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14732" w14:textId="77777777"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7E652A31" w14:textId="77777777" w:rsidR="00094095" w:rsidRDefault="00094095" w:rsidP="00094095">
      <w:pPr>
        <w:spacing w:line="440" w:lineRule="exact"/>
        <w:rPr>
          <w:rFonts w:ascii="黑体" w:eastAsia="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32D75" w:rsidRPr="002F2D60" w14:paraId="73F685D3" w14:textId="77777777" w:rsidTr="000E149B">
        <w:tc>
          <w:tcPr>
            <w:tcW w:w="1809" w:type="dxa"/>
            <w:shd w:val="clear" w:color="auto" w:fill="D9D9D9"/>
          </w:tcPr>
          <w:p w14:paraId="0A10A2A0" w14:textId="77777777"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案件名称</w:t>
            </w:r>
          </w:p>
        </w:tc>
        <w:tc>
          <w:tcPr>
            <w:tcW w:w="6949" w:type="dxa"/>
            <w:gridSpan w:val="2"/>
            <w:vAlign w:val="center"/>
          </w:tcPr>
          <w:p w14:paraId="3B3B7B50" w14:textId="61180933" w:rsidR="00832D75" w:rsidRPr="009363B9" w:rsidRDefault="00F46F3A" w:rsidP="004F66FD">
            <w:pPr>
              <w:widowControl/>
              <w:snapToGrid w:val="0"/>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先进制造产业投资基金二期（有限合伙）收购沈阳鼓风机集团股份有限公司股权案</w:t>
            </w:r>
          </w:p>
        </w:tc>
      </w:tr>
      <w:tr w:rsidR="00832D75" w:rsidRPr="002F2D60" w14:paraId="60B5E0C7" w14:textId="77777777" w:rsidTr="002F2D60">
        <w:trPr>
          <w:trHeight w:val="993"/>
        </w:trPr>
        <w:tc>
          <w:tcPr>
            <w:tcW w:w="1809" w:type="dxa"/>
            <w:shd w:val="clear" w:color="auto" w:fill="D9D9D9"/>
          </w:tcPr>
          <w:p w14:paraId="5378E0B8" w14:textId="77777777"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交易概况（限200字内）</w:t>
            </w:r>
          </w:p>
        </w:tc>
        <w:tc>
          <w:tcPr>
            <w:tcW w:w="6949" w:type="dxa"/>
            <w:gridSpan w:val="2"/>
          </w:tcPr>
          <w:p w14:paraId="5F51D06D" w14:textId="3FD186C9" w:rsidR="0097058B" w:rsidRPr="009363B9" w:rsidRDefault="00F46F3A" w:rsidP="00895A29">
            <w:pPr>
              <w:spacing w:line="500" w:lineRule="exact"/>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先进制造产业投资基金二期（有限合伙）（“</w:t>
            </w:r>
            <w:r w:rsidRPr="009363B9">
              <w:rPr>
                <w:rFonts w:ascii="仿宋_GB2312" w:eastAsia="仿宋_GB2312" w:hAnsi="Times New Roman" w:hint="eastAsia"/>
                <w:b/>
                <w:bCs/>
                <w:color w:val="000000" w:themeColor="text1"/>
                <w:sz w:val="28"/>
                <w:szCs w:val="28"/>
              </w:rPr>
              <w:t>制造业二期基金</w:t>
            </w:r>
            <w:r w:rsidRPr="009363B9">
              <w:rPr>
                <w:rFonts w:ascii="仿宋_GB2312" w:eastAsia="仿宋_GB2312" w:hAnsi="Times New Roman" w:hint="eastAsia"/>
                <w:color w:val="000000" w:themeColor="text1"/>
                <w:sz w:val="28"/>
                <w:szCs w:val="28"/>
              </w:rPr>
              <w:t>”）认购沈阳鼓风机集团股份有限公司（“</w:t>
            </w:r>
            <w:r w:rsidRPr="009363B9">
              <w:rPr>
                <w:rFonts w:ascii="仿宋_GB2312" w:eastAsia="仿宋_GB2312" w:hAnsi="Times New Roman" w:hint="eastAsia"/>
                <w:b/>
                <w:bCs/>
                <w:color w:val="000000" w:themeColor="text1"/>
                <w:sz w:val="28"/>
                <w:szCs w:val="28"/>
              </w:rPr>
              <w:t>沈鼓集团</w:t>
            </w:r>
            <w:r w:rsidRPr="009363B9">
              <w:rPr>
                <w:rFonts w:ascii="仿宋_GB2312" w:eastAsia="仿宋_GB2312" w:hAnsi="Times New Roman" w:hint="eastAsia"/>
                <w:color w:val="000000" w:themeColor="text1"/>
                <w:sz w:val="28"/>
                <w:szCs w:val="28"/>
              </w:rPr>
              <w:t>”）新增股份（“</w:t>
            </w:r>
            <w:r w:rsidRPr="009363B9">
              <w:rPr>
                <w:rFonts w:ascii="仿宋_GB2312" w:eastAsia="仿宋_GB2312" w:hAnsi="Times New Roman" w:hint="eastAsia"/>
                <w:b/>
                <w:bCs/>
                <w:color w:val="000000" w:themeColor="text1"/>
                <w:sz w:val="28"/>
                <w:szCs w:val="28"/>
              </w:rPr>
              <w:t>本次交易</w:t>
            </w:r>
            <w:r w:rsidRPr="009363B9">
              <w:rPr>
                <w:rFonts w:ascii="仿宋_GB2312" w:eastAsia="仿宋_GB2312" w:hAnsi="Times New Roman" w:hint="eastAsia"/>
                <w:color w:val="000000" w:themeColor="text1"/>
                <w:sz w:val="28"/>
                <w:szCs w:val="28"/>
              </w:rPr>
              <w:t>”）。本次交易前，沈阳市铁西区国有资产经营有限公司（“</w:t>
            </w:r>
            <w:r w:rsidRPr="009363B9">
              <w:rPr>
                <w:rFonts w:ascii="仿宋_GB2312" w:eastAsia="仿宋_GB2312" w:hAnsi="Times New Roman" w:hint="eastAsia"/>
                <w:b/>
                <w:bCs/>
                <w:color w:val="000000" w:themeColor="text1"/>
                <w:sz w:val="28"/>
                <w:szCs w:val="28"/>
              </w:rPr>
              <w:t>铁西国资</w:t>
            </w:r>
            <w:r w:rsidRPr="009363B9">
              <w:rPr>
                <w:rFonts w:ascii="仿宋_GB2312" w:eastAsia="仿宋_GB2312" w:hAnsi="Times New Roman" w:hint="eastAsia"/>
                <w:color w:val="000000" w:themeColor="text1"/>
                <w:sz w:val="28"/>
                <w:szCs w:val="28"/>
              </w:rPr>
              <w:t>”）持有</w:t>
            </w:r>
            <w:proofErr w:type="gramStart"/>
            <w:r w:rsidRPr="009363B9">
              <w:rPr>
                <w:rFonts w:ascii="仿宋_GB2312" w:eastAsia="仿宋_GB2312" w:hAnsi="Times New Roman" w:hint="eastAsia"/>
                <w:color w:val="000000" w:themeColor="text1"/>
                <w:sz w:val="28"/>
                <w:szCs w:val="28"/>
              </w:rPr>
              <w:t>沈鼓集团</w:t>
            </w:r>
            <w:proofErr w:type="gramEnd"/>
            <w:r w:rsidRPr="009363B9">
              <w:rPr>
                <w:rFonts w:ascii="仿宋_GB2312" w:eastAsia="仿宋_GB2312" w:hAnsi="Times New Roman" w:hint="eastAsia"/>
                <w:color w:val="000000" w:themeColor="text1"/>
                <w:sz w:val="28"/>
                <w:szCs w:val="28"/>
              </w:rPr>
              <w:t>76.03%的股份并单独</w:t>
            </w:r>
            <w:proofErr w:type="gramStart"/>
            <w:r w:rsidRPr="009363B9">
              <w:rPr>
                <w:rFonts w:ascii="仿宋_GB2312" w:eastAsia="仿宋_GB2312" w:hAnsi="Times New Roman" w:hint="eastAsia"/>
                <w:color w:val="000000" w:themeColor="text1"/>
                <w:sz w:val="28"/>
                <w:szCs w:val="28"/>
              </w:rPr>
              <w:t>控制沈鼓集团</w:t>
            </w:r>
            <w:proofErr w:type="gramEnd"/>
            <w:r w:rsidRPr="009363B9">
              <w:rPr>
                <w:rFonts w:ascii="仿宋_GB2312" w:eastAsia="仿宋_GB2312" w:hAnsi="Times New Roman" w:hint="eastAsia"/>
                <w:color w:val="000000" w:themeColor="text1"/>
                <w:sz w:val="28"/>
                <w:szCs w:val="28"/>
              </w:rPr>
              <w:t>。本次交易后，铁西国资和</w:t>
            </w:r>
            <w:r w:rsidR="009F7518" w:rsidRPr="009F7518">
              <w:rPr>
                <w:rFonts w:ascii="仿宋_GB2312" w:eastAsia="仿宋_GB2312" w:hAnsi="Times New Roman" w:hint="eastAsia"/>
                <w:color w:val="000000" w:themeColor="text1"/>
                <w:sz w:val="28"/>
                <w:szCs w:val="28"/>
              </w:rPr>
              <w:t>制造业二期基金</w:t>
            </w:r>
            <w:r w:rsidRPr="009363B9">
              <w:rPr>
                <w:rFonts w:ascii="仿宋_GB2312" w:eastAsia="仿宋_GB2312" w:hAnsi="Times New Roman" w:hint="eastAsia"/>
                <w:color w:val="000000" w:themeColor="text1"/>
                <w:sz w:val="28"/>
                <w:szCs w:val="28"/>
              </w:rPr>
              <w:t>将分别持有</w:t>
            </w:r>
            <w:proofErr w:type="gramStart"/>
            <w:r w:rsidRPr="009363B9">
              <w:rPr>
                <w:rFonts w:ascii="仿宋_GB2312" w:eastAsia="仿宋_GB2312" w:hAnsi="Times New Roman" w:hint="eastAsia"/>
                <w:color w:val="000000" w:themeColor="text1"/>
                <w:sz w:val="28"/>
                <w:szCs w:val="28"/>
              </w:rPr>
              <w:t>沈鼓集团</w:t>
            </w:r>
            <w:proofErr w:type="gramEnd"/>
            <w:r w:rsidRPr="009363B9">
              <w:rPr>
                <w:rFonts w:ascii="仿宋_GB2312" w:eastAsia="仿宋_GB2312" w:hAnsi="Times New Roman" w:hint="eastAsia"/>
                <w:color w:val="000000" w:themeColor="text1"/>
                <w:sz w:val="28"/>
                <w:szCs w:val="28"/>
              </w:rPr>
              <w:t>44.08%和39.13%的股份</w:t>
            </w:r>
            <w:r w:rsidR="004F465C">
              <w:rPr>
                <w:rFonts w:ascii="仿宋_GB2312" w:eastAsia="仿宋_GB2312" w:hAnsi="Times New Roman" w:hint="eastAsia"/>
                <w:color w:val="000000" w:themeColor="text1"/>
                <w:sz w:val="28"/>
                <w:szCs w:val="28"/>
              </w:rPr>
              <w:t>，铁西国资和制造业二期基金将共同</w:t>
            </w:r>
            <w:proofErr w:type="gramStart"/>
            <w:r w:rsidR="004F465C">
              <w:rPr>
                <w:rFonts w:ascii="仿宋_GB2312" w:eastAsia="仿宋_GB2312" w:hAnsi="Times New Roman" w:hint="eastAsia"/>
                <w:color w:val="000000" w:themeColor="text1"/>
                <w:sz w:val="28"/>
                <w:szCs w:val="28"/>
              </w:rPr>
              <w:t>控制沈鼓集团</w:t>
            </w:r>
            <w:proofErr w:type="gramEnd"/>
            <w:r w:rsidRPr="009363B9">
              <w:rPr>
                <w:rFonts w:ascii="仿宋_GB2312" w:eastAsia="仿宋_GB2312" w:hAnsi="Times New Roman" w:hint="eastAsia"/>
                <w:color w:val="000000" w:themeColor="text1"/>
                <w:sz w:val="28"/>
                <w:szCs w:val="28"/>
              </w:rPr>
              <w:t>。</w:t>
            </w:r>
          </w:p>
        </w:tc>
      </w:tr>
      <w:tr w:rsidR="00352F03" w:rsidRPr="002F2D60" w14:paraId="114A1DF9" w14:textId="77777777" w:rsidTr="002F2D60">
        <w:trPr>
          <w:trHeight w:val="468"/>
        </w:trPr>
        <w:tc>
          <w:tcPr>
            <w:tcW w:w="1809" w:type="dxa"/>
            <w:vMerge w:val="restart"/>
            <w:shd w:val="clear" w:color="auto" w:fill="D9D9D9"/>
          </w:tcPr>
          <w:p w14:paraId="3C7D23CF" w14:textId="77777777" w:rsidR="00352F03" w:rsidRPr="002F2D60" w:rsidRDefault="00352F03"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参与集中的经营者简介</w:t>
            </w:r>
          </w:p>
        </w:tc>
        <w:tc>
          <w:tcPr>
            <w:tcW w:w="1796" w:type="dxa"/>
          </w:tcPr>
          <w:p w14:paraId="27D39D29" w14:textId="2E5F6CB5" w:rsidR="00352F03" w:rsidRPr="009363B9" w:rsidRDefault="00352F03" w:rsidP="008231D7">
            <w:pPr>
              <w:spacing w:line="500" w:lineRule="exact"/>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1、</w:t>
            </w:r>
            <w:r w:rsidR="00F46F3A" w:rsidRPr="009363B9">
              <w:rPr>
                <w:rFonts w:ascii="仿宋_GB2312" w:eastAsia="仿宋_GB2312" w:hAnsi="Times New Roman" w:hint="eastAsia"/>
                <w:color w:val="000000" w:themeColor="text1"/>
                <w:sz w:val="28"/>
                <w:szCs w:val="28"/>
              </w:rPr>
              <w:t>先进制造产业投资基金二期（有限合伙）</w:t>
            </w:r>
          </w:p>
        </w:tc>
        <w:tc>
          <w:tcPr>
            <w:tcW w:w="5153" w:type="dxa"/>
          </w:tcPr>
          <w:p w14:paraId="012C0861" w14:textId="1FD46B10" w:rsidR="00352F03" w:rsidRPr="009363B9" w:rsidRDefault="00CF7A79" w:rsidP="00115508">
            <w:pPr>
              <w:spacing w:line="500" w:lineRule="exact"/>
              <w:rPr>
                <w:rFonts w:ascii="仿宋_GB2312" w:eastAsia="仿宋_GB2312" w:hAnsi="Times New Roman"/>
                <w:color w:val="000000" w:themeColor="text1"/>
                <w:sz w:val="28"/>
                <w:szCs w:val="28"/>
              </w:rPr>
            </w:pPr>
            <w:r>
              <w:rPr>
                <w:rFonts w:ascii="仿宋_GB2312" w:eastAsia="仿宋_GB2312" w:hAnsi="Times New Roman" w:hint="eastAsia"/>
                <w:color w:val="000000" w:themeColor="text1"/>
                <w:sz w:val="28"/>
                <w:szCs w:val="28"/>
              </w:rPr>
              <w:t>制造业二期基金成立于2</w:t>
            </w:r>
            <w:r>
              <w:rPr>
                <w:rFonts w:ascii="仿宋_GB2312" w:eastAsia="仿宋_GB2312" w:hAnsi="Times New Roman"/>
                <w:color w:val="000000" w:themeColor="text1"/>
                <w:sz w:val="28"/>
                <w:szCs w:val="28"/>
              </w:rPr>
              <w:t>019</w:t>
            </w:r>
            <w:r>
              <w:rPr>
                <w:rFonts w:ascii="仿宋_GB2312" w:eastAsia="仿宋_GB2312" w:hAnsi="Times New Roman" w:hint="eastAsia"/>
                <w:color w:val="000000" w:themeColor="text1"/>
                <w:sz w:val="28"/>
                <w:szCs w:val="28"/>
              </w:rPr>
              <w:t>年，注册地为北京市。</w:t>
            </w:r>
            <w:r w:rsidR="00F46F3A" w:rsidRPr="009363B9">
              <w:rPr>
                <w:rFonts w:ascii="仿宋_GB2312" w:eastAsia="仿宋_GB2312" w:hAnsi="Times New Roman" w:hint="eastAsia"/>
                <w:color w:val="000000" w:themeColor="text1"/>
                <w:sz w:val="28"/>
                <w:szCs w:val="28"/>
              </w:rPr>
              <w:t>制造业二期基金在中国境内主要从事股权投资业务，重点投资于先进制造业及相关生产性服务业。</w:t>
            </w:r>
          </w:p>
        </w:tc>
      </w:tr>
      <w:tr w:rsidR="00352F03" w:rsidRPr="002F2D60" w14:paraId="77B0200A" w14:textId="77777777" w:rsidTr="002F2D60">
        <w:trPr>
          <w:trHeight w:val="404"/>
        </w:trPr>
        <w:tc>
          <w:tcPr>
            <w:tcW w:w="1809" w:type="dxa"/>
            <w:vMerge/>
            <w:shd w:val="clear" w:color="auto" w:fill="D9D9D9"/>
          </w:tcPr>
          <w:p w14:paraId="636C9DCA" w14:textId="77777777" w:rsidR="00352F03" w:rsidRPr="002F2D60" w:rsidRDefault="00352F03" w:rsidP="002F2D60">
            <w:pPr>
              <w:spacing w:line="500" w:lineRule="exact"/>
              <w:rPr>
                <w:rFonts w:ascii="仿宋_GB2312" w:eastAsia="仿宋_GB2312" w:hAnsi="Times New Roman"/>
                <w:sz w:val="28"/>
                <w:szCs w:val="28"/>
              </w:rPr>
            </w:pPr>
          </w:p>
        </w:tc>
        <w:tc>
          <w:tcPr>
            <w:tcW w:w="1796" w:type="dxa"/>
          </w:tcPr>
          <w:p w14:paraId="58EE4CE6" w14:textId="0C980AAE" w:rsidR="00352F03" w:rsidRPr="009363B9" w:rsidRDefault="00352F03" w:rsidP="00455D25">
            <w:pPr>
              <w:spacing w:line="500" w:lineRule="exact"/>
              <w:rPr>
                <w:rFonts w:asciiTheme="minorHAnsi" w:eastAsia="仿宋_GB2312" w:hAnsiTheme="minorHAnsi"/>
                <w:color w:val="000000" w:themeColor="text1"/>
                <w:sz w:val="28"/>
                <w:szCs w:val="28"/>
              </w:rPr>
            </w:pPr>
            <w:r w:rsidRPr="009363B9">
              <w:rPr>
                <w:rFonts w:ascii="仿宋_GB2312" w:eastAsia="仿宋_GB2312" w:hAnsi="Times New Roman" w:hint="eastAsia"/>
                <w:color w:val="000000" w:themeColor="text1"/>
                <w:sz w:val="28"/>
                <w:szCs w:val="28"/>
              </w:rPr>
              <w:t>2、</w:t>
            </w:r>
            <w:r w:rsidR="00F46F3A" w:rsidRPr="009363B9">
              <w:rPr>
                <w:rFonts w:ascii="仿宋_GB2312" w:eastAsia="仿宋_GB2312" w:hAnsi="Times New Roman" w:hint="eastAsia"/>
                <w:color w:val="000000" w:themeColor="text1"/>
                <w:sz w:val="28"/>
                <w:szCs w:val="28"/>
              </w:rPr>
              <w:t>沈阳市铁西区国有资产经营有限公司</w:t>
            </w:r>
          </w:p>
        </w:tc>
        <w:tc>
          <w:tcPr>
            <w:tcW w:w="5153" w:type="dxa"/>
          </w:tcPr>
          <w:p w14:paraId="4908F51C" w14:textId="0BB7A281" w:rsidR="00352F03" w:rsidRPr="009363B9" w:rsidRDefault="00CF7A79" w:rsidP="00E47FAD">
            <w:pPr>
              <w:spacing w:line="500" w:lineRule="exact"/>
              <w:rPr>
                <w:rFonts w:ascii="仿宋_GB2312" w:eastAsia="仿宋_GB2312" w:hAnsi="Times New Roman"/>
                <w:color w:val="000000" w:themeColor="text1"/>
                <w:sz w:val="28"/>
                <w:szCs w:val="28"/>
              </w:rPr>
            </w:pPr>
            <w:r>
              <w:rPr>
                <w:rFonts w:ascii="仿宋_GB2312" w:eastAsia="仿宋_GB2312" w:hAnsi="Times New Roman" w:hint="eastAsia"/>
                <w:color w:val="000000" w:themeColor="text1"/>
                <w:sz w:val="28"/>
                <w:szCs w:val="28"/>
              </w:rPr>
              <w:t>铁西国</w:t>
            </w:r>
            <w:proofErr w:type="gramStart"/>
            <w:r>
              <w:rPr>
                <w:rFonts w:ascii="仿宋_GB2312" w:eastAsia="仿宋_GB2312" w:hAnsi="Times New Roman" w:hint="eastAsia"/>
                <w:color w:val="000000" w:themeColor="text1"/>
                <w:sz w:val="28"/>
                <w:szCs w:val="28"/>
              </w:rPr>
              <w:t>资成立</w:t>
            </w:r>
            <w:proofErr w:type="gramEnd"/>
            <w:r>
              <w:rPr>
                <w:rFonts w:ascii="仿宋_GB2312" w:eastAsia="仿宋_GB2312" w:hAnsi="Times New Roman" w:hint="eastAsia"/>
                <w:color w:val="000000" w:themeColor="text1"/>
                <w:sz w:val="28"/>
                <w:szCs w:val="28"/>
              </w:rPr>
              <w:t>于2</w:t>
            </w:r>
            <w:r>
              <w:rPr>
                <w:rFonts w:ascii="仿宋_GB2312" w:eastAsia="仿宋_GB2312" w:hAnsi="Times New Roman"/>
                <w:color w:val="000000" w:themeColor="text1"/>
                <w:sz w:val="28"/>
                <w:szCs w:val="28"/>
              </w:rPr>
              <w:t>003</w:t>
            </w:r>
            <w:r>
              <w:rPr>
                <w:rFonts w:ascii="仿宋_GB2312" w:eastAsia="仿宋_GB2312" w:hAnsi="Times New Roman" w:hint="eastAsia"/>
                <w:color w:val="000000" w:themeColor="text1"/>
                <w:sz w:val="28"/>
                <w:szCs w:val="28"/>
              </w:rPr>
              <w:t>年，注册地为辽宁省沈阳市。</w:t>
            </w:r>
            <w:r w:rsidR="00F46F3A" w:rsidRPr="009363B9">
              <w:rPr>
                <w:rFonts w:ascii="仿宋_GB2312" w:eastAsia="仿宋_GB2312" w:hAnsi="Times New Roman" w:hint="eastAsia"/>
                <w:color w:val="000000" w:themeColor="text1"/>
                <w:sz w:val="28"/>
                <w:szCs w:val="28"/>
              </w:rPr>
              <w:t>铁西国资是国有资本市场化运作的专业国有资本运营公司，代表沈阳市铁西区国有资产管理委员会对所持股企业行使股东职责。铁西国资的主要经营活动为负责铁西区政府有关的资本运营和产业投资，下属公司为铁西区政府提供城市公共基础设施、市政工程及政府</w:t>
            </w:r>
            <w:proofErr w:type="gramStart"/>
            <w:r w:rsidR="00F46F3A" w:rsidRPr="009363B9">
              <w:rPr>
                <w:rFonts w:ascii="仿宋_GB2312" w:eastAsia="仿宋_GB2312" w:hAnsi="Times New Roman" w:hint="eastAsia"/>
                <w:color w:val="000000" w:themeColor="text1"/>
                <w:sz w:val="28"/>
                <w:szCs w:val="28"/>
              </w:rPr>
              <w:t>回迁房</w:t>
            </w:r>
            <w:proofErr w:type="gramEnd"/>
            <w:r w:rsidR="00F46F3A" w:rsidRPr="009363B9">
              <w:rPr>
                <w:rFonts w:ascii="仿宋_GB2312" w:eastAsia="仿宋_GB2312" w:hAnsi="Times New Roman" w:hint="eastAsia"/>
                <w:color w:val="000000" w:themeColor="text1"/>
                <w:sz w:val="28"/>
                <w:szCs w:val="28"/>
              </w:rPr>
              <w:t>建设等服务。</w:t>
            </w:r>
          </w:p>
        </w:tc>
      </w:tr>
      <w:tr w:rsidR="00832D75" w:rsidRPr="002F2D60" w14:paraId="7C0B5E86" w14:textId="77777777" w:rsidTr="002F2D60">
        <w:trPr>
          <w:trHeight w:val="279"/>
        </w:trPr>
        <w:tc>
          <w:tcPr>
            <w:tcW w:w="1809" w:type="dxa"/>
            <w:vMerge w:val="restart"/>
            <w:shd w:val="clear" w:color="auto" w:fill="D9D9D9"/>
          </w:tcPr>
          <w:p w14:paraId="656C56C2" w14:textId="77777777" w:rsidR="00832D75" w:rsidRPr="002F2D60" w:rsidRDefault="00832D75" w:rsidP="00BB2377">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简易案件理由（</w:t>
            </w:r>
            <w:r>
              <w:rPr>
                <w:rFonts w:ascii="仿宋_GB2312" w:eastAsia="仿宋_GB2312" w:hAnsi="Times New Roman" w:hint="eastAsia"/>
                <w:sz w:val="28"/>
                <w:szCs w:val="28"/>
              </w:rPr>
              <w:t>可以单选，也可以多</w:t>
            </w:r>
            <w:r>
              <w:rPr>
                <w:rFonts w:ascii="仿宋_GB2312" w:eastAsia="仿宋_GB2312" w:hAnsi="Times New Roman" w:hint="eastAsia"/>
                <w:sz w:val="28"/>
                <w:szCs w:val="28"/>
              </w:rPr>
              <w:lastRenderedPageBreak/>
              <w:t>选</w:t>
            </w:r>
            <w:r w:rsidRPr="002F2D60">
              <w:rPr>
                <w:rFonts w:ascii="仿宋_GB2312" w:eastAsia="仿宋_GB2312" w:hAnsi="Times New Roman" w:hint="eastAsia"/>
                <w:sz w:val="28"/>
                <w:szCs w:val="28"/>
              </w:rPr>
              <w:t>）</w:t>
            </w:r>
          </w:p>
        </w:tc>
        <w:tc>
          <w:tcPr>
            <w:tcW w:w="6949" w:type="dxa"/>
            <w:gridSpan w:val="2"/>
          </w:tcPr>
          <w:p w14:paraId="0849388E" w14:textId="38EB3FE7" w:rsidR="00832D75" w:rsidRPr="009363B9" w:rsidRDefault="00F46F3A" w:rsidP="001205CE">
            <w:pPr>
              <w:spacing w:line="500" w:lineRule="exact"/>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lastRenderedPageBreak/>
              <w:t>□</w:t>
            </w:r>
            <w:r w:rsidR="00832D75" w:rsidRPr="009363B9">
              <w:rPr>
                <w:rFonts w:ascii="仿宋_GB2312" w:eastAsia="仿宋_GB2312" w:hAnsi="Times New Roman" w:hint="eastAsia"/>
                <w:color w:val="000000" w:themeColor="text1"/>
                <w:sz w:val="28"/>
                <w:szCs w:val="28"/>
              </w:rPr>
              <w:t>1、在同一相关市场，所有参与集中的经营者所占市场份额之和小于15%。</w:t>
            </w:r>
          </w:p>
        </w:tc>
      </w:tr>
      <w:tr w:rsidR="00832D75" w:rsidRPr="002F2D60" w14:paraId="4A1929CE" w14:textId="77777777" w:rsidTr="002F2D60">
        <w:trPr>
          <w:trHeight w:val="330"/>
        </w:trPr>
        <w:tc>
          <w:tcPr>
            <w:tcW w:w="1809" w:type="dxa"/>
            <w:vMerge/>
            <w:shd w:val="clear" w:color="auto" w:fill="D9D9D9"/>
          </w:tcPr>
          <w:p w14:paraId="5B362AB2" w14:textId="77777777"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14:paraId="4810DDC8" w14:textId="6394D550" w:rsidR="00832D75" w:rsidRPr="009363B9" w:rsidRDefault="00F46F3A" w:rsidP="00310057">
            <w:pPr>
              <w:spacing w:line="500" w:lineRule="exact"/>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w:t>
            </w:r>
            <w:r w:rsidR="00832D75" w:rsidRPr="009363B9">
              <w:rPr>
                <w:rFonts w:ascii="仿宋_GB2312" w:eastAsia="仿宋_GB2312" w:hAnsi="Times New Roman" w:hint="eastAsia"/>
                <w:color w:val="000000" w:themeColor="text1"/>
                <w:sz w:val="28"/>
                <w:szCs w:val="28"/>
              </w:rPr>
              <w:t>2、存在上下游关系的参与集中的经营者，在上下游市</w:t>
            </w:r>
            <w:r w:rsidR="00832D75" w:rsidRPr="009363B9">
              <w:rPr>
                <w:rFonts w:ascii="仿宋_GB2312" w:eastAsia="仿宋_GB2312" w:hAnsi="Times New Roman" w:hint="eastAsia"/>
                <w:color w:val="000000" w:themeColor="text1"/>
                <w:sz w:val="28"/>
                <w:szCs w:val="28"/>
              </w:rPr>
              <w:lastRenderedPageBreak/>
              <w:t>场所占的市场份额均小于25%。</w:t>
            </w:r>
          </w:p>
        </w:tc>
      </w:tr>
      <w:tr w:rsidR="00832D75" w:rsidRPr="002F2D60" w14:paraId="79C2D3CE" w14:textId="77777777" w:rsidTr="002F2D60">
        <w:trPr>
          <w:trHeight w:val="285"/>
        </w:trPr>
        <w:tc>
          <w:tcPr>
            <w:tcW w:w="1809" w:type="dxa"/>
            <w:vMerge/>
            <w:shd w:val="clear" w:color="auto" w:fill="D9D9D9"/>
          </w:tcPr>
          <w:p w14:paraId="4265B01C" w14:textId="77777777"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14:paraId="5221E7B4" w14:textId="77777777" w:rsidR="00832D75" w:rsidRPr="009363B9" w:rsidRDefault="00352F03" w:rsidP="002F2D60">
            <w:pPr>
              <w:spacing w:line="500" w:lineRule="exact"/>
              <w:rPr>
                <w:rFonts w:ascii="仿宋_GB2312" w:eastAsia="仿宋_GB2312" w:hAnsi="Times New Roman"/>
                <w:color w:val="000000" w:themeColor="text1"/>
                <w:sz w:val="28"/>
                <w:szCs w:val="28"/>
              </w:rPr>
            </w:pPr>
            <w:r w:rsidRPr="009363B9">
              <w:rPr>
                <w:rFonts w:ascii="仿宋_GB2312" w:eastAsia="仿宋_GB2312" w:hAnsi="Times New Roman"/>
                <w:color w:val="000000" w:themeColor="text1"/>
                <w:sz w:val="28"/>
                <w:szCs w:val="28"/>
              </w:rPr>
              <w:sym w:font="Wingdings" w:char="F0FE"/>
            </w:r>
            <w:r w:rsidR="00832D75" w:rsidRPr="009363B9">
              <w:rPr>
                <w:rFonts w:ascii="仿宋_GB2312" w:eastAsia="仿宋_GB2312" w:hAnsi="Times New Roman" w:hint="eastAsia"/>
                <w:color w:val="000000" w:themeColor="text1"/>
                <w:sz w:val="28"/>
                <w:szCs w:val="28"/>
              </w:rPr>
              <w:t>3、不在同一相关市场、也不存在上下游关系的参与集中的经营者，在与交易有关的每个市场所占的份额均小于25%。</w:t>
            </w:r>
          </w:p>
        </w:tc>
      </w:tr>
      <w:tr w:rsidR="00832D75" w:rsidRPr="002F2D60" w14:paraId="201A04E5" w14:textId="77777777" w:rsidTr="002F2D60">
        <w:trPr>
          <w:trHeight w:val="870"/>
        </w:trPr>
        <w:tc>
          <w:tcPr>
            <w:tcW w:w="1809" w:type="dxa"/>
            <w:vMerge/>
            <w:shd w:val="clear" w:color="auto" w:fill="D9D9D9"/>
          </w:tcPr>
          <w:p w14:paraId="424489DC" w14:textId="77777777"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14:paraId="5A6998DC" w14:textId="77777777" w:rsidR="00832D75" w:rsidRPr="009363B9" w:rsidRDefault="00832D75" w:rsidP="002F2D60">
            <w:pPr>
              <w:spacing w:line="500" w:lineRule="exact"/>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□4、参与集中的经营者在中国境外设立合营企业，合营企业不在中国境内从事经济活动。</w:t>
            </w:r>
          </w:p>
        </w:tc>
      </w:tr>
      <w:tr w:rsidR="00832D75" w:rsidRPr="002F2D60" w14:paraId="27A8673B" w14:textId="77777777" w:rsidTr="002F2D60">
        <w:trPr>
          <w:trHeight w:val="264"/>
        </w:trPr>
        <w:tc>
          <w:tcPr>
            <w:tcW w:w="1809" w:type="dxa"/>
            <w:vMerge/>
            <w:shd w:val="clear" w:color="auto" w:fill="D9D9D9"/>
          </w:tcPr>
          <w:p w14:paraId="213A77EC" w14:textId="77777777"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14:paraId="5B174B16" w14:textId="77777777" w:rsidR="00832D75" w:rsidRPr="009363B9" w:rsidRDefault="00832D75" w:rsidP="002F2D60">
            <w:pPr>
              <w:spacing w:line="500" w:lineRule="exact"/>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□5、参与集中的经营者收购境外企业股权或资产的，该境外企业不在中国境内从事经济活动。</w:t>
            </w:r>
          </w:p>
        </w:tc>
      </w:tr>
      <w:tr w:rsidR="00832D75" w:rsidRPr="002F2D60" w14:paraId="2C56A241" w14:textId="77777777" w:rsidTr="002F2D60">
        <w:trPr>
          <w:trHeight w:val="345"/>
        </w:trPr>
        <w:tc>
          <w:tcPr>
            <w:tcW w:w="1809" w:type="dxa"/>
            <w:vMerge/>
            <w:shd w:val="clear" w:color="auto" w:fill="D9D9D9"/>
          </w:tcPr>
          <w:p w14:paraId="028D0CEB" w14:textId="77777777"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14:paraId="7835359C" w14:textId="77777777" w:rsidR="00832D75" w:rsidRPr="009363B9" w:rsidRDefault="00832D75" w:rsidP="002F2D60">
            <w:pPr>
              <w:spacing w:line="500" w:lineRule="exact"/>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□6、由两个以上的经营者共同控制的合营企业，通过集中被其中一个或一个以上经营者控制。</w:t>
            </w:r>
          </w:p>
        </w:tc>
      </w:tr>
      <w:tr w:rsidR="00832D75" w:rsidRPr="002F2D60" w14:paraId="4BA7B136" w14:textId="77777777" w:rsidTr="002F2D60">
        <w:tc>
          <w:tcPr>
            <w:tcW w:w="1809" w:type="dxa"/>
            <w:shd w:val="clear" w:color="auto" w:fill="D9D9D9"/>
          </w:tcPr>
          <w:p w14:paraId="129B567B" w14:textId="77777777"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备注</w:t>
            </w:r>
          </w:p>
        </w:tc>
        <w:tc>
          <w:tcPr>
            <w:tcW w:w="6949" w:type="dxa"/>
            <w:gridSpan w:val="2"/>
          </w:tcPr>
          <w:p w14:paraId="60367B05" w14:textId="3161AD5D" w:rsidR="00A85183" w:rsidRDefault="00F52FB5" w:rsidP="00DE430D">
            <w:pPr>
              <w:pStyle w:val="ad"/>
              <w:numPr>
                <w:ilvl w:val="0"/>
                <w:numId w:val="8"/>
              </w:numPr>
              <w:spacing w:line="500" w:lineRule="exact"/>
              <w:ind w:firstLineChars="0"/>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相关</w:t>
            </w:r>
            <w:r w:rsidR="00A85183">
              <w:rPr>
                <w:rFonts w:ascii="仿宋_GB2312" w:eastAsia="仿宋_GB2312" w:hAnsi="Times New Roman" w:hint="eastAsia"/>
                <w:color w:val="000000" w:themeColor="text1"/>
                <w:sz w:val="28"/>
                <w:szCs w:val="28"/>
              </w:rPr>
              <w:t>商品</w:t>
            </w:r>
            <w:r w:rsidRPr="009363B9">
              <w:rPr>
                <w:rFonts w:ascii="仿宋_GB2312" w:eastAsia="仿宋_GB2312" w:hAnsi="Times New Roman" w:hint="eastAsia"/>
                <w:color w:val="000000" w:themeColor="text1"/>
                <w:sz w:val="28"/>
                <w:szCs w:val="28"/>
              </w:rPr>
              <w:t>市场：</w:t>
            </w:r>
            <w:r w:rsidR="000C0B54">
              <w:rPr>
                <w:rFonts w:ascii="仿宋_GB2312" w:eastAsia="仿宋_GB2312" w:hAnsi="Times New Roman" w:hint="eastAsia"/>
                <w:color w:val="000000" w:themeColor="text1"/>
                <w:sz w:val="28"/>
                <w:szCs w:val="28"/>
              </w:rPr>
              <w:t>大型工业用离心式</w:t>
            </w:r>
            <w:r w:rsidR="00F46F3A" w:rsidRPr="00DE430D">
              <w:rPr>
                <w:rFonts w:ascii="仿宋_GB2312" w:eastAsia="仿宋_GB2312" w:hAnsi="Times New Roman" w:hint="eastAsia"/>
                <w:color w:val="000000" w:themeColor="text1"/>
                <w:sz w:val="28"/>
                <w:szCs w:val="28"/>
              </w:rPr>
              <w:t>压缩机</w:t>
            </w:r>
            <w:r w:rsidR="008E4FE1" w:rsidRPr="00DE430D">
              <w:rPr>
                <w:rFonts w:ascii="仿宋_GB2312" w:eastAsia="仿宋_GB2312" w:hAnsi="Times New Roman" w:hint="eastAsia"/>
                <w:color w:val="000000" w:themeColor="text1"/>
                <w:sz w:val="28"/>
                <w:szCs w:val="28"/>
              </w:rPr>
              <w:t>市场</w:t>
            </w:r>
          </w:p>
          <w:p w14:paraId="7F420598" w14:textId="53D1BEDF" w:rsidR="00A85183" w:rsidRDefault="00A85183" w:rsidP="00A85183">
            <w:pPr>
              <w:pStyle w:val="ad"/>
              <w:spacing w:line="500" w:lineRule="exact"/>
              <w:ind w:left="435" w:firstLineChars="0" w:firstLine="0"/>
              <w:rPr>
                <w:rFonts w:ascii="仿宋_GB2312" w:eastAsia="仿宋_GB2312" w:hAnsi="Times New Roman"/>
                <w:color w:val="000000" w:themeColor="text1"/>
                <w:sz w:val="28"/>
                <w:szCs w:val="28"/>
              </w:rPr>
            </w:pPr>
            <w:r>
              <w:rPr>
                <w:rFonts w:ascii="仿宋_GB2312" w:eastAsia="仿宋_GB2312" w:hAnsi="Times New Roman" w:hint="eastAsia"/>
                <w:color w:val="000000" w:themeColor="text1"/>
                <w:sz w:val="28"/>
                <w:szCs w:val="28"/>
              </w:rPr>
              <w:t>相关地域市场：中国境内</w:t>
            </w:r>
          </w:p>
          <w:p w14:paraId="3094453B" w14:textId="10736DD5" w:rsidR="00A85183" w:rsidRDefault="00A85183" w:rsidP="00A85183">
            <w:pPr>
              <w:pStyle w:val="ad"/>
              <w:spacing w:line="500" w:lineRule="exact"/>
              <w:ind w:left="435" w:firstLineChars="0" w:firstLine="0"/>
              <w:rPr>
                <w:rFonts w:ascii="仿宋_GB2312" w:eastAsia="仿宋_GB2312" w:hAnsi="Times New Roman"/>
                <w:color w:val="000000" w:themeColor="text1"/>
                <w:sz w:val="28"/>
                <w:szCs w:val="28"/>
              </w:rPr>
            </w:pPr>
            <w:r>
              <w:rPr>
                <w:rFonts w:ascii="仿宋_GB2312" w:eastAsia="仿宋_GB2312" w:hAnsi="Times New Roman" w:hint="eastAsia"/>
                <w:color w:val="000000" w:themeColor="text1"/>
                <w:sz w:val="28"/>
                <w:szCs w:val="28"/>
              </w:rPr>
              <w:t>相关市场份额：</w:t>
            </w:r>
          </w:p>
          <w:p w14:paraId="4631228D" w14:textId="77777777" w:rsidR="00A85183" w:rsidRPr="009363B9" w:rsidRDefault="00A85183" w:rsidP="00A85183">
            <w:pPr>
              <w:pStyle w:val="ad"/>
              <w:numPr>
                <w:ilvl w:val="0"/>
                <w:numId w:val="9"/>
              </w:numPr>
              <w:spacing w:line="500" w:lineRule="exact"/>
              <w:ind w:left="915" w:firstLineChars="0"/>
              <w:rPr>
                <w:rFonts w:ascii="仿宋_GB2312" w:eastAsia="仿宋_GB2312" w:hAnsi="Times New Roman"/>
                <w:color w:val="000000" w:themeColor="text1"/>
                <w:sz w:val="28"/>
                <w:szCs w:val="28"/>
              </w:rPr>
            </w:pPr>
            <w:proofErr w:type="gramStart"/>
            <w:r w:rsidRPr="009363B9">
              <w:rPr>
                <w:rFonts w:ascii="仿宋_GB2312" w:eastAsia="仿宋_GB2312" w:hAnsi="Times New Roman" w:hint="eastAsia"/>
                <w:color w:val="000000" w:themeColor="text1"/>
                <w:sz w:val="28"/>
                <w:szCs w:val="28"/>
              </w:rPr>
              <w:t>沈鼓集团</w:t>
            </w:r>
            <w:proofErr w:type="gramEnd"/>
            <w:r w:rsidRPr="009363B9">
              <w:rPr>
                <w:rFonts w:ascii="仿宋_GB2312" w:eastAsia="仿宋_GB2312" w:hAnsi="Times New Roman" w:hint="eastAsia"/>
                <w:color w:val="000000" w:themeColor="text1"/>
                <w:sz w:val="28"/>
                <w:szCs w:val="28"/>
              </w:rPr>
              <w:t>：[</w:t>
            </w:r>
            <w:r w:rsidRPr="009363B9">
              <w:rPr>
                <w:rFonts w:ascii="仿宋_GB2312" w:eastAsia="仿宋_GB2312" w:hAnsi="Times New Roman"/>
                <w:color w:val="000000" w:themeColor="text1"/>
                <w:sz w:val="28"/>
                <w:szCs w:val="28"/>
              </w:rPr>
              <w:t>20-</w:t>
            </w:r>
            <w:proofErr w:type="gramStart"/>
            <w:r w:rsidRPr="009363B9">
              <w:rPr>
                <w:rFonts w:ascii="仿宋_GB2312" w:eastAsia="仿宋_GB2312" w:hAnsi="Times New Roman"/>
                <w:color w:val="000000" w:themeColor="text1"/>
                <w:sz w:val="28"/>
                <w:szCs w:val="28"/>
              </w:rPr>
              <w:t>25</w:t>
            </w:r>
            <w:r w:rsidRPr="009363B9">
              <w:rPr>
                <w:rFonts w:ascii="仿宋_GB2312" w:eastAsia="仿宋_GB2312" w:hAnsi="Times New Roman" w:hint="eastAsia"/>
                <w:color w:val="000000" w:themeColor="text1"/>
                <w:sz w:val="28"/>
                <w:szCs w:val="28"/>
              </w:rPr>
              <w:t>]%</w:t>
            </w:r>
            <w:proofErr w:type="gramEnd"/>
          </w:p>
          <w:p w14:paraId="66075A28" w14:textId="77777777" w:rsidR="00A85183" w:rsidRDefault="00A85183" w:rsidP="00A85183">
            <w:pPr>
              <w:pStyle w:val="ad"/>
              <w:numPr>
                <w:ilvl w:val="0"/>
                <w:numId w:val="9"/>
              </w:numPr>
              <w:spacing w:line="500" w:lineRule="exact"/>
              <w:ind w:left="915" w:firstLineChars="0"/>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制造业二期基金：0%</w:t>
            </w:r>
          </w:p>
          <w:p w14:paraId="624DBB59" w14:textId="36763822" w:rsidR="000C0B54" w:rsidRDefault="000C0B54" w:rsidP="000C0B54">
            <w:pPr>
              <w:pStyle w:val="ad"/>
              <w:numPr>
                <w:ilvl w:val="0"/>
                <w:numId w:val="8"/>
              </w:numPr>
              <w:spacing w:line="500" w:lineRule="exact"/>
              <w:ind w:firstLineChars="0"/>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相关</w:t>
            </w:r>
            <w:r>
              <w:rPr>
                <w:rFonts w:ascii="仿宋_GB2312" w:eastAsia="仿宋_GB2312" w:hAnsi="Times New Roman" w:hint="eastAsia"/>
                <w:color w:val="000000" w:themeColor="text1"/>
                <w:sz w:val="28"/>
                <w:szCs w:val="28"/>
              </w:rPr>
              <w:t>商品</w:t>
            </w:r>
            <w:r w:rsidRPr="009363B9">
              <w:rPr>
                <w:rFonts w:ascii="仿宋_GB2312" w:eastAsia="仿宋_GB2312" w:hAnsi="Times New Roman" w:hint="eastAsia"/>
                <w:color w:val="000000" w:themeColor="text1"/>
                <w:sz w:val="28"/>
                <w:szCs w:val="28"/>
              </w:rPr>
              <w:t>市场：</w:t>
            </w:r>
            <w:r>
              <w:rPr>
                <w:rFonts w:ascii="仿宋_GB2312" w:eastAsia="仿宋_GB2312" w:hAnsi="Times New Roman" w:hint="eastAsia"/>
                <w:color w:val="000000" w:themeColor="text1"/>
                <w:sz w:val="28"/>
                <w:szCs w:val="28"/>
              </w:rPr>
              <w:t>大型工业用轴流式</w:t>
            </w:r>
            <w:r w:rsidRPr="00DE430D">
              <w:rPr>
                <w:rFonts w:ascii="仿宋_GB2312" w:eastAsia="仿宋_GB2312" w:hAnsi="Times New Roman" w:hint="eastAsia"/>
                <w:color w:val="000000" w:themeColor="text1"/>
                <w:sz w:val="28"/>
                <w:szCs w:val="28"/>
              </w:rPr>
              <w:t>压缩机市场</w:t>
            </w:r>
          </w:p>
          <w:p w14:paraId="5B19290F" w14:textId="77777777" w:rsidR="000C0B54" w:rsidRDefault="000C0B54" w:rsidP="000C0B54">
            <w:pPr>
              <w:pStyle w:val="ad"/>
              <w:spacing w:line="500" w:lineRule="exact"/>
              <w:ind w:left="435" w:firstLineChars="0" w:firstLine="0"/>
              <w:rPr>
                <w:rFonts w:ascii="仿宋_GB2312" w:eastAsia="仿宋_GB2312" w:hAnsi="Times New Roman"/>
                <w:color w:val="000000" w:themeColor="text1"/>
                <w:sz w:val="28"/>
                <w:szCs w:val="28"/>
              </w:rPr>
            </w:pPr>
            <w:r>
              <w:rPr>
                <w:rFonts w:ascii="仿宋_GB2312" w:eastAsia="仿宋_GB2312" w:hAnsi="Times New Roman" w:hint="eastAsia"/>
                <w:color w:val="000000" w:themeColor="text1"/>
                <w:sz w:val="28"/>
                <w:szCs w:val="28"/>
              </w:rPr>
              <w:t>相关地域市场：中国境内</w:t>
            </w:r>
          </w:p>
          <w:p w14:paraId="6F491B95" w14:textId="77777777" w:rsidR="000C0B54" w:rsidRDefault="000C0B54" w:rsidP="000C0B54">
            <w:pPr>
              <w:pStyle w:val="ad"/>
              <w:spacing w:line="500" w:lineRule="exact"/>
              <w:ind w:left="435" w:firstLineChars="0" w:firstLine="0"/>
              <w:rPr>
                <w:rFonts w:ascii="仿宋_GB2312" w:eastAsia="仿宋_GB2312" w:hAnsi="Times New Roman"/>
                <w:color w:val="000000" w:themeColor="text1"/>
                <w:sz w:val="28"/>
                <w:szCs w:val="28"/>
              </w:rPr>
            </w:pPr>
            <w:r>
              <w:rPr>
                <w:rFonts w:ascii="仿宋_GB2312" w:eastAsia="仿宋_GB2312" w:hAnsi="Times New Roman" w:hint="eastAsia"/>
                <w:color w:val="000000" w:themeColor="text1"/>
                <w:sz w:val="28"/>
                <w:szCs w:val="28"/>
              </w:rPr>
              <w:t>相关市场份额：</w:t>
            </w:r>
          </w:p>
          <w:p w14:paraId="62B41BFD" w14:textId="099EB156" w:rsidR="000C0B54" w:rsidRPr="009363B9" w:rsidRDefault="000C0B54" w:rsidP="000C0B54">
            <w:pPr>
              <w:pStyle w:val="ad"/>
              <w:numPr>
                <w:ilvl w:val="0"/>
                <w:numId w:val="9"/>
              </w:numPr>
              <w:spacing w:line="500" w:lineRule="exact"/>
              <w:ind w:left="915" w:firstLineChars="0"/>
              <w:rPr>
                <w:rFonts w:ascii="仿宋_GB2312" w:eastAsia="仿宋_GB2312" w:hAnsi="Times New Roman"/>
                <w:color w:val="000000" w:themeColor="text1"/>
                <w:sz w:val="28"/>
                <w:szCs w:val="28"/>
              </w:rPr>
            </w:pPr>
            <w:proofErr w:type="gramStart"/>
            <w:r w:rsidRPr="009363B9">
              <w:rPr>
                <w:rFonts w:ascii="仿宋_GB2312" w:eastAsia="仿宋_GB2312" w:hAnsi="Times New Roman" w:hint="eastAsia"/>
                <w:color w:val="000000" w:themeColor="text1"/>
                <w:sz w:val="28"/>
                <w:szCs w:val="28"/>
              </w:rPr>
              <w:t>沈鼓集团</w:t>
            </w:r>
            <w:proofErr w:type="gramEnd"/>
            <w:r w:rsidRPr="009363B9">
              <w:rPr>
                <w:rFonts w:ascii="仿宋_GB2312" w:eastAsia="仿宋_GB2312" w:hAnsi="Times New Roman" w:hint="eastAsia"/>
                <w:color w:val="000000" w:themeColor="text1"/>
                <w:sz w:val="28"/>
                <w:szCs w:val="28"/>
              </w:rPr>
              <w:t>：[</w:t>
            </w:r>
            <w:r>
              <w:rPr>
                <w:rFonts w:ascii="仿宋_GB2312" w:eastAsia="仿宋_GB2312" w:hAnsi="Times New Roman"/>
                <w:color w:val="000000" w:themeColor="text1"/>
                <w:sz w:val="28"/>
                <w:szCs w:val="28"/>
              </w:rPr>
              <w:t>1</w:t>
            </w:r>
            <w:r>
              <w:rPr>
                <w:rFonts w:ascii="仿宋_GB2312" w:eastAsia="仿宋_GB2312" w:hAnsi="Times New Roman" w:hint="eastAsia"/>
                <w:color w:val="000000" w:themeColor="text1"/>
                <w:sz w:val="28"/>
                <w:szCs w:val="28"/>
              </w:rPr>
              <w:t>-</w:t>
            </w:r>
            <w:proofErr w:type="gramStart"/>
            <w:r>
              <w:rPr>
                <w:rFonts w:ascii="仿宋_GB2312" w:eastAsia="仿宋_GB2312" w:hAnsi="Times New Roman"/>
                <w:color w:val="000000" w:themeColor="text1"/>
                <w:sz w:val="28"/>
                <w:szCs w:val="28"/>
              </w:rPr>
              <w:t>5</w:t>
            </w:r>
            <w:r w:rsidRPr="009363B9">
              <w:rPr>
                <w:rFonts w:ascii="仿宋_GB2312" w:eastAsia="仿宋_GB2312" w:hAnsi="Times New Roman" w:hint="eastAsia"/>
                <w:color w:val="000000" w:themeColor="text1"/>
                <w:sz w:val="28"/>
                <w:szCs w:val="28"/>
              </w:rPr>
              <w:t>]%</w:t>
            </w:r>
            <w:proofErr w:type="gramEnd"/>
          </w:p>
          <w:p w14:paraId="32A2924D" w14:textId="77777777" w:rsidR="000C0B54" w:rsidRDefault="000C0B54" w:rsidP="000C0B54">
            <w:pPr>
              <w:pStyle w:val="ad"/>
              <w:numPr>
                <w:ilvl w:val="0"/>
                <w:numId w:val="9"/>
              </w:numPr>
              <w:spacing w:line="500" w:lineRule="exact"/>
              <w:ind w:left="915" w:firstLineChars="0"/>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制造业二期基金：0%</w:t>
            </w:r>
          </w:p>
          <w:p w14:paraId="36B082E4" w14:textId="04264538" w:rsidR="00A85183" w:rsidRDefault="00A85183" w:rsidP="00DE430D">
            <w:pPr>
              <w:pStyle w:val="ad"/>
              <w:numPr>
                <w:ilvl w:val="0"/>
                <w:numId w:val="8"/>
              </w:numPr>
              <w:spacing w:line="500" w:lineRule="exact"/>
              <w:ind w:firstLineChars="0"/>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相关</w:t>
            </w:r>
            <w:r>
              <w:rPr>
                <w:rFonts w:ascii="仿宋_GB2312" w:eastAsia="仿宋_GB2312" w:hAnsi="Times New Roman" w:hint="eastAsia"/>
                <w:color w:val="000000" w:themeColor="text1"/>
                <w:sz w:val="28"/>
                <w:szCs w:val="28"/>
              </w:rPr>
              <w:t>商品</w:t>
            </w:r>
            <w:r w:rsidRPr="009363B9">
              <w:rPr>
                <w:rFonts w:ascii="仿宋_GB2312" w:eastAsia="仿宋_GB2312" w:hAnsi="Times New Roman" w:hint="eastAsia"/>
                <w:color w:val="000000" w:themeColor="text1"/>
                <w:sz w:val="28"/>
                <w:szCs w:val="28"/>
              </w:rPr>
              <w:t>市场：</w:t>
            </w:r>
            <w:r w:rsidR="000C0B54">
              <w:rPr>
                <w:rFonts w:ascii="仿宋_GB2312" w:eastAsia="仿宋_GB2312" w:hAnsi="Times New Roman" w:hint="eastAsia"/>
                <w:color w:val="000000" w:themeColor="text1"/>
                <w:sz w:val="28"/>
                <w:szCs w:val="28"/>
              </w:rPr>
              <w:t>大型工业用</w:t>
            </w:r>
            <w:r w:rsidR="00BA2A6C">
              <w:rPr>
                <w:rFonts w:ascii="仿宋_GB2312" w:eastAsia="仿宋_GB2312" w:hAnsi="Times New Roman" w:hint="eastAsia"/>
                <w:color w:val="000000" w:themeColor="text1"/>
                <w:sz w:val="28"/>
                <w:szCs w:val="28"/>
              </w:rPr>
              <w:t>往复式压缩机市场</w:t>
            </w:r>
          </w:p>
          <w:p w14:paraId="617239D7" w14:textId="3131A288" w:rsidR="00A85183" w:rsidRDefault="00A85183" w:rsidP="00A85183">
            <w:pPr>
              <w:pStyle w:val="ad"/>
              <w:spacing w:line="500" w:lineRule="exact"/>
              <w:ind w:left="435" w:firstLineChars="0" w:firstLine="0"/>
              <w:rPr>
                <w:rFonts w:ascii="仿宋_GB2312" w:eastAsia="仿宋_GB2312" w:hAnsi="Times New Roman"/>
                <w:color w:val="000000" w:themeColor="text1"/>
                <w:sz w:val="28"/>
                <w:szCs w:val="28"/>
              </w:rPr>
            </w:pPr>
            <w:r>
              <w:rPr>
                <w:rFonts w:ascii="仿宋_GB2312" w:eastAsia="仿宋_GB2312" w:hAnsi="Times New Roman" w:hint="eastAsia"/>
                <w:color w:val="000000" w:themeColor="text1"/>
                <w:sz w:val="28"/>
                <w:szCs w:val="28"/>
              </w:rPr>
              <w:t>相关地域市场：</w:t>
            </w:r>
            <w:r w:rsidR="00BA2A6C">
              <w:rPr>
                <w:rFonts w:ascii="仿宋_GB2312" w:eastAsia="仿宋_GB2312" w:hAnsi="Times New Roman" w:hint="eastAsia"/>
                <w:color w:val="000000" w:themeColor="text1"/>
                <w:sz w:val="28"/>
                <w:szCs w:val="28"/>
              </w:rPr>
              <w:t>中国境内</w:t>
            </w:r>
          </w:p>
          <w:p w14:paraId="58350582" w14:textId="37494857" w:rsidR="00A85183" w:rsidRDefault="00A85183" w:rsidP="00A85183">
            <w:pPr>
              <w:pStyle w:val="ad"/>
              <w:spacing w:line="500" w:lineRule="exact"/>
              <w:ind w:left="435" w:firstLineChars="0" w:firstLine="0"/>
              <w:rPr>
                <w:rFonts w:ascii="仿宋_GB2312" w:eastAsia="仿宋_GB2312" w:hAnsi="Times New Roman"/>
                <w:color w:val="000000" w:themeColor="text1"/>
                <w:sz w:val="28"/>
                <w:szCs w:val="28"/>
              </w:rPr>
            </w:pPr>
            <w:r>
              <w:rPr>
                <w:rFonts w:ascii="仿宋_GB2312" w:eastAsia="仿宋_GB2312" w:hAnsi="Times New Roman" w:hint="eastAsia"/>
                <w:color w:val="000000" w:themeColor="text1"/>
                <w:sz w:val="28"/>
                <w:szCs w:val="28"/>
              </w:rPr>
              <w:t>相关市场份额：</w:t>
            </w:r>
          </w:p>
          <w:p w14:paraId="1B7D82BA" w14:textId="27256555" w:rsidR="00A85183" w:rsidRPr="009363B9" w:rsidRDefault="00A85183" w:rsidP="00A85183">
            <w:pPr>
              <w:pStyle w:val="ad"/>
              <w:numPr>
                <w:ilvl w:val="0"/>
                <w:numId w:val="9"/>
              </w:numPr>
              <w:spacing w:line="500" w:lineRule="exact"/>
              <w:ind w:left="915" w:firstLineChars="0"/>
              <w:rPr>
                <w:rFonts w:ascii="仿宋_GB2312" w:eastAsia="仿宋_GB2312" w:hAnsi="Times New Roman"/>
                <w:color w:val="000000" w:themeColor="text1"/>
                <w:sz w:val="28"/>
                <w:szCs w:val="28"/>
              </w:rPr>
            </w:pPr>
            <w:proofErr w:type="gramStart"/>
            <w:r w:rsidRPr="009363B9">
              <w:rPr>
                <w:rFonts w:ascii="仿宋_GB2312" w:eastAsia="仿宋_GB2312" w:hAnsi="Times New Roman" w:hint="eastAsia"/>
                <w:color w:val="000000" w:themeColor="text1"/>
                <w:sz w:val="28"/>
                <w:szCs w:val="28"/>
              </w:rPr>
              <w:t>沈鼓集团</w:t>
            </w:r>
            <w:proofErr w:type="gramEnd"/>
            <w:r w:rsidRPr="009363B9">
              <w:rPr>
                <w:rFonts w:ascii="仿宋_GB2312" w:eastAsia="仿宋_GB2312" w:hAnsi="Times New Roman" w:hint="eastAsia"/>
                <w:color w:val="000000" w:themeColor="text1"/>
                <w:sz w:val="28"/>
                <w:szCs w:val="28"/>
              </w:rPr>
              <w:t>：[</w:t>
            </w:r>
            <w:r>
              <w:rPr>
                <w:rFonts w:ascii="仿宋_GB2312" w:eastAsia="仿宋_GB2312" w:hAnsi="Times New Roman"/>
                <w:color w:val="000000" w:themeColor="text1"/>
                <w:sz w:val="28"/>
                <w:szCs w:val="28"/>
              </w:rPr>
              <w:t>0</w:t>
            </w:r>
            <w:r>
              <w:rPr>
                <w:rFonts w:ascii="仿宋_GB2312" w:eastAsia="仿宋_GB2312" w:hAnsi="Times New Roman" w:hint="eastAsia"/>
                <w:color w:val="000000" w:themeColor="text1"/>
                <w:sz w:val="28"/>
                <w:szCs w:val="28"/>
              </w:rPr>
              <w:t>-</w:t>
            </w:r>
            <w:proofErr w:type="gramStart"/>
            <w:r>
              <w:rPr>
                <w:rFonts w:ascii="仿宋_GB2312" w:eastAsia="仿宋_GB2312" w:hAnsi="Times New Roman"/>
                <w:color w:val="000000" w:themeColor="text1"/>
                <w:sz w:val="28"/>
                <w:szCs w:val="28"/>
              </w:rPr>
              <w:t>1</w:t>
            </w:r>
            <w:r w:rsidRPr="009363B9">
              <w:rPr>
                <w:rFonts w:ascii="仿宋_GB2312" w:eastAsia="仿宋_GB2312" w:hAnsi="Times New Roman" w:hint="eastAsia"/>
                <w:color w:val="000000" w:themeColor="text1"/>
                <w:sz w:val="28"/>
                <w:szCs w:val="28"/>
              </w:rPr>
              <w:t>]%</w:t>
            </w:r>
            <w:proofErr w:type="gramEnd"/>
          </w:p>
          <w:p w14:paraId="390CC781" w14:textId="77777777" w:rsidR="00A85183" w:rsidRDefault="00A85183" w:rsidP="00A85183">
            <w:pPr>
              <w:pStyle w:val="ad"/>
              <w:numPr>
                <w:ilvl w:val="0"/>
                <w:numId w:val="9"/>
              </w:numPr>
              <w:spacing w:line="500" w:lineRule="exact"/>
              <w:ind w:left="915" w:firstLineChars="0"/>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制造业二期基金：0%</w:t>
            </w:r>
          </w:p>
          <w:p w14:paraId="49FA75FF" w14:textId="50E9CF01" w:rsidR="00A85183" w:rsidRPr="00A85183" w:rsidRDefault="00A85183" w:rsidP="00A85183">
            <w:pPr>
              <w:pStyle w:val="ad"/>
              <w:numPr>
                <w:ilvl w:val="0"/>
                <w:numId w:val="8"/>
              </w:numPr>
              <w:spacing w:line="500" w:lineRule="exact"/>
              <w:ind w:firstLineChars="0"/>
              <w:rPr>
                <w:rFonts w:ascii="仿宋_GB2312" w:eastAsia="仿宋_GB2312" w:hAnsi="Times New Roman"/>
                <w:color w:val="000000" w:themeColor="text1"/>
                <w:sz w:val="28"/>
                <w:szCs w:val="28"/>
              </w:rPr>
            </w:pPr>
            <w:r w:rsidRPr="00A85183">
              <w:rPr>
                <w:rFonts w:ascii="仿宋_GB2312" w:eastAsia="仿宋_GB2312" w:hAnsi="Times New Roman" w:hint="eastAsia"/>
                <w:color w:val="000000" w:themeColor="text1"/>
                <w:sz w:val="28"/>
                <w:szCs w:val="28"/>
              </w:rPr>
              <w:t>相关商品市场：</w:t>
            </w:r>
            <w:r>
              <w:rPr>
                <w:rFonts w:ascii="仿宋_GB2312" w:eastAsia="仿宋_GB2312" w:hAnsi="Times New Roman" w:hint="eastAsia"/>
                <w:color w:val="000000" w:themeColor="text1"/>
                <w:sz w:val="28"/>
                <w:szCs w:val="28"/>
              </w:rPr>
              <w:t>离心泵市场</w:t>
            </w:r>
          </w:p>
          <w:p w14:paraId="288D9A3E" w14:textId="77777777" w:rsidR="00A85183" w:rsidRPr="00A85183" w:rsidRDefault="00A85183" w:rsidP="00A85183">
            <w:pPr>
              <w:pStyle w:val="ad"/>
              <w:spacing w:line="500" w:lineRule="exact"/>
              <w:ind w:left="435" w:firstLineChars="0" w:firstLine="0"/>
              <w:rPr>
                <w:rFonts w:ascii="仿宋_GB2312" w:eastAsia="仿宋_GB2312" w:hAnsi="Times New Roman"/>
                <w:color w:val="000000" w:themeColor="text1"/>
                <w:sz w:val="28"/>
                <w:szCs w:val="28"/>
              </w:rPr>
            </w:pPr>
            <w:r w:rsidRPr="00A85183">
              <w:rPr>
                <w:rFonts w:ascii="仿宋_GB2312" w:eastAsia="仿宋_GB2312" w:hAnsi="Times New Roman" w:hint="eastAsia"/>
                <w:color w:val="000000" w:themeColor="text1"/>
                <w:sz w:val="28"/>
                <w:szCs w:val="28"/>
              </w:rPr>
              <w:t>相关地域市场：中国境内</w:t>
            </w:r>
          </w:p>
          <w:p w14:paraId="5B6317DC" w14:textId="77777777" w:rsidR="00A85183" w:rsidRPr="00A85183" w:rsidRDefault="00A85183" w:rsidP="00A85183">
            <w:pPr>
              <w:pStyle w:val="ad"/>
              <w:spacing w:line="500" w:lineRule="exact"/>
              <w:ind w:left="435" w:firstLineChars="0" w:firstLine="0"/>
              <w:rPr>
                <w:rFonts w:ascii="仿宋_GB2312" w:eastAsia="仿宋_GB2312" w:hAnsi="Times New Roman"/>
                <w:color w:val="000000" w:themeColor="text1"/>
                <w:sz w:val="28"/>
                <w:szCs w:val="28"/>
              </w:rPr>
            </w:pPr>
            <w:r w:rsidRPr="00A85183">
              <w:rPr>
                <w:rFonts w:ascii="仿宋_GB2312" w:eastAsia="仿宋_GB2312" w:hAnsi="Times New Roman" w:hint="eastAsia"/>
                <w:color w:val="000000" w:themeColor="text1"/>
                <w:sz w:val="28"/>
                <w:szCs w:val="28"/>
              </w:rPr>
              <w:lastRenderedPageBreak/>
              <w:t>相关市场份额：</w:t>
            </w:r>
          </w:p>
          <w:p w14:paraId="2AF8CF70" w14:textId="150EF4CC" w:rsidR="00E13DBA" w:rsidRPr="009363B9" w:rsidRDefault="00F46F3A" w:rsidP="00DE430D">
            <w:pPr>
              <w:pStyle w:val="ad"/>
              <w:numPr>
                <w:ilvl w:val="0"/>
                <w:numId w:val="9"/>
              </w:numPr>
              <w:spacing w:line="500" w:lineRule="exact"/>
              <w:ind w:left="915" w:firstLineChars="0"/>
              <w:rPr>
                <w:rFonts w:ascii="仿宋_GB2312" w:eastAsia="仿宋_GB2312" w:hAnsi="Times New Roman"/>
                <w:color w:val="000000" w:themeColor="text1"/>
                <w:sz w:val="28"/>
                <w:szCs w:val="28"/>
              </w:rPr>
            </w:pPr>
            <w:proofErr w:type="gramStart"/>
            <w:r w:rsidRPr="009363B9">
              <w:rPr>
                <w:rFonts w:ascii="仿宋_GB2312" w:eastAsia="仿宋_GB2312" w:hAnsi="Times New Roman" w:hint="eastAsia"/>
                <w:color w:val="000000" w:themeColor="text1"/>
                <w:sz w:val="28"/>
                <w:szCs w:val="28"/>
              </w:rPr>
              <w:t>沈鼓集团</w:t>
            </w:r>
            <w:proofErr w:type="gramEnd"/>
            <w:r w:rsidR="00E13DBA" w:rsidRPr="009363B9">
              <w:rPr>
                <w:rFonts w:ascii="仿宋_GB2312" w:eastAsia="仿宋_GB2312" w:hAnsi="Times New Roman" w:hint="eastAsia"/>
                <w:color w:val="000000" w:themeColor="text1"/>
                <w:sz w:val="28"/>
                <w:szCs w:val="28"/>
              </w:rPr>
              <w:t>：[</w:t>
            </w:r>
            <w:r w:rsidR="00A85183">
              <w:rPr>
                <w:rFonts w:ascii="仿宋_GB2312" w:eastAsia="仿宋_GB2312" w:hAnsi="Times New Roman"/>
                <w:color w:val="000000" w:themeColor="text1"/>
                <w:sz w:val="28"/>
                <w:szCs w:val="28"/>
              </w:rPr>
              <w:t>0</w:t>
            </w:r>
            <w:r w:rsidR="00A85183">
              <w:rPr>
                <w:rFonts w:ascii="仿宋_GB2312" w:eastAsia="仿宋_GB2312" w:hAnsi="Times New Roman" w:hint="eastAsia"/>
                <w:color w:val="000000" w:themeColor="text1"/>
                <w:sz w:val="28"/>
                <w:szCs w:val="28"/>
              </w:rPr>
              <w:t>-</w:t>
            </w:r>
            <w:proofErr w:type="gramStart"/>
            <w:r w:rsidR="00A85183">
              <w:rPr>
                <w:rFonts w:ascii="仿宋_GB2312" w:eastAsia="仿宋_GB2312" w:hAnsi="Times New Roman"/>
                <w:color w:val="000000" w:themeColor="text1"/>
                <w:sz w:val="28"/>
                <w:szCs w:val="28"/>
              </w:rPr>
              <w:t>1</w:t>
            </w:r>
            <w:r w:rsidR="00E13DBA" w:rsidRPr="009363B9">
              <w:rPr>
                <w:rFonts w:ascii="仿宋_GB2312" w:eastAsia="仿宋_GB2312" w:hAnsi="Times New Roman" w:hint="eastAsia"/>
                <w:color w:val="000000" w:themeColor="text1"/>
                <w:sz w:val="28"/>
                <w:szCs w:val="28"/>
              </w:rPr>
              <w:t>]%</w:t>
            </w:r>
            <w:proofErr w:type="gramEnd"/>
          </w:p>
          <w:p w14:paraId="3559A8A6" w14:textId="6FABB8C7" w:rsidR="00BA2A6C" w:rsidRPr="00A85183" w:rsidRDefault="00F46F3A" w:rsidP="00A85183">
            <w:pPr>
              <w:pStyle w:val="ad"/>
              <w:numPr>
                <w:ilvl w:val="0"/>
                <w:numId w:val="9"/>
              </w:numPr>
              <w:spacing w:line="500" w:lineRule="exact"/>
              <w:ind w:left="915" w:firstLineChars="0"/>
              <w:rPr>
                <w:rFonts w:ascii="仿宋_GB2312" w:eastAsia="仿宋_GB2312" w:hAnsi="Times New Roman"/>
                <w:color w:val="000000" w:themeColor="text1"/>
                <w:sz w:val="28"/>
                <w:szCs w:val="28"/>
              </w:rPr>
            </w:pPr>
            <w:r w:rsidRPr="009363B9">
              <w:rPr>
                <w:rFonts w:ascii="仿宋_GB2312" w:eastAsia="仿宋_GB2312" w:hAnsi="Times New Roman" w:hint="eastAsia"/>
                <w:color w:val="000000" w:themeColor="text1"/>
                <w:sz w:val="28"/>
                <w:szCs w:val="28"/>
              </w:rPr>
              <w:t>制造业二期基金</w:t>
            </w:r>
            <w:r w:rsidR="000A4946" w:rsidRPr="009363B9">
              <w:rPr>
                <w:rFonts w:ascii="仿宋_GB2312" w:eastAsia="仿宋_GB2312" w:hAnsi="Times New Roman" w:hint="eastAsia"/>
                <w:color w:val="000000" w:themeColor="text1"/>
                <w:sz w:val="28"/>
                <w:szCs w:val="28"/>
              </w:rPr>
              <w:t>：0%</w:t>
            </w:r>
          </w:p>
        </w:tc>
      </w:tr>
    </w:tbl>
    <w:p w14:paraId="7B463456" w14:textId="77777777" w:rsidR="00F87C1F" w:rsidRDefault="00F87C1F" w:rsidP="008E36B2">
      <w:pPr>
        <w:snapToGrid w:val="0"/>
        <w:spacing w:line="240" w:lineRule="exact"/>
        <w:jc w:val="left"/>
      </w:pPr>
    </w:p>
    <w:p w14:paraId="4F52D1A2" w14:textId="77777777" w:rsidR="008B2540" w:rsidRDefault="008B2540" w:rsidP="008B2540">
      <w:pPr>
        <w:snapToGrid w:val="0"/>
        <w:spacing w:line="240" w:lineRule="exact"/>
        <w:jc w:val="left"/>
        <w:rPr>
          <w:rFonts w:ascii="楷体_GB2312" w:eastAsia="楷体_GB2312" w:hAnsi="宋体"/>
          <w:sz w:val="24"/>
          <w:szCs w:val="24"/>
        </w:rPr>
      </w:pPr>
      <w:r>
        <w:rPr>
          <w:rFonts w:ascii="楷体_GB2312" w:eastAsia="楷体_GB2312" w:hAnsi="宋体" w:hint="eastAsia"/>
          <w:sz w:val="24"/>
          <w:szCs w:val="24"/>
        </w:rPr>
        <w:t>注解：</w:t>
      </w:r>
    </w:p>
    <w:p w14:paraId="37412093" w14:textId="77777777" w:rsidR="008B2540" w:rsidRDefault="008B2540" w:rsidP="008B2540">
      <w:pPr>
        <w:snapToGrid w:val="0"/>
        <w:spacing w:line="360" w:lineRule="auto"/>
        <w:ind w:firstLineChars="200" w:firstLine="480"/>
        <w:jc w:val="left"/>
        <w:rPr>
          <w:rFonts w:ascii="楷体_GB2312" w:eastAsia="楷体_GB2312" w:hAnsi="宋体"/>
          <w:sz w:val="24"/>
          <w:szCs w:val="24"/>
        </w:rPr>
      </w:pPr>
      <w:r>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Pr>
          <w:rFonts w:ascii="楷体_GB2312" w:eastAsia="楷体_GB2312" w:hAnsi="宋体" w:hint="eastAsia"/>
          <w:sz w:val="24"/>
          <w:szCs w:val="24"/>
        </w:rPr>
        <w:t>没有勾选的</w:t>
      </w:r>
      <w:proofErr w:type="gramEnd"/>
      <w:r>
        <w:rPr>
          <w:rFonts w:ascii="楷体_GB2312" w:eastAsia="楷体_GB2312" w:hAnsi="宋体" w:hint="eastAsia"/>
          <w:sz w:val="24"/>
          <w:szCs w:val="24"/>
        </w:rPr>
        <w:t>，视为本集中不涉及该类型交易。</w:t>
      </w:r>
    </w:p>
    <w:p w14:paraId="588B7062" w14:textId="77777777" w:rsidR="008B2540" w:rsidRPr="008B2540" w:rsidRDefault="008B2540" w:rsidP="002419D7">
      <w:pPr>
        <w:spacing w:line="360" w:lineRule="auto"/>
        <w:ind w:firstLineChars="200" w:firstLine="480"/>
      </w:pPr>
      <w:r>
        <w:rPr>
          <w:rFonts w:ascii="楷体_GB2312" w:eastAsia="楷体_GB2312" w:hAnsi="宋体" w:hint="eastAsia"/>
          <w:sz w:val="24"/>
          <w:szCs w:val="24"/>
        </w:rPr>
        <w:t>2、申报方申请简易案件的理由是基于第4项、第5项时，无须在备注中说明相关市场和市场份额。</w:t>
      </w:r>
      <w:r>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Pr>
          <w:rFonts w:ascii="楷体_GB2312" w:eastAsia="楷体_GB2312" w:hAnsi="宋体" w:hint="eastAsia"/>
          <w:sz w:val="24"/>
          <w:szCs w:val="24"/>
        </w:rPr>
        <w:t>同时勾选第1项</w:t>
      </w:r>
      <w:proofErr w:type="gramEnd"/>
      <w:r>
        <w:rPr>
          <w:rFonts w:ascii="楷体_GB2312" w:eastAsia="楷体_GB2312" w:hAnsi="宋体" w:hint="eastAsia"/>
          <w:sz w:val="24"/>
          <w:szCs w:val="24"/>
        </w:rPr>
        <w:t>和第6项理由，并在备注中说明界定的相关商品市场和相关地域市场（无须阐述界定理由），以及相关市场份额。市场份额可以区间形式提供，区间幅度不应超过5%。</w:t>
      </w:r>
    </w:p>
    <w:sectPr w:rsidR="008B2540" w:rsidRPr="008B2540"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4444A" w14:textId="77777777" w:rsidR="008423FA" w:rsidRDefault="008423FA" w:rsidP="00094095">
      <w:r>
        <w:separator/>
      </w:r>
    </w:p>
  </w:endnote>
  <w:endnote w:type="continuationSeparator" w:id="0">
    <w:p w14:paraId="517F53C2" w14:textId="77777777" w:rsidR="008423FA" w:rsidRDefault="008423F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10A60" w14:textId="77777777" w:rsidR="008423FA" w:rsidRDefault="008423FA" w:rsidP="00094095">
      <w:r>
        <w:separator/>
      </w:r>
    </w:p>
  </w:footnote>
  <w:footnote w:type="continuationSeparator" w:id="0">
    <w:p w14:paraId="4C9F9569" w14:textId="77777777" w:rsidR="008423FA" w:rsidRDefault="008423F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D1D75"/>
    <w:multiLevelType w:val="hybridMultilevel"/>
    <w:tmpl w:val="8CCC176E"/>
    <w:lvl w:ilvl="0" w:tplc="9AA09C86">
      <w:start w:val="1"/>
      <w:numFmt w:val="bullet"/>
      <w:lvlText w:val=""/>
      <w:lvlJc w:val="left"/>
      <w:pPr>
        <w:ind w:left="1163" w:hanging="420"/>
      </w:pPr>
      <w:rPr>
        <w:rFonts w:ascii="Wingdings" w:hAnsi="Wingdings" w:hint="default"/>
      </w:rPr>
    </w:lvl>
    <w:lvl w:ilvl="1" w:tplc="04090003" w:tentative="1">
      <w:start w:val="1"/>
      <w:numFmt w:val="bullet"/>
      <w:lvlText w:val=""/>
      <w:lvlJc w:val="left"/>
      <w:pPr>
        <w:ind w:left="1583" w:hanging="420"/>
      </w:pPr>
      <w:rPr>
        <w:rFonts w:ascii="Wingdings" w:hAnsi="Wingdings" w:hint="default"/>
      </w:rPr>
    </w:lvl>
    <w:lvl w:ilvl="2" w:tplc="04090005" w:tentative="1">
      <w:start w:val="1"/>
      <w:numFmt w:val="bullet"/>
      <w:lvlText w:val=""/>
      <w:lvlJc w:val="left"/>
      <w:pPr>
        <w:ind w:left="2003" w:hanging="420"/>
      </w:pPr>
      <w:rPr>
        <w:rFonts w:ascii="Wingdings" w:hAnsi="Wingdings" w:hint="default"/>
      </w:rPr>
    </w:lvl>
    <w:lvl w:ilvl="3" w:tplc="04090001" w:tentative="1">
      <w:start w:val="1"/>
      <w:numFmt w:val="bullet"/>
      <w:lvlText w:val=""/>
      <w:lvlJc w:val="left"/>
      <w:pPr>
        <w:ind w:left="2423" w:hanging="420"/>
      </w:pPr>
      <w:rPr>
        <w:rFonts w:ascii="Wingdings" w:hAnsi="Wingdings" w:hint="default"/>
      </w:rPr>
    </w:lvl>
    <w:lvl w:ilvl="4" w:tplc="04090003" w:tentative="1">
      <w:start w:val="1"/>
      <w:numFmt w:val="bullet"/>
      <w:lvlText w:val=""/>
      <w:lvlJc w:val="left"/>
      <w:pPr>
        <w:ind w:left="2843" w:hanging="420"/>
      </w:pPr>
      <w:rPr>
        <w:rFonts w:ascii="Wingdings" w:hAnsi="Wingdings" w:hint="default"/>
      </w:rPr>
    </w:lvl>
    <w:lvl w:ilvl="5" w:tplc="04090005" w:tentative="1">
      <w:start w:val="1"/>
      <w:numFmt w:val="bullet"/>
      <w:lvlText w:val=""/>
      <w:lvlJc w:val="left"/>
      <w:pPr>
        <w:ind w:left="3263" w:hanging="420"/>
      </w:pPr>
      <w:rPr>
        <w:rFonts w:ascii="Wingdings" w:hAnsi="Wingdings" w:hint="default"/>
      </w:rPr>
    </w:lvl>
    <w:lvl w:ilvl="6" w:tplc="04090001" w:tentative="1">
      <w:start w:val="1"/>
      <w:numFmt w:val="bullet"/>
      <w:lvlText w:val=""/>
      <w:lvlJc w:val="left"/>
      <w:pPr>
        <w:ind w:left="3683" w:hanging="420"/>
      </w:pPr>
      <w:rPr>
        <w:rFonts w:ascii="Wingdings" w:hAnsi="Wingdings" w:hint="default"/>
      </w:rPr>
    </w:lvl>
    <w:lvl w:ilvl="7" w:tplc="04090003" w:tentative="1">
      <w:start w:val="1"/>
      <w:numFmt w:val="bullet"/>
      <w:lvlText w:val=""/>
      <w:lvlJc w:val="left"/>
      <w:pPr>
        <w:ind w:left="4103" w:hanging="420"/>
      </w:pPr>
      <w:rPr>
        <w:rFonts w:ascii="Wingdings" w:hAnsi="Wingdings" w:hint="default"/>
      </w:rPr>
    </w:lvl>
    <w:lvl w:ilvl="8" w:tplc="04090005" w:tentative="1">
      <w:start w:val="1"/>
      <w:numFmt w:val="bullet"/>
      <w:lvlText w:val=""/>
      <w:lvlJc w:val="left"/>
      <w:pPr>
        <w:ind w:left="4523" w:hanging="420"/>
      </w:pPr>
      <w:rPr>
        <w:rFonts w:ascii="Wingdings" w:hAnsi="Wingdings" w:hint="default"/>
      </w:rPr>
    </w:lvl>
  </w:abstractNum>
  <w:abstractNum w:abstractNumId="1" w15:restartNumberingAfterBreak="0">
    <w:nsid w:val="1DC42CC1"/>
    <w:multiLevelType w:val="hybridMultilevel"/>
    <w:tmpl w:val="B5AC2128"/>
    <w:lvl w:ilvl="0" w:tplc="CFC675A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172232"/>
    <w:multiLevelType w:val="hybridMultilevel"/>
    <w:tmpl w:val="15A601DE"/>
    <w:lvl w:ilvl="0" w:tplc="67302104">
      <w:start w:val="2"/>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46E5810"/>
    <w:multiLevelType w:val="hybridMultilevel"/>
    <w:tmpl w:val="592C89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46D0E"/>
    <w:multiLevelType w:val="hybridMultilevel"/>
    <w:tmpl w:val="6ECC2B18"/>
    <w:lvl w:ilvl="0" w:tplc="B268EC40">
      <w:start w:val="1"/>
      <w:numFmt w:val="bullet"/>
      <w:lvlText w:val=""/>
      <w:lvlJc w:val="left"/>
      <w:pPr>
        <w:ind w:left="840" w:hanging="420"/>
      </w:pPr>
      <w:rPr>
        <w:rFonts w:ascii="Wingdings" w:hAnsi="Wingdings" w:hint="default"/>
        <w:sz w:val="28"/>
        <w:szCs w:val="2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2B3317"/>
    <w:multiLevelType w:val="hybridMultilevel"/>
    <w:tmpl w:val="3976AB9C"/>
    <w:lvl w:ilvl="0" w:tplc="FCAAB542">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70500838"/>
    <w:multiLevelType w:val="hybridMultilevel"/>
    <w:tmpl w:val="CE1217DA"/>
    <w:lvl w:ilvl="0" w:tplc="90546C80">
      <w:start w:val="2"/>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51744A2"/>
    <w:multiLevelType w:val="hybridMultilevel"/>
    <w:tmpl w:val="F9E0A762"/>
    <w:lvl w:ilvl="0" w:tplc="AA82E2C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8"/>
  </w:num>
  <w:num w:numId="3">
    <w:abstractNumId w:val="6"/>
  </w:num>
  <w:num w:numId="4">
    <w:abstractNumId w:val="4"/>
  </w:num>
  <w:num w:numId="5">
    <w:abstractNumId w:val="7"/>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35A82"/>
    <w:rsid w:val="00044C5D"/>
    <w:rsid w:val="00050196"/>
    <w:rsid w:val="00060FC7"/>
    <w:rsid w:val="000654B2"/>
    <w:rsid w:val="00073DB7"/>
    <w:rsid w:val="0009242A"/>
    <w:rsid w:val="00094095"/>
    <w:rsid w:val="000A2D00"/>
    <w:rsid w:val="000A4946"/>
    <w:rsid w:val="000C0B54"/>
    <w:rsid w:val="000E149B"/>
    <w:rsid w:val="000E39F3"/>
    <w:rsid w:val="000E766D"/>
    <w:rsid w:val="00101756"/>
    <w:rsid w:val="00115508"/>
    <w:rsid w:val="001205CE"/>
    <w:rsid w:val="00135669"/>
    <w:rsid w:val="00137E6C"/>
    <w:rsid w:val="00140797"/>
    <w:rsid w:val="00145508"/>
    <w:rsid w:val="00157FD6"/>
    <w:rsid w:val="00192BC1"/>
    <w:rsid w:val="001B59B4"/>
    <w:rsid w:val="001F489E"/>
    <w:rsid w:val="001F7F49"/>
    <w:rsid w:val="002419D7"/>
    <w:rsid w:val="00245776"/>
    <w:rsid w:val="00266059"/>
    <w:rsid w:val="0027718A"/>
    <w:rsid w:val="002A5EC2"/>
    <w:rsid w:val="002F2D60"/>
    <w:rsid w:val="002F66E5"/>
    <w:rsid w:val="00303602"/>
    <w:rsid w:val="00307976"/>
    <w:rsid w:val="00310057"/>
    <w:rsid w:val="0033704E"/>
    <w:rsid w:val="003439C2"/>
    <w:rsid w:val="00350C89"/>
    <w:rsid w:val="00352F03"/>
    <w:rsid w:val="003773CC"/>
    <w:rsid w:val="00381ACA"/>
    <w:rsid w:val="003B5C8E"/>
    <w:rsid w:val="003C7576"/>
    <w:rsid w:val="003D2A38"/>
    <w:rsid w:val="003E296B"/>
    <w:rsid w:val="003E2E2D"/>
    <w:rsid w:val="003F2EF6"/>
    <w:rsid w:val="003F61CE"/>
    <w:rsid w:val="00421EDA"/>
    <w:rsid w:val="00443ADB"/>
    <w:rsid w:val="004446A5"/>
    <w:rsid w:val="00455D25"/>
    <w:rsid w:val="00461540"/>
    <w:rsid w:val="004618C7"/>
    <w:rsid w:val="00462174"/>
    <w:rsid w:val="0046372E"/>
    <w:rsid w:val="00485BDB"/>
    <w:rsid w:val="004911B1"/>
    <w:rsid w:val="004A1773"/>
    <w:rsid w:val="004A46F2"/>
    <w:rsid w:val="004B5FBC"/>
    <w:rsid w:val="004D7D6B"/>
    <w:rsid w:val="004E39E5"/>
    <w:rsid w:val="004F351E"/>
    <w:rsid w:val="004F465C"/>
    <w:rsid w:val="004F5CBC"/>
    <w:rsid w:val="004F66FD"/>
    <w:rsid w:val="00506E15"/>
    <w:rsid w:val="005146E7"/>
    <w:rsid w:val="00583615"/>
    <w:rsid w:val="0058480C"/>
    <w:rsid w:val="005C5BF6"/>
    <w:rsid w:val="005D1C09"/>
    <w:rsid w:val="005D490B"/>
    <w:rsid w:val="005E4246"/>
    <w:rsid w:val="005E76E4"/>
    <w:rsid w:val="005F167B"/>
    <w:rsid w:val="0061158F"/>
    <w:rsid w:val="00653B35"/>
    <w:rsid w:val="006B3F05"/>
    <w:rsid w:val="006C0C8E"/>
    <w:rsid w:val="006D78A5"/>
    <w:rsid w:val="007068BF"/>
    <w:rsid w:val="00716A63"/>
    <w:rsid w:val="007327D8"/>
    <w:rsid w:val="00745A7C"/>
    <w:rsid w:val="007A136D"/>
    <w:rsid w:val="007A590E"/>
    <w:rsid w:val="007B3834"/>
    <w:rsid w:val="007C5F6F"/>
    <w:rsid w:val="007D4442"/>
    <w:rsid w:val="007E01A6"/>
    <w:rsid w:val="008114B8"/>
    <w:rsid w:val="00814098"/>
    <w:rsid w:val="00816CBC"/>
    <w:rsid w:val="0082167A"/>
    <w:rsid w:val="008231D7"/>
    <w:rsid w:val="00832D75"/>
    <w:rsid w:val="0084163F"/>
    <w:rsid w:val="008423FA"/>
    <w:rsid w:val="008443BF"/>
    <w:rsid w:val="00845C14"/>
    <w:rsid w:val="00847AF2"/>
    <w:rsid w:val="0087362A"/>
    <w:rsid w:val="00895A29"/>
    <w:rsid w:val="008A1EE9"/>
    <w:rsid w:val="008B2540"/>
    <w:rsid w:val="008B533B"/>
    <w:rsid w:val="008E2AB5"/>
    <w:rsid w:val="008E36B2"/>
    <w:rsid w:val="008E4FE1"/>
    <w:rsid w:val="008E79B0"/>
    <w:rsid w:val="008F5ADC"/>
    <w:rsid w:val="00900EF7"/>
    <w:rsid w:val="009127BC"/>
    <w:rsid w:val="00914D94"/>
    <w:rsid w:val="00926671"/>
    <w:rsid w:val="009363B9"/>
    <w:rsid w:val="00947D01"/>
    <w:rsid w:val="00955538"/>
    <w:rsid w:val="0097058B"/>
    <w:rsid w:val="0097319F"/>
    <w:rsid w:val="009847E3"/>
    <w:rsid w:val="0099199A"/>
    <w:rsid w:val="009A78D7"/>
    <w:rsid w:val="009E26FD"/>
    <w:rsid w:val="009F7518"/>
    <w:rsid w:val="00A04764"/>
    <w:rsid w:val="00A33CD5"/>
    <w:rsid w:val="00A34A3F"/>
    <w:rsid w:val="00A40DD4"/>
    <w:rsid w:val="00A43CE7"/>
    <w:rsid w:val="00A45793"/>
    <w:rsid w:val="00A806F7"/>
    <w:rsid w:val="00A82097"/>
    <w:rsid w:val="00A82FD4"/>
    <w:rsid w:val="00A85183"/>
    <w:rsid w:val="00AB3A08"/>
    <w:rsid w:val="00AB4317"/>
    <w:rsid w:val="00AC03FC"/>
    <w:rsid w:val="00AD1BBD"/>
    <w:rsid w:val="00AE009B"/>
    <w:rsid w:val="00AE290A"/>
    <w:rsid w:val="00AF49A1"/>
    <w:rsid w:val="00B10430"/>
    <w:rsid w:val="00B136F7"/>
    <w:rsid w:val="00B33BA6"/>
    <w:rsid w:val="00B62BB3"/>
    <w:rsid w:val="00B773B7"/>
    <w:rsid w:val="00BA0750"/>
    <w:rsid w:val="00BA0752"/>
    <w:rsid w:val="00BA1315"/>
    <w:rsid w:val="00BA2A6C"/>
    <w:rsid w:val="00BA7CF3"/>
    <w:rsid w:val="00BB0BD8"/>
    <w:rsid w:val="00BB2377"/>
    <w:rsid w:val="00BB64E6"/>
    <w:rsid w:val="00BD2CA2"/>
    <w:rsid w:val="00BE25B9"/>
    <w:rsid w:val="00BE6716"/>
    <w:rsid w:val="00C220D7"/>
    <w:rsid w:val="00C326AD"/>
    <w:rsid w:val="00C40D2C"/>
    <w:rsid w:val="00C446F7"/>
    <w:rsid w:val="00C63BB2"/>
    <w:rsid w:val="00C9068E"/>
    <w:rsid w:val="00C9172A"/>
    <w:rsid w:val="00CB5D60"/>
    <w:rsid w:val="00CC4327"/>
    <w:rsid w:val="00CE6852"/>
    <w:rsid w:val="00CF7A79"/>
    <w:rsid w:val="00D02E8D"/>
    <w:rsid w:val="00D05BE2"/>
    <w:rsid w:val="00D05BF9"/>
    <w:rsid w:val="00D21777"/>
    <w:rsid w:val="00D31776"/>
    <w:rsid w:val="00DA46DA"/>
    <w:rsid w:val="00DB5A1E"/>
    <w:rsid w:val="00DD655A"/>
    <w:rsid w:val="00DE21FA"/>
    <w:rsid w:val="00DE430D"/>
    <w:rsid w:val="00E11400"/>
    <w:rsid w:val="00E13DBA"/>
    <w:rsid w:val="00E232A8"/>
    <w:rsid w:val="00E449DE"/>
    <w:rsid w:val="00E47FAD"/>
    <w:rsid w:val="00E50802"/>
    <w:rsid w:val="00E51E5F"/>
    <w:rsid w:val="00E53E71"/>
    <w:rsid w:val="00E715CC"/>
    <w:rsid w:val="00E92EED"/>
    <w:rsid w:val="00EC41A0"/>
    <w:rsid w:val="00EC6318"/>
    <w:rsid w:val="00ED21B1"/>
    <w:rsid w:val="00ED4680"/>
    <w:rsid w:val="00ED4E19"/>
    <w:rsid w:val="00EE28EE"/>
    <w:rsid w:val="00EE6323"/>
    <w:rsid w:val="00EF32D1"/>
    <w:rsid w:val="00F01D28"/>
    <w:rsid w:val="00F04C93"/>
    <w:rsid w:val="00F10F46"/>
    <w:rsid w:val="00F15C98"/>
    <w:rsid w:val="00F1624A"/>
    <w:rsid w:val="00F2146A"/>
    <w:rsid w:val="00F223DE"/>
    <w:rsid w:val="00F26A0F"/>
    <w:rsid w:val="00F322C0"/>
    <w:rsid w:val="00F417D2"/>
    <w:rsid w:val="00F418EA"/>
    <w:rsid w:val="00F46F3A"/>
    <w:rsid w:val="00F52FB5"/>
    <w:rsid w:val="00F5463D"/>
    <w:rsid w:val="00F73AA4"/>
    <w:rsid w:val="00F84765"/>
    <w:rsid w:val="00F848F3"/>
    <w:rsid w:val="00F84A27"/>
    <w:rsid w:val="00F87C1F"/>
    <w:rsid w:val="00F96AAD"/>
    <w:rsid w:val="00F97C81"/>
    <w:rsid w:val="00FB65C4"/>
    <w:rsid w:val="00FC081D"/>
    <w:rsid w:val="00FD3D7D"/>
    <w:rsid w:val="00FD40CF"/>
    <w:rsid w:val="00FE71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E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A6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51E5F"/>
    <w:rPr>
      <w:sz w:val="18"/>
      <w:szCs w:val="18"/>
    </w:rPr>
  </w:style>
  <w:style w:type="character" w:customStyle="1" w:styleId="ac">
    <w:name w:val="批注框文本 字符"/>
    <w:link w:val="ab"/>
    <w:uiPriority w:val="99"/>
    <w:semiHidden/>
    <w:rsid w:val="00E51E5F"/>
    <w:rPr>
      <w:kern w:val="2"/>
      <w:sz w:val="18"/>
      <w:szCs w:val="18"/>
    </w:rPr>
  </w:style>
  <w:style w:type="paragraph" w:styleId="ad">
    <w:name w:val="List Paragraph"/>
    <w:basedOn w:val="a"/>
    <w:uiPriority w:val="34"/>
    <w:qFormat/>
    <w:rsid w:val="005C5BF6"/>
    <w:pPr>
      <w:ind w:firstLineChars="200" w:firstLine="420"/>
    </w:pPr>
  </w:style>
  <w:style w:type="character" w:styleId="ae">
    <w:name w:val="annotation reference"/>
    <w:basedOn w:val="a0"/>
    <w:uiPriority w:val="99"/>
    <w:semiHidden/>
    <w:unhideWhenUsed/>
    <w:rsid w:val="001F489E"/>
    <w:rPr>
      <w:sz w:val="21"/>
      <w:szCs w:val="21"/>
    </w:rPr>
  </w:style>
  <w:style w:type="paragraph" w:styleId="af">
    <w:name w:val="annotation text"/>
    <w:basedOn w:val="a"/>
    <w:link w:val="af0"/>
    <w:uiPriority w:val="99"/>
    <w:unhideWhenUsed/>
    <w:rsid w:val="001F489E"/>
    <w:pPr>
      <w:jc w:val="left"/>
    </w:pPr>
  </w:style>
  <w:style w:type="character" w:customStyle="1" w:styleId="af0">
    <w:name w:val="批注文字 字符"/>
    <w:basedOn w:val="a0"/>
    <w:link w:val="af"/>
    <w:uiPriority w:val="99"/>
    <w:rsid w:val="001F489E"/>
    <w:rPr>
      <w:kern w:val="2"/>
      <w:sz w:val="21"/>
      <w:szCs w:val="22"/>
    </w:rPr>
  </w:style>
  <w:style w:type="paragraph" w:styleId="af1">
    <w:name w:val="annotation subject"/>
    <w:basedOn w:val="af"/>
    <w:next w:val="af"/>
    <w:link w:val="af2"/>
    <w:uiPriority w:val="99"/>
    <w:semiHidden/>
    <w:unhideWhenUsed/>
    <w:rsid w:val="001F489E"/>
    <w:rPr>
      <w:b/>
      <w:bCs/>
    </w:rPr>
  </w:style>
  <w:style w:type="character" w:customStyle="1" w:styleId="af2">
    <w:name w:val="批注主题 字符"/>
    <w:basedOn w:val="af0"/>
    <w:link w:val="af1"/>
    <w:uiPriority w:val="99"/>
    <w:semiHidden/>
    <w:rsid w:val="001F489E"/>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9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56E87-3823-4487-B2C4-654EEF4B8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2022-02-24T08:56:00Z</dcterms:created>
  <dcterms:modified xsi:type="dcterms:W3CDTF">2022-03-29T07:53:00Z</dcterms:modified>
</cp:coreProperties>
</file>