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D7513" w14:textId="6951909E" w:rsidR="00967B80" w:rsidRPr="00967B80" w:rsidRDefault="00967B80" w:rsidP="00967B80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967B80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67B80" w:rsidRPr="00967B80" w14:paraId="6929707B" w14:textId="77777777" w:rsidTr="00967B80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8E131A6" w14:textId="77777777" w:rsidR="00967B80" w:rsidRPr="00967B80" w:rsidRDefault="00967B80" w:rsidP="00967B80">
            <w:pPr>
              <w:widowControl/>
              <w:adjustRightInd w:val="0"/>
              <w:snapToGrid w:val="0"/>
              <w:ind w:firstLineChars="25" w:firstLine="6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440E8A3" w14:textId="2FE2F4D6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深圳市智慧城市科技发展集团有限公司收购</w:t>
            </w:r>
            <w:bookmarkStart w:id="0" w:name="OLE_LINK4"/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北京恒泰实达科技股份有限公司</w:t>
            </w:r>
            <w:bookmarkEnd w:id="0"/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股权案</w:t>
            </w:r>
          </w:p>
        </w:tc>
      </w:tr>
      <w:tr w:rsidR="00967B80" w:rsidRPr="00967B80" w14:paraId="12B37508" w14:textId="77777777" w:rsidTr="00967B80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5CD1285" w14:textId="77777777" w:rsidR="00967B80" w:rsidRPr="00CE48ED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5C3C5C72" w14:textId="5443C0A5" w:rsidR="00967B80" w:rsidRPr="00CE48ED" w:rsidRDefault="00967B80" w:rsidP="00967B80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深圳市智慧城市科技发展集团有限公司（“深智城”）与钱苏晋</w:t>
            </w:r>
            <w:r w:rsidR="00BC0D55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等签署股份转让协议</w:t>
            </w:r>
            <w:r w:rsidR="00296F17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，并</w:t>
            </w:r>
            <w:r w:rsidR="0099657B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与</w:t>
            </w:r>
            <w:r w:rsidR="00296F17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北京恒泰实达科技股份有限公司（“恒实科技”）</w:t>
            </w:r>
            <w:r w:rsidR="0074323D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签署</w:t>
            </w:r>
            <w:r w:rsidR="00BC0D55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股权认购协议，深智城</w:t>
            </w:r>
            <w:r w:rsidR="000C2AC9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收购</w:t>
            </w:r>
            <w:r w:rsidR="00BC0D55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恒实科技</w:t>
            </w:r>
            <w:r w:rsidR="000C2AC9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共计8</w:t>
            </w:r>
            <w:r w:rsidR="000C2AC9" w:rsidRPr="00CE48E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5,690,000</w:t>
            </w:r>
            <w:r w:rsidR="003C5C58" w:rsidRPr="00CE48E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股股份</w:t>
            </w:r>
            <w:r w:rsidR="00BC0D55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。恒实科技主要从事</w:t>
            </w:r>
            <w:r w:rsidR="007813C8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通信规划设计、综合能源</w:t>
            </w:r>
            <w:r w:rsidR="003178F0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服务</w:t>
            </w:r>
            <w:r w:rsidR="007813C8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软件系统</w:t>
            </w:r>
            <w:r w:rsidR="00432F6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开</w:t>
            </w:r>
            <w:r w:rsidR="007813C8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发与实施</w:t>
            </w:r>
            <w:r w:rsidR="00CE48ED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、</w:t>
            </w:r>
            <w:r w:rsidR="00066605" w:rsidRPr="0006660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大数据分析软件</w:t>
            </w:r>
            <w:r w:rsidR="004549F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开发</w:t>
            </w:r>
            <w:r w:rsidR="00066605" w:rsidRPr="0006660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及服务</w:t>
            </w:r>
            <w:r w:rsidR="00BC0D55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业务。交易前，钱苏晋与一致行动人张小红</w:t>
            </w:r>
            <w:r w:rsidR="00FD283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共计持有</w:t>
            </w:r>
            <w:r w:rsidR="0056454A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恒实科技</w:t>
            </w:r>
            <w:r w:rsidR="00A52EDB" w:rsidRPr="00CE48E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17.80%</w:t>
            </w:r>
            <w:r w:rsidR="0056454A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股份，单独控制恒实科技。交易后深智城将持有恒实科技</w:t>
            </w:r>
            <w:r w:rsidR="00296F17" w:rsidRPr="00CE48E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21.99%</w:t>
            </w:r>
            <w:r w:rsidR="0056454A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股份，单独控制恒实科技。</w:t>
            </w:r>
          </w:p>
        </w:tc>
      </w:tr>
      <w:tr w:rsidR="00967B80" w:rsidRPr="00967B80" w14:paraId="2260164A" w14:textId="77777777" w:rsidTr="00967B80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99D71CD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78237A4B" w14:textId="310BF95C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2C2594" w:rsidRPr="002C2594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 深智城</w:t>
            </w:r>
          </w:p>
        </w:tc>
        <w:tc>
          <w:tcPr>
            <w:tcW w:w="6093" w:type="dxa"/>
            <w:vAlign w:val="center"/>
          </w:tcPr>
          <w:p w14:paraId="5222F6BA" w14:textId="7E50C13F" w:rsidR="00967B80" w:rsidRPr="0074323D" w:rsidRDefault="002C2594" w:rsidP="00BC0D55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highlight w:val="yellow"/>
                <w:lang w:val="en-GB" w:bidi="ar-AE"/>
              </w:rPr>
            </w:pPr>
            <w:r w:rsidRPr="00BE0BE9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深智城于2018年12月18日成立于</w:t>
            </w:r>
            <w:r w:rsidR="00A76F43" w:rsidRPr="00BE0BE9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广东</w:t>
            </w:r>
            <w:r w:rsidR="000712DF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省</w:t>
            </w:r>
            <w:r w:rsidRPr="00BE0BE9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，主要在深圳及广东省其他</w:t>
            </w:r>
            <w:r w:rsidR="0092744E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城市</w:t>
            </w:r>
            <w:r w:rsidRPr="00BE0BE9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从事智慧交通和智慧城市等相关业务。深智城为</w:t>
            </w:r>
            <w:r w:rsidR="00A76F43" w:rsidRPr="00BE0BE9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深圳市国资委</w:t>
            </w:r>
            <w:r w:rsidR="00812E86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下属企业</w:t>
            </w:r>
            <w:r w:rsidR="00A76F43" w:rsidRPr="00BE0BE9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967B80" w:rsidRPr="00967B80" w14:paraId="39905F42" w14:textId="77777777" w:rsidTr="00967B80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B43CAC1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A6A059D" w14:textId="7E5DA5AA" w:rsidR="00967B80" w:rsidRPr="00967B80" w:rsidRDefault="00967B80" w:rsidP="00812E8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2C2594" w:rsidRPr="002C2594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 </w:t>
            </w:r>
            <w:r w:rsidR="005702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恒实科技</w:t>
            </w:r>
          </w:p>
        </w:tc>
        <w:tc>
          <w:tcPr>
            <w:tcW w:w="6093" w:type="dxa"/>
            <w:vAlign w:val="center"/>
          </w:tcPr>
          <w:p w14:paraId="15E2D19E" w14:textId="64A98CAA" w:rsidR="00967B80" w:rsidRPr="0074323D" w:rsidRDefault="00570256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highlight w:val="yellow"/>
                <w:lang w:val="en-GB" w:bidi="ar-AE"/>
              </w:rPr>
            </w:pPr>
            <w:r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恒实科技</w:t>
            </w:r>
            <w:r w:rsidR="002C2594"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于2000年6月27日成立于北京</w:t>
            </w:r>
            <w:r w:rsidR="000712DF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市</w:t>
            </w:r>
            <w:r w:rsidR="002C2594"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，为深交所上市公司，主要业务为通信规划设计、综合能源</w:t>
            </w:r>
            <w:r w:rsidR="003178F0"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服务</w:t>
            </w:r>
            <w:r w:rsidR="002C2594"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软件系统开发与实施</w:t>
            </w:r>
            <w:r w:rsid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、</w:t>
            </w:r>
            <w:r w:rsidR="00066605" w:rsidRPr="0006660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大数据分析软件</w:t>
            </w:r>
            <w:r w:rsidR="00804A4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开发</w:t>
            </w:r>
            <w:r w:rsidR="00066605" w:rsidRPr="0006660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及服务</w:t>
            </w:r>
            <w:r w:rsidR="002C2594"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。交易前</w:t>
            </w:r>
            <w:r w:rsidR="0053657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，</w:t>
            </w:r>
            <w:r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恒实科技</w:t>
            </w:r>
            <w:r w:rsidR="002C2594"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最终控制人为自然人</w:t>
            </w:r>
            <w:r w:rsidR="007D571F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钱苏晋</w:t>
            </w:r>
            <w:r w:rsidR="007D571F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、</w:t>
            </w:r>
            <w:r w:rsidR="007D571F" w:rsidRPr="00CE48E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张小红</w:t>
            </w:r>
            <w:r w:rsidR="00A76F43" w:rsidRPr="00BE0BE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967B80" w:rsidRPr="00967B80" w14:paraId="5F9E7017" w14:textId="77777777" w:rsidTr="00967B80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2A33E0A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B900861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967B80" w:rsidRPr="00967B80" w14:paraId="7BF1810B" w14:textId="77777777" w:rsidTr="00967B80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3F1020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A796F" w14:textId="4C97AF01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967B80" w:rsidRPr="00967B80" w14:paraId="4966F63E" w14:textId="77777777" w:rsidTr="00967B80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AF08E96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AF99D" w14:textId="38CC56A5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967B80" w:rsidRPr="00967B80" w14:paraId="62F42A76" w14:textId="77777777" w:rsidTr="00967B80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E018C42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C6E6A62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67B80" w:rsidRPr="00967B80" w14:paraId="6BB4DAA4" w14:textId="77777777" w:rsidTr="00967B80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C0DCA42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8151434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67B80" w:rsidRPr="00967B80" w14:paraId="70A3B8DF" w14:textId="77777777" w:rsidTr="00967B80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434B7EC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5809367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67B80" w:rsidRPr="00967B80" w14:paraId="7CFF6D9C" w14:textId="77777777" w:rsidTr="00967B80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3F836C6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45A3C31" w14:textId="77777777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967B80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44C42414" w14:textId="4650855E" w:rsidR="00967B80" w:rsidRPr="004E103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967B8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 w:rsidR="00066605" w:rsidRPr="0006660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大数据分析软件</w:t>
            </w:r>
            <w:r w:rsidR="00804A4C"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开发</w:t>
            </w:r>
            <w:r w:rsidR="00066605"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及服务</w:t>
            </w:r>
            <w:r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市场：</w:t>
            </w:r>
          </w:p>
          <w:p w14:paraId="2A1B8664" w14:textId="7AE723F3" w:rsidR="00967B80" w:rsidRPr="00967B80" w:rsidRDefault="00967B80" w:rsidP="00967B80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深智城：</w:t>
            </w:r>
            <w:r w:rsidR="00804A4C"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[</w:t>
            </w:r>
            <w:r w:rsidR="00804A4C" w:rsidRPr="004E1030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0-5]</w:t>
            </w:r>
            <w:r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%，</w:t>
            </w:r>
            <w:r w:rsidR="00FB1CD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恒实科技</w:t>
            </w:r>
            <w:r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804A4C"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[</w:t>
            </w:r>
            <w:r w:rsidR="00804A4C" w:rsidRPr="004E1030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0-5]</w:t>
            </w:r>
            <w:r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%，</w:t>
            </w:r>
            <w:r w:rsidR="00FB1CD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集中</w:t>
            </w:r>
            <w:r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方合计：</w:t>
            </w:r>
            <w:r w:rsidR="00804A4C"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[</w:t>
            </w:r>
            <w:r w:rsidR="00804A4C" w:rsidRPr="004E1030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0-5]</w:t>
            </w:r>
            <w:r w:rsidRPr="004E1030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 w14:paraId="6E1CFE38" w14:textId="77777777" w:rsidR="00967B80" w:rsidRPr="00967B80" w:rsidRDefault="00967B80" w:rsidP="00967B80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64C08F32" w14:textId="77777777" w:rsidR="00967B80" w:rsidRDefault="00967B80"/>
    <w:sectPr w:rsidR="00967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81D55" w14:textId="77777777" w:rsidR="00AC5ADD" w:rsidRDefault="00AC5ADD" w:rsidP="00122445">
      <w:r>
        <w:separator/>
      </w:r>
    </w:p>
  </w:endnote>
  <w:endnote w:type="continuationSeparator" w:id="0">
    <w:p w14:paraId="6F344D64" w14:textId="77777777" w:rsidR="00AC5ADD" w:rsidRDefault="00AC5ADD" w:rsidP="0012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5D0E1" w14:textId="77777777" w:rsidR="00AC5ADD" w:rsidRDefault="00AC5ADD" w:rsidP="00122445">
      <w:r>
        <w:separator/>
      </w:r>
    </w:p>
  </w:footnote>
  <w:footnote w:type="continuationSeparator" w:id="0">
    <w:p w14:paraId="48B1692F" w14:textId="77777777" w:rsidR="00AC5ADD" w:rsidRDefault="00AC5ADD" w:rsidP="00122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wt7A0MTC0MDExtzBU0lEKTi0uzszPAykwrQUAINI6SCwAAAA="/>
  </w:docVars>
  <w:rsids>
    <w:rsidRoot w:val="00967B80"/>
    <w:rsid w:val="00066605"/>
    <w:rsid w:val="000712DF"/>
    <w:rsid w:val="00071E90"/>
    <w:rsid w:val="0009248E"/>
    <w:rsid w:val="00097473"/>
    <w:rsid w:val="000C2AC9"/>
    <w:rsid w:val="000C573A"/>
    <w:rsid w:val="000C62B8"/>
    <w:rsid w:val="00104D04"/>
    <w:rsid w:val="00122445"/>
    <w:rsid w:val="00151EC2"/>
    <w:rsid w:val="00296F17"/>
    <w:rsid w:val="002C2594"/>
    <w:rsid w:val="003178F0"/>
    <w:rsid w:val="003C596A"/>
    <w:rsid w:val="003C5C58"/>
    <w:rsid w:val="00405B92"/>
    <w:rsid w:val="00432F6B"/>
    <w:rsid w:val="004549FD"/>
    <w:rsid w:val="004E1030"/>
    <w:rsid w:val="00521C35"/>
    <w:rsid w:val="00536577"/>
    <w:rsid w:val="00542DB5"/>
    <w:rsid w:val="0056454A"/>
    <w:rsid w:val="00570256"/>
    <w:rsid w:val="006522E9"/>
    <w:rsid w:val="0065392C"/>
    <w:rsid w:val="006625E0"/>
    <w:rsid w:val="006B1B4B"/>
    <w:rsid w:val="00734857"/>
    <w:rsid w:val="0074323D"/>
    <w:rsid w:val="007813C8"/>
    <w:rsid w:val="007C3D59"/>
    <w:rsid w:val="007D571F"/>
    <w:rsid w:val="00804A4C"/>
    <w:rsid w:val="00806EDD"/>
    <w:rsid w:val="00812E86"/>
    <w:rsid w:val="00853B38"/>
    <w:rsid w:val="008C73B0"/>
    <w:rsid w:val="0092744E"/>
    <w:rsid w:val="009366E1"/>
    <w:rsid w:val="00967B80"/>
    <w:rsid w:val="0099657B"/>
    <w:rsid w:val="009E5CBE"/>
    <w:rsid w:val="00A17701"/>
    <w:rsid w:val="00A52EDB"/>
    <w:rsid w:val="00A76F43"/>
    <w:rsid w:val="00AC5ADD"/>
    <w:rsid w:val="00B17FE3"/>
    <w:rsid w:val="00B619F8"/>
    <w:rsid w:val="00BA110F"/>
    <w:rsid w:val="00BC0D55"/>
    <w:rsid w:val="00BE0BE9"/>
    <w:rsid w:val="00C12819"/>
    <w:rsid w:val="00CB3BCF"/>
    <w:rsid w:val="00CC22E6"/>
    <w:rsid w:val="00CE48ED"/>
    <w:rsid w:val="00D57523"/>
    <w:rsid w:val="00E830B0"/>
    <w:rsid w:val="00F433CB"/>
    <w:rsid w:val="00FB1CD3"/>
    <w:rsid w:val="00FD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94EE3"/>
  <w15:chartTrackingRefBased/>
  <w15:docId w15:val="{801088E5-AB8F-485F-A941-BE0F3916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323D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74323D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74323D"/>
  </w:style>
  <w:style w:type="paragraph" w:styleId="a6">
    <w:name w:val="annotation subject"/>
    <w:basedOn w:val="a4"/>
    <w:next w:val="a4"/>
    <w:link w:val="a7"/>
    <w:uiPriority w:val="99"/>
    <w:semiHidden/>
    <w:unhideWhenUsed/>
    <w:rsid w:val="0074323D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74323D"/>
    <w:rPr>
      <w:b/>
      <w:bCs/>
    </w:rPr>
  </w:style>
  <w:style w:type="paragraph" w:styleId="a8">
    <w:name w:val="header"/>
    <w:basedOn w:val="a"/>
    <w:link w:val="a9"/>
    <w:uiPriority w:val="99"/>
    <w:unhideWhenUsed/>
    <w:rsid w:val="001224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22445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224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22445"/>
    <w:rPr>
      <w:sz w:val="18"/>
      <w:szCs w:val="18"/>
    </w:rPr>
  </w:style>
  <w:style w:type="paragraph" w:styleId="ac">
    <w:name w:val="Revision"/>
    <w:hidden/>
    <w:uiPriority w:val="99"/>
    <w:semiHidden/>
    <w:rsid w:val="00097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256DD-6719-4C0B-83CD-F2B48D7A5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常 亮</cp:lastModifiedBy>
  <cp:revision>6</cp:revision>
  <dcterms:created xsi:type="dcterms:W3CDTF">2022-05-21T05:01:00Z</dcterms:created>
  <dcterms:modified xsi:type="dcterms:W3CDTF">2022-05-30T08:43:00Z</dcterms:modified>
</cp:coreProperties>
</file>