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17E3C" w14:textId="31B8FFEB" w:rsidR="00094095" w:rsidRPr="009469BD" w:rsidRDefault="00D0042F" w:rsidP="00D0042F">
      <w:pPr>
        <w:spacing w:after="240"/>
        <w:jc w:val="center"/>
        <w:rPr>
          <w:rFonts w:ascii="Arial" w:hAnsi="Arial" w:cs="Arial"/>
          <w:sz w:val="28"/>
          <w:szCs w:val="28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E4C82" w:rsidRPr="00CE6DA3" w14:paraId="45D17E3F" w14:textId="77777777" w:rsidTr="000E149B">
        <w:tc>
          <w:tcPr>
            <w:tcW w:w="1809" w:type="dxa"/>
            <w:shd w:val="clear" w:color="auto" w:fill="D9D9D9"/>
          </w:tcPr>
          <w:p w14:paraId="45D17E3D" w14:textId="77777777" w:rsidR="00832D75" w:rsidRPr="00CE6DA3" w:rsidRDefault="00832D75" w:rsidP="002F2D60"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45D17E3E" w14:textId="607C9A25" w:rsidR="00832D75" w:rsidRPr="00CE6DA3" w:rsidRDefault="009469BD" w:rsidP="00D0042F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上海同盛物流园区投资开发有限公司与</w:t>
            </w: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Medlog SA</w:t>
            </w: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新设合营企业案</w:t>
            </w:r>
          </w:p>
        </w:tc>
      </w:tr>
      <w:tr w:rsidR="009E4C82" w:rsidRPr="00CE6DA3" w14:paraId="45D17E42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5D17E40" w14:textId="77777777" w:rsidR="00832D75" w:rsidRPr="00CE6DA3" w:rsidRDefault="00832D75" w:rsidP="002F2D60"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</w:rPr>
              <w:t>交易概况（限</w:t>
            </w:r>
            <w:r w:rsidRPr="00CE6DA3">
              <w:rPr>
                <w:rFonts w:ascii="Arial" w:hAnsi="Arial" w:cs="Arial"/>
                <w:sz w:val="24"/>
                <w:szCs w:val="24"/>
              </w:rPr>
              <w:t>200</w:t>
            </w:r>
            <w:r w:rsidRPr="00CE6DA3">
              <w:rPr>
                <w:rFonts w:ascii="Arial" w:hAnsi="Arial" w:cs="Arial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45D17E41" w14:textId="32306F8D" w:rsidR="00832D75" w:rsidRPr="00CE6DA3" w:rsidRDefault="001E2B01" w:rsidP="0052325E">
            <w:pPr>
              <w:adjustRightInd w:val="0"/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上海同盛物流园区投资开发有限公司</w:t>
            </w:r>
            <w:r w:rsidR="003F6897" w:rsidRPr="00CE6DA3">
              <w:rPr>
                <w:rFonts w:ascii="Arial" w:hAnsi="Arial" w:cs="Arial"/>
                <w:sz w:val="24"/>
                <w:szCs w:val="24"/>
                <w:lang w:val="en-GB"/>
              </w:rPr>
              <w:t>（</w:t>
            </w:r>
            <w:r w:rsidR="003F6897" w:rsidRPr="00CE6DA3">
              <w:rPr>
                <w:rFonts w:ascii="Arial" w:hAnsi="Arial" w:cs="Arial"/>
                <w:sz w:val="24"/>
                <w:szCs w:val="24"/>
                <w:lang w:val="en-GB"/>
              </w:rPr>
              <w:t>“</w:t>
            </w:r>
            <w:r w:rsidRPr="00CE6DA3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同盛物流</w:t>
            </w:r>
            <w:r w:rsidR="003F6897" w:rsidRPr="00CE6DA3">
              <w:rPr>
                <w:rFonts w:ascii="Arial" w:hAnsi="Arial" w:cs="Arial"/>
                <w:sz w:val="24"/>
                <w:szCs w:val="24"/>
                <w:lang w:val="en-GB"/>
              </w:rPr>
              <w:t>”</w:t>
            </w:r>
            <w:r w:rsidR="003F6897" w:rsidRPr="00CE6DA3">
              <w:rPr>
                <w:rFonts w:ascii="Arial" w:hAnsi="Arial" w:cs="Arial"/>
                <w:sz w:val="24"/>
                <w:szCs w:val="24"/>
                <w:lang w:val="en-GB"/>
              </w:rPr>
              <w:t>）</w:t>
            </w:r>
            <w:r w:rsidR="009469BD" w:rsidRPr="00CE6DA3">
              <w:rPr>
                <w:rFonts w:ascii="Arial" w:hAnsi="Arial" w:cs="Arial"/>
                <w:sz w:val="24"/>
                <w:szCs w:val="24"/>
                <w:lang w:val="en-GB"/>
              </w:rPr>
              <w:t>拟</w:t>
            </w:r>
            <w:r w:rsidR="003F6897" w:rsidRPr="00CE6DA3">
              <w:rPr>
                <w:rFonts w:ascii="Arial" w:hAnsi="Arial" w:cs="Arial"/>
                <w:sz w:val="24"/>
                <w:szCs w:val="24"/>
                <w:lang w:val="en-GB"/>
              </w:rPr>
              <w:t>与</w:t>
            </w:r>
            <w:r w:rsidR="009469BD" w:rsidRPr="00CE6DA3">
              <w:rPr>
                <w:rFonts w:ascii="Arial" w:hAnsi="Arial" w:cs="Arial"/>
                <w:sz w:val="24"/>
                <w:szCs w:val="24"/>
                <w:lang w:val="en-GB"/>
              </w:rPr>
              <w:t>Medlog SA</w:t>
            </w:r>
            <w:r w:rsidR="009469BD" w:rsidRPr="00CE6DA3">
              <w:rPr>
                <w:rFonts w:ascii="Arial" w:hAnsi="Arial" w:cs="Arial"/>
                <w:sz w:val="24"/>
                <w:szCs w:val="24"/>
                <w:lang w:val="en-GB"/>
              </w:rPr>
              <w:t>（</w:t>
            </w:r>
            <w:r w:rsidR="009469BD" w:rsidRPr="00CE6DA3">
              <w:rPr>
                <w:rFonts w:ascii="Arial" w:hAnsi="Arial" w:cs="Arial"/>
                <w:sz w:val="24"/>
                <w:szCs w:val="24"/>
                <w:lang w:val="en-GB"/>
              </w:rPr>
              <w:t>“Medlog”</w:t>
            </w:r>
            <w:r w:rsidR="009469BD" w:rsidRPr="00CE6DA3">
              <w:rPr>
                <w:rFonts w:ascii="Arial" w:hAnsi="Arial" w:cs="Arial"/>
                <w:sz w:val="24"/>
                <w:szCs w:val="24"/>
                <w:lang w:val="en-GB"/>
              </w:rPr>
              <w:t>）</w:t>
            </w:r>
            <w:r w:rsidR="0052325E" w:rsidRPr="00CE6DA3">
              <w:rPr>
                <w:rFonts w:ascii="Arial" w:hAnsi="Arial" w:cs="Arial" w:hint="eastAsia"/>
                <w:sz w:val="24"/>
                <w:szCs w:val="24"/>
                <w:lang w:val="en-GB"/>
              </w:rPr>
              <w:t xml:space="preserve"> </w:t>
            </w:r>
            <w:r w:rsidR="0052325E" w:rsidRPr="00CE6DA3">
              <w:rPr>
                <w:rFonts w:ascii="Arial" w:hAnsi="Arial" w:cs="Arial" w:hint="eastAsia"/>
                <w:sz w:val="24"/>
                <w:szCs w:val="24"/>
                <w:lang w:val="en-GB"/>
              </w:rPr>
              <w:t>签署协议</w:t>
            </w:r>
            <w:r w:rsidR="003F6897" w:rsidRPr="00CE6DA3">
              <w:rPr>
                <w:rFonts w:ascii="Arial" w:hAnsi="Arial" w:cs="Arial"/>
                <w:sz w:val="24"/>
                <w:szCs w:val="24"/>
                <w:lang w:val="en-GB"/>
              </w:rPr>
              <w:t>新设合营企业</w:t>
            </w:r>
            <w:r w:rsidR="0052325E" w:rsidRPr="00CE6DA3">
              <w:rPr>
                <w:rFonts w:ascii="Arial" w:hAnsi="Arial" w:cs="Arial" w:hint="eastAsia"/>
                <w:sz w:val="24"/>
                <w:szCs w:val="24"/>
                <w:lang w:val="en-GB"/>
              </w:rPr>
              <w:t>。合营企业从事集装箱堆场服务业务。</w:t>
            </w:r>
            <w:r w:rsidR="009D335A" w:rsidRPr="00CE6DA3">
              <w:rPr>
                <w:rFonts w:ascii="Arial" w:hAnsi="Arial" w:cs="Arial" w:hint="eastAsia"/>
                <w:sz w:val="24"/>
                <w:szCs w:val="24"/>
                <w:lang w:val="en-GB"/>
              </w:rPr>
              <w:t>交易后，</w:t>
            </w:r>
            <w:r w:rsidR="0052325E" w:rsidRPr="00CE6DA3">
              <w:rPr>
                <w:rFonts w:ascii="Arial" w:hAnsi="Arial" w:cs="Arial" w:hint="eastAsia"/>
                <w:sz w:val="24"/>
                <w:szCs w:val="24"/>
                <w:lang w:val="en-GB"/>
              </w:rPr>
              <w:t>同盛物流与</w:t>
            </w:r>
            <w:r w:rsidR="0052325E" w:rsidRPr="00CE6DA3">
              <w:rPr>
                <w:rFonts w:ascii="Arial" w:hAnsi="Arial" w:cs="Arial" w:hint="eastAsia"/>
                <w:sz w:val="24"/>
                <w:szCs w:val="24"/>
                <w:lang w:val="en-GB"/>
              </w:rPr>
              <w:t>Medlog</w:t>
            </w:r>
            <w:r w:rsidR="0052325E" w:rsidRPr="00CE6DA3">
              <w:rPr>
                <w:rFonts w:ascii="Arial" w:hAnsi="Arial" w:cs="Arial"/>
                <w:sz w:val="24"/>
                <w:szCs w:val="24"/>
                <w:lang w:val="en-GB"/>
              </w:rPr>
              <w:t>分别持有合营企业</w:t>
            </w:r>
            <w:r w:rsidR="0052325E" w:rsidRPr="00CE6DA3">
              <w:rPr>
                <w:rFonts w:ascii="Arial" w:hAnsi="Arial" w:cs="Arial"/>
                <w:sz w:val="24"/>
                <w:szCs w:val="24"/>
                <w:lang w:val="en-GB"/>
              </w:rPr>
              <w:t>51%</w:t>
            </w:r>
            <w:r w:rsidR="0052325E" w:rsidRPr="00CE6DA3">
              <w:rPr>
                <w:rFonts w:ascii="Arial" w:hAnsi="Arial" w:cs="Arial"/>
                <w:sz w:val="24"/>
                <w:szCs w:val="24"/>
                <w:lang w:val="en-GB"/>
              </w:rPr>
              <w:t>、</w:t>
            </w:r>
            <w:r w:rsidR="0052325E" w:rsidRPr="00CE6DA3">
              <w:rPr>
                <w:rFonts w:ascii="Arial" w:hAnsi="Arial" w:cs="Arial"/>
                <w:sz w:val="24"/>
                <w:szCs w:val="24"/>
                <w:lang w:val="en-GB"/>
              </w:rPr>
              <w:t>49%</w:t>
            </w:r>
            <w:r w:rsidR="0052325E" w:rsidRPr="00CE6DA3">
              <w:rPr>
                <w:rFonts w:ascii="Arial" w:hAnsi="Arial" w:cs="Arial"/>
                <w:sz w:val="24"/>
                <w:szCs w:val="24"/>
                <w:lang w:val="en-GB"/>
              </w:rPr>
              <w:t>的股权</w:t>
            </w:r>
            <w:r w:rsidR="0052325E" w:rsidRPr="00CE6DA3">
              <w:rPr>
                <w:rFonts w:ascii="Arial" w:hAnsi="Arial" w:cs="Arial" w:hint="eastAsia"/>
                <w:sz w:val="24"/>
                <w:szCs w:val="24"/>
                <w:lang w:val="en-GB"/>
              </w:rPr>
              <w:t>，</w:t>
            </w:r>
            <w:r w:rsidR="00450830" w:rsidRPr="00CE6DA3">
              <w:rPr>
                <w:rFonts w:ascii="Arial" w:hAnsi="Arial" w:cs="Arial" w:hint="eastAsia"/>
                <w:sz w:val="24"/>
                <w:szCs w:val="24"/>
                <w:lang w:val="en-GB"/>
              </w:rPr>
              <w:t>双方共同控制合营企业</w:t>
            </w:r>
            <w:r w:rsidR="0030730C" w:rsidRPr="00CE6DA3">
              <w:rPr>
                <w:rFonts w:ascii="Arial" w:hAnsi="Arial" w:cs="Arial"/>
                <w:sz w:val="24"/>
                <w:szCs w:val="24"/>
                <w:lang w:val="en-GB"/>
              </w:rPr>
              <w:t>。</w:t>
            </w:r>
          </w:p>
        </w:tc>
      </w:tr>
      <w:tr w:rsidR="009E4C82" w:rsidRPr="00CE6DA3" w14:paraId="45D17E46" w14:textId="77777777" w:rsidTr="00D0042F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45D17E43" w14:textId="77777777" w:rsidR="00832D75" w:rsidRPr="00CE6DA3" w:rsidRDefault="00832D75" w:rsidP="002F2D60"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45D17E44" w14:textId="73B37C1B" w:rsidR="00832D75" w:rsidRPr="00CE6DA3" w:rsidRDefault="00832D75" w:rsidP="00D0042F">
            <w:pPr>
              <w:spacing w:line="50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</w:rPr>
              <w:t>1</w:t>
            </w:r>
            <w:r w:rsidRPr="00CE6DA3">
              <w:rPr>
                <w:rFonts w:ascii="Arial" w:hAnsi="Arial" w:cs="Arial"/>
                <w:sz w:val="24"/>
                <w:szCs w:val="24"/>
              </w:rPr>
              <w:t>、</w:t>
            </w:r>
            <w:r w:rsidR="001E2B01" w:rsidRPr="00CE6DA3">
              <w:rPr>
                <w:rFonts w:ascii="Arial" w:hAnsi="Arial" w:cs="Arial"/>
                <w:sz w:val="24"/>
                <w:szCs w:val="24"/>
                <w:lang w:val="en-GB"/>
              </w:rPr>
              <w:t>同盛物流</w:t>
            </w:r>
          </w:p>
        </w:tc>
        <w:tc>
          <w:tcPr>
            <w:tcW w:w="5153" w:type="dxa"/>
            <w:vAlign w:val="center"/>
          </w:tcPr>
          <w:p w14:paraId="3BB959B0" w14:textId="77777777" w:rsidR="0052325E" w:rsidRPr="00CE6DA3" w:rsidRDefault="0052325E" w:rsidP="00D0042F">
            <w:pPr>
              <w:adjustRightInd w:val="0"/>
              <w:snapToGrid w:val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同盛物流于</w:t>
            </w: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2002</w:t>
            </w: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年</w:t>
            </w: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10</w:t>
            </w: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月</w:t>
            </w: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15</w:t>
            </w: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日成立于中国上海市，主要负责港口物流业务，开展口岸配套服务、资产设施运营和第三方物流运作，包括洋山深水港陆域配套设施的开发、管理，口岸查验公共服务，集疏运体系的优化，及物流资产经营等，并为口岸监管等政府部门提供配套保障服务。</w:t>
            </w:r>
          </w:p>
          <w:p w14:paraId="45D17E45" w14:textId="50B27A3F" w:rsidR="00832D75" w:rsidRPr="00CE6DA3" w:rsidRDefault="0052325E" w:rsidP="00D0042F">
            <w:pPr>
              <w:adjustRightInd w:val="0"/>
              <w:snapToGrid w:val="0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CE6DA3">
              <w:rPr>
                <w:rFonts w:ascii="Arial" w:hAnsi="Arial" w:cs="Arial"/>
                <w:sz w:val="24"/>
                <w:szCs w:val="24"/>
                <w:lang w:val="en-GB"/>
              </w:rPr>
              <w:t>同盛物流最终控制人为上海国际港务（集团）股份有限公司，主要业务包括：集装箱码头、散杂货码头、港口物流、港口服务。</w:t>
            </w:r>
          </w:p>
        </w:tc>
      </w:tr>
      <w:tr w:rsidR="009E4C82" w:rsidRPr="00CE6DA3" w14:paraId="45D17E4A" w14:textId="77777777" w:rsidTr="00D0042F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5D17E47" w14:textId="77777777" w:rsidR="00832D75" w:rsidRPr="00CE6DA3" w:rsidRDefault="00832D75" w:rsidP="002F2D60"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45D17E48" w14:textId="361F1248" w:rsidR="00832D75" w:rsidRPr="00CE6DA3" w:rsidRDefault="00832D75" w:rsidP="00D0042F">
            <w:pPr>
              <w:spacing w:line="50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</w:rPr>
              <w:t>2</w:t>
            </w:r>
            <w:r w:rsidRPr="00CE6DA3">
              <w:rPr>
                <w:rFonts w:ascii="Arial" w:hAnsi="Arial" w:cs="Arial"/>
                <w:sz w:val="24"/>
                <w:szCs w:val="24"/>
              </w:rPr>
              <w:t>、</w:t>
            </w:r>
            <w:r w:rsidR="009469BD" w:rsidRPr="00CE6DA3">
              <w:rPr>
                <w:rFonts w:ascii="Arial" w:hAnsi="Arial" w:cs="Arial"/>
                <w:sz w:val="24"/>
                <w:szCs w:val="24"/>
              </w:rPr>
              <w:t>Medlog</w:t>
            </w:r>
          </w:p>
        </w:tc>
        <w:tc>
          <w:tcPr>
            <w:tcW w:w="5153" w:type="dxa"/>
            <w:vAlign w:val="center"/>
          </w:tcPr>
          <w:p w14:paraId="257A9506" w14:textId="77777777" w:rsidR="0052325E" w:rsidRPr="00CE6DA3" w:rsidRDefault="0052325E" w:rsidP="00D0042F">
            <w:pPr>
              <w:adjustRightInd w:val="0"/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</w:rPr>
              <w:t>Medlog</w:t>
            </w:r>
            <w:r w:rsidRPr="00CE6DA3">
              <w:rPr>
                <w:rFonts w:ascii="Arial" w:hAnsi="Arial" w:cs="Arial"/>
                <w:sz w:val="24"/>
                <w:szCs w:val="24"/>
              </w:rPr>
              <w:t>于</w:t>
            </w:r>
            <w:r w:rsidRPr="00CE6DA3">
              <w:rPr>
                <w:rFonts w:ascii="Arial" w:hAnsi="Arial" w:cs="Arial"/>
                <w:sz w:val="24"/>
                <w:szCs w:val="24"/>
              </w:rPr>
              <w:t>2008</w:t>
            </w:r>
            <w:r w:rsidRPr="00CE6DA3">
              <w:rPr>
                <w:rFonts w:ascii="Arial" w:hAnsi="Arial" w:cs="Arial"/>
                <w:sz w:val="24"/>
                <w:szCs w:val="24"/>
              </w:rPr>
              <w:t>年</w:t>
            </w:r>
            <w:r w:rsidRPr="00CE6DA3">
              <w:rPr>
                <w:rFonts w:ascii="Arial" w:hAnsi="Arial" w:cs="Arial"/>
                <w:sz w:val="24"/>
                <w:szCs w:val="24"/>
              </w:rPr>
              <w:t>9</w:t>
            </w:r>
            <w:r w:rsidRPr="00CE6DA3">
              <w:rPr>
                <w:rFonts w:ascii="Arial" w:hAnsi="Arial" w:cs="Arial"/>
                <w:sz w:val="24"/>
                <w:szCs w:val="24"/>
              </w:rPr>
              <w:t>月</w:t>
            </w:r>
            <w:r w:rsidRPr="00CE6DA3">
              <w:rPr>
                <w:rFonts w:ascii="Arial" w:hAnsi="Arial" w:cs="Arial"/>
                <w:sz w:val="24"/>
                <w:szCs w:val="24"/>
              </w:rPr>
              <w:t>29</w:t>
            </w:r>
            <w:r w:rsidRPr="00CE6DA3">
              <w:rPr>
                <w:rFonts w:ascii="Arial" w:hAnsi="Arial" w:cs="Arial"/>
                <w:sz w:val="24"/>
                <w:szCs w:val="24"/>
              </w:rPr>
              <w:t>日成立于瑞士，在全球范围内从事物流服务、内陆码头管理和运营、清关、公路</w:t>
            </w:r>
            <w:r w:rsidRPr="00CE6DA3">
              <w:rPr>
                <w:rFonts w:ascii="Arial" w:hAnsi="Arial" w:cs="Arial"/>
                <w:sz w:val="24"/>
                <w:szCs w:val="24"/>
              </w:rPr>
              <w:t>/</w:t>
            </w:r>
            <w:r w:rsidRPr="00CE6DA3">
              <w:rPr>
                <w:rFonts w:ascii="Arial" w:hAnsi="Arial" w:cs="Arial"/>
                <w:sz w:val="24"/>
                <w:szCs w:val="24"/>
              </w:rPr>
              <w:t>铁路</w:t>
            </w:r>
            <w:r w:rsidRPr="00CE6DA3">
              <w:rPr>
                <w:rFonts w:ascii="Arial" w:hAnsi="Arial" w:cs="Arial"/>
                <w:sz w:val="24"/>
                <w:szCs w:val="24"/>
              </w:rPr>
              <w:t>/</w:t>
            </w:r>
            <w:r w:rsidRPr="00CE6DA3">
              <w:rPr>
                <w:rFonts w:ascii="Arial" w:hAnsi="Arial" w:cs="Arial"/>
                <w:sz w:val="24"/>
                <w:szCs w:val="24"/>
              </w:rPr>
              <w:t>驳船内陆运输以及各类型的集装箱货物运输服务。</w:t>
            </w:r>
          </w:p>
          <w:p w14:paraId="45D17E49" w14:textId="3BFAF44A" w:rsidR="00832D75" w:rsidRPr="00CE6DA3" w:rsidRDefault="0052325E" w:rsidP="00D0042F">
            <w:pPr>
              <w:adjustRightInd w:val="0"/>
              <w:snapToGrid w:val="0"/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</w:rPr>
              <w:t>Medlog</w:t>
            </w:r>
            <w:r w:rsidRPr="00CE6DA3">
              <w:rPr>
                <w:rFonts w:ascii="Arial" w:hAnsi="Arial" w:cs="Arial"/>
                <w:sz w:val="24"/>
                <w:szCs w:val="24"/>
              </w:rPr>
              <w:t>最终控制人为地中海航运公司，主要业务为集装箱运输和辅助服务、堆场服务和邮轮服务。</w:t>
            </w:r>
          </w:p>
        </w:tc>
      </w:tr>
      <w:tr w:rsidR="009E4C82" w:rsidRPr="00CE6DA3" w14:paraId="45D17E4D" w14:textId="77777777" w:rsidTr="00D0042F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45D17E4B" w14:textId="77777777" w:rsidR="00832D75" w:rsidRPr="00CE6DA3" w:rsidRDefault="00832D75" w:rsidP="00BB2377"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14:paraId="45D17E4C" w14:textId="21A9558C" w:rsidR="00832D75" w:rsidRPr="00CE6DA3" w:rsidRDefault="001E2B01" w:rsidP="00D0042F">
            <w:pPr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</w:rPr>
              <w:sym w:font="Wingdings" w:char="F0FE"/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1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、在同一相关市场，所有参与集中的经营者所占市场份额之和小于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15%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。</w:t>
            </w:r>
          </w:p>
        </w:tc>
      </w:tr>
      <w:tr w:rsidR="009E4C82" w:rsidRPr="00CE6DA3" w14:paraId="45D17E50" w14:textId="77777777" w:rsidTr="00D0042F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45D17E4E" w14:textId="77777777" w:rsidR="00832D75" w:rsidRPr="00CE6DA3" w:rsidRDefault="00832D75" w:rsidP="002F2D60"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5D17E4F" w14:textId="7CF1F9DE" w:rsidR="00832D75" w:rsidRPr="00CE6DA3" w:rsidRDefault="00172D8F" w:rsidP="00D0042F">
            <w:pPr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</w:rPr>
              <w:sym w:font="Wingdings" w:char="F0FE"/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2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、存在上下游关系的参与集中的经营者，在上下游市场所占的市场份额均小于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25%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。</w:t>
            </w:r>
          </w:p>
        </w:tc>
      </w:tr>
      <w:tr w:rsidR="009E4C82" w:rsidRPr="00CE6DA3" w14:paraId="45D17E53" w14:textId="77777777" w:rsidTr="00D0042F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5D17E51" w14:textId="77777777" w:rsidR="00832D75" w:rsidRPr="00CE6DA3" w:rsidRDefault="00832D75" w:rsidP="002F2D60"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5D17E52" w14:textId="74E1731B" w:rsidR="00832D75" w:rsidRPr="00CE6DA3" w:rsidRDefault="009469BD" w:rsidP="00D0042F">
            <w:pPr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Times New Roman" w:hAnsi="Times New Roman" w:cs="Arial"/>
                <w:sz w:val="24"/>
                <w:szCs w:val="24"/>
              </w:rPr>
              <w:sym w:font="Wingdings 2" w:char="00A3"/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3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25%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。</w:t>
            </w:r>
          </w:p>
        </w:tc>
      </w:tr>
      <w:tr w:rsidR="009E4C82" w:rsidRPr="00CE6DA3" w14:paraId="45D17E56" w14:textId="77777777" w:rsidTr="00D0042F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45D17E54" w14:textId="77777777" w:rsidR="00832D75" w:rsidRPr="00CE6DA3" w:rsidRDefault="00832D75" w:rsidP="002F2D60"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5D17E55" w14:textId="589027DE" w:rsidR="00832D75" w:rsidRPr="00CE6DA3" w:rsidRDefault="009469BD" w:rsidP="00D0042F">
            <w:pPr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Times New Roman" w:hAnsi="Times New Roman" w:cs="Arial"/>
                <w:sz w:val="24"/>
                <w:szCs w:val="24"/>
              </w:rPr>
              <w:sym w:font="Wingdings 2" w:char="00A3"/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4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E4C82" w:rsidRPr="00CE6DA3" w14:paraId="45D17E59" w14:textId="77777777" w:rsidTr="00D0042F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5D17E57" w14:textId="77777777" w:rsidR="00832D75" w:rsidRPr="00CE6DA3" w:rsidRDefault="00832D75" w:rsidP="002F2D60"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5D17E58" w14:textId="5B6E3AC2" w:rsidR="00832D75" w:rsidRPr="00CE6DA3" w:rsidRDefault="009469BD" w:rsidP="00D0042F">
            <w:pPr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Times New Roman" w:hAnsi="Times New Roman" w:cs="Arial"/>
                <w:sz w:val="24"/>
                <w:szCs w:val="24"/>
              </w:rPr>
              <w:sym w:font="Wingdings 2" w:char="00A3"/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5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E4C82" w:rsidRPr="00CE6DA3" w14:paraId="45D17E5C" w14:textId="77777777" w:rsidTr="00D0042F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5D17E5A" w14:textId="77777777" w:rsidR="00832D75" w:rsidRPr="00CE6DA3" w:rsidRDefault="00832D75" w:rsidP="002F2D60"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5D17E5B" w14:textId="42ED646B" w:rsidR="00832D75" w:rsidRPr="00CE6DA3" w:rsidRDefault="009469BD" w:rsidP="00D0042F">
            <w:pPr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Times New Roman" w:hAnsi="Times New Roman" w:cs="Arial"/>
                <w:sz w:val="24"/>
                <w:szCs w:val="24"/>
              </w:rPr>
              <w:sym w:font="Wingdings 2" w:char="00A3"/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6</w:t>
            </w:r>
            <w:r w:rsidR="00832D75" w:rsidRPr="00CE6DA3">
              <w:rPr>
                <w:rFonts w:ascii="Arial" w:hAnsi="Arial" w:cs="Arial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E4C82" w:rsidRPr="00CE6DA3" w14:paraId="45D17E63" w14:textId="77777777" w:rsidTr="002F2D60">
        <w:tc>
          <w:tcPr>
            <w:tcW w:w="1809" w:type="dxa"/>
            <w:shd w:val="clear" w:color="auto" w:fill="D9D9D9"/>
          </w:tcPr>
          <w:p w14:paraId="45D17E5D" w14:textId="77777777" w:rsidR="00832D75" w:rsidRPr="00CE6DA3" w:rsidRDefault="00832D75" w:rsidP="002F2D60"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 w:rsidRPr="00CE6DA3">
              <w:rPr>
                <w:rFonts w:ascii="Arial" w:hAnsi="Arial" w:cs="Arial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5F19B182" w14:textId="5EC56667" w:rsidR="0060662D" w:rsidRPr="00623C25" w:rsidRDefault="0052325E" w:rsidP="0052325E">
            <w:pPr>
              <w:pStyle w:val="af3"/>
              <w:adjustRightInd w:val="0"/>
              <w:snapToGrid w:val="0"/>
              <w:spacing w:after="0"/>
              <w:rPr>
                <w:rFonts w:ascii="Arial" w:hAnsi="Arial" w:cs="Arial"/>
                <w:b/>
                <w:color w:val="000000"/>
                <w:lang w:eastAsia="zh-CN"/>
              </w:rPr>
            </w:pPr>
            <w:r w:rsidRPr="00623C25">
              <w:rPr>
                <w:rFonts w:ascii="Arial" w:hAnsi="Arial" w:cs="Arial"/>
                <w:b/>
                <w:color w:val="000000"/>
                <w:lang w:eastAsia="zh-CN"/>
              </w:rPr>
              <w:t>横向重叠：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903"/>
              <w:gridCol w:w="1842"/>
              <w:gridCol w:w="2978"/>
            </w:tblGrid>
            <w:tr w:rsidR="00D80D00" w:rsidRPr="00623C25" w14:paraId="68624FBE" w14:textId="77777777" w:rsidTr="00D80D00">
              <w:tc>
                <w:tcPr>
                  <w:tcW w:w="1903" w:type="dxa"/>
                </w:tcPr>
                <w:p w14:paraId="7B8D71FF" w14:textId="3184240B" w:rsidR="00D80D00" w:rsidRPr="00623C25" w:rsidRDefault="00D80D00" w:rsidP="00D80D00">
                  <w:pPr>
                    <w:pStyle w:val="af3"/>
                    <w:adjustRightInd w:val="0"/>
                    <w:snapToGrid w:val="0"/>
                    <w:spacing w:after="0"/>
                    <w:rPr>
                      <w:rFonts w:ascii="Arial" w:hAnsi="Arial" w:cs="Arial"/>
                      <w:b/>
                      <w:color w:val="000000"/>
                      <w:lang w:eastAsia="zh-CN"/>
                    </w:rPr>
                  </w:pPr>
                  <w:proofErr w:type="spellStart"/>
                  <w:r w:rsidRPr="00623C25">
                    <w:rPr>
                      <w:rFonts w:ascii="Arial" w:hAnsi="Arial" w:cs="Arial"/>
                    </w:rPr>
                    <w:t>相关商品市场</w:t>
                  </w:r>
                  <w:proofErr w:type="spellEnd"/>
                </w:p>
              </w:tc>
              <w:tc>
                <w:tcPr>
                  <w:tcW w:w="1842" w:type="dxa"/>
                </w:tcPr>
                <w:p w14:paraId="7C5B360D" w14:textId="356783CD" w:rsidR="00D80D00" w:rsidRPr="00623C25" w:rsidRDefault="00D80D00" w:rsidP="00D80D00">
                  <w:pPr>
                    <w:pStyle w:val="af3"/>
                    <w:adjustRightInd w:val="0"/>
                    <w:snapToGrid w:val="0"/>
                    <w:spacing w:after="0"/>
                    <w:rPr>
                      <w:rFonts w:ascii="Arial" w:hAnsi="Arial" w:cs="Arial"/>
                      <w:b/>
                      <w:color w:val="000000"/>
                      <w:lang w:eastAsia="zh-CN"/>
                    </w:rPr>
                  </w:pPr>
                  <w:proofErr w:type="spellStart"/>
                  <w:r w:rsidRPr="00623C25">
                    <w:rPr>
                      <w:rFonts w:ascii="Arial" w:hAnsi="Arial" w:cs="Arial"/>
                    </w:rPr>
                    <w:t>相关地域市场</w:t>
                  </w:r>
                  <w:proofErr w:type="spellEnd"/>
                </w:p>
              </w:tc>
              <w:tc>
                <w:tcPr>
                  <w:tcW w:w="2978" w:type="dxa"/>
                </w:tcPr>
                <w:p w14:paraId="523578A6" w14:textId="177BC1B0" w:rsidR="00D80D00" w:rsidRPr="00623C25" w:rsidRDefault="00D80D00" w:rsidP="00D80D00">
                  <w:pPr>
                    <w:pStyle w:val="af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2020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年市场份额</w:t>
                  </w:r>
                </w:p>
              </w:tc>
            </w:tr>
            <w:tr w:rsidR="00D80D00" w:rsidRPr="00623C25" w14:paraId="62AB5618" w14:textId="77777777" w:rsidTr="00D80D00">
              <w:tc>
                <w:tcPr>
                  <w:tcW w:w="1903" w:type="dxa"/>
                </w:tcPr>
                <w:p w14:paraId="1E9A2B41" w14:textId="5FE39DA5" w:rsidR="00D80D00" w:rsidRPr="00623C25" w:rsidRDefault="00D80D00" w:rsidP="0052325E">
                  <w:pPr>
                    <w:pStyle w:val="af3"/>
                    <w:adjustRightInd w:val="0"/>
                    <w:snapToGrid w:val="0"/>
                    <w:spacing w:after="0"/>
                    <w:rPr>
                      <w:rFonts w:ascii="Arial" w:hAnsi="Arial" w:cs="Arial"/>
                      <w:bCs/>
                      <w:color w:val="000000"/>
                      <w:lang w:eastAsia="zh-CN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lang w:eastAsia="zh-CN"/>
                    </w:rPr>
                    <w:t>集装箱堆场服务市场</w:t>
                  </w:r>
                </w:p>
              </w:tc>
              <w:tc>
                <w:tcPr>
                  <w:tcW w:w="1842" w:type="dxa"/>
                </w:tcPr>
                <w:p w14:paraId="1B7A206D" w14:textId="635E0229" w:rsidR="00D80D00" w:rsidRPr="00623C25" w:rsidRDefault="00D80D00" w:rsidP="0052325E">
                  <w:pPr>
                    <w:pStyle w:val="af3"/>
                    <w:adjustRightInd w:val="0"/>
                    <w:snapToGrid w:val="0"/>
                    <w:spacing w:after="0"/>
                    <w:rPr>
                      <w:rFonts w:ascii="Arial" w:hAnsi="Arial" w:cs="Arial"/>
                      <w:b/>
                      <w:color w:val="000000"/>
                      <w:lang w:eastAsia="zh-CN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上海港区</w:t>
                  </w:r>
                </w:p>
              </w:tc>
              <w:tc>
                <w:tcPr>
                  <w:tcW w:w="2978" w:type="dxa"/>
                </w:tcPr>
                <w:p w14:paraId="3FBA2CC7" w14:textId="0A1D9EF3" w:rsidR="00D80D00" w:rsidRPr="00623C25" w:rsidRDefault="00D80D00" w:rsidP="00D80D00">
                  <w:pPr>
                    <w:pStyle w:val="af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同盛物流：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[10-</w:t>
                  </w:r>
                  <w:proofErr w:type="gramStart"/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15]%</w:t>
                  </w:r>
                  <w:proofErr w:type="gramEnd"/>
                </w:p>
                <w:p w14:paraId="3D94006E" w14:textId="36BB500C" w:rsidR="00D80D00" w:rsidRPr="00623C25" w:rsidRDefault="00623C25" w:rsidP="00D80D00">
                  <w:pPr>
                    <w:pStyle w:val="af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lang w:eastAsia="zh-CN"/>
                    </w:rPr>
                    <w:t>地中海航运公司（通过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lang w:eastAsia="zh-CN"/>
                    </w:rPr>
                    <w:t>Medlog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lang w:eastAsia="zh-CN"/>
                    </w:rPr>
                    <w:t>）</w:t>
                  </w:r>
                  <w:r w:rsidR="00C664F9">
                    <w:rPr>
                      <w:rFonts w:ascii="Arial" w:hAnsi="Arial" w:cs="Arial" w:hint="eastAsia"/>
                      <w:bCs/>
                      <w:color w:val="000000"/>
                      <w:lang w:val="en-US" w:eastAsia="zh-CN"/>
                    </w:rPr>
                    <w:t>：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[0-</w:t>
                  </w:r>
                  <w:proofErr w:type="gramStart"/>
                  <w:r w:rsidR="00D80D00"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5]%</w:t>
                  </w:r>
                  <w:proofErr w:type="gramEnd"/>
                </w:p>
                <w:p w14:paraId="373AB7D6" w14:textId="5785179E" w:rsidR="00D80D00" w:rsidRPr="00623C25" w:rsidRDefault="00D80D00" w:rsidP="00D80D00">
                  <w:pPr>
                    <w:pStyle w:val="af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各方合计：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[10-</w:t>
                  </w:r>
                  <w:proofErr w:type="gramStart"/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15]%</w:t>
                  </w:r>
                  <w:proofErr w:type="gramEnd"/>
                </w:p>
              </w:tc>
            </w:tr>
            <w:tr w:rsidR="00D80D00" w:rsidRPr="00623C25" w14:paraId="076FEC2B" w14:textId="77777777" w:rsidTr="00D80D00">
              <w:tc>
                <w:tcPr>
                  <w:tcW w:w="1903" w:type="dxa"/>
                </w:tcPr>
                <w:p w14:paraId="6212D040" w14:textId="56071B67" w:rsidR="00D80D00" w:rsidRPr="00623C25" w:rsidRDefault="00D80D00" w:rsidP="0052325E">
                  <w:pPr>
                    <w:pStyle w:val="af3"/>
                    <w:adjustRightInd w:val="0"/>
                    <w:snapToGrid w:val="0"/>
                    <w:spacing w:after="0"/>
                    <w:rPr>
                      <w:rFonts w:ascii="Arial" w:hAnsi="Arial" w:cs="Arial"/>
                      <w:bCs/>
                      <w:color w:val="000000"/>
                      <w:lang w:eastAsia="zh-CN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lang w:eastAsia="zh-CN"/>
                    </w:rPr>
                    <w:lastRenderedPageBreak/>
                    <w:t>国际海运货物运输代理服务市场</w:t>
                  </w:r>
                </w:p>
              </w:tc>
              <w:tc>
                <w:tcPr>
                  <w:tcW w:w="1842" w:type="dxa"/>
                </w:tcPr>
                <w:p w14:paraId="06CC18EC" w14:textId="7DE696F5" w:rsidR="00D80D00" w:rsidRPr="00623C25" w:rsidRDefault="00D80D00" w:rsidP="0052325E">
                  <w:pPr>
                    <w:pStyle w:val="af3"/>
                    <w:adjustRightInd w:val="0"/>
                    <w:snapToGrid w:val="0"/>
                    <w:spacing w:after="0"/>
                    <w:rPr>
                      <w:rFonts w:ascii="Arial" w:hAnsi="Arial" w:cs="Arial"/>
                      <w:b/>
                      <w:color w:val="000000"/>
                      <w:lang w:eastAsia="zh-CN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中国境内</w:t>
                  </w:r>
                </w:p>
              </w:tc>
              <w:tc>
                <w:tcPr>
                  <w:tcW w:w="2978" w:type="dxa"/>
                </w:tcPr>
                <w:p w14:paraId="7A312918" w14:textId="77777777" w:rsidR="00D80D00" w:rsidRPr="00623C25" w:rsidRDefault="00D80D00" w:rsidP="00D80D00">
                  <w:pPr>
                    <w:pStyle w:val="af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同盛物流：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[0-</w:t>
                  </w:r>
                  <w:proofErr w:type="gramStart"/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5]%</w:t>
                  </w:r>
                  <w:proofErr w:type="gramEnd"/>
                </w:p>
                <w:p w14:paraId="2C7F19A4" w14:textId="2721135A" w:rsidR="00D80D00" w:rsidRPr="00623C25" w:rsidRDefault="00623C25" w:rsidP="00D80D00">
                  <w:pPr>
                    <w:pStyle w:val="af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lang w:eastAsia="zh-CN"/>
                    </w:rPr>
                    <w:t>地中海航运公司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: [0-</w:t>
                  </w:r>
                  <w:proofErr w:type="gramStart"/>
                  <w:r w:rsidR="00D80D00"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5]%</w:t>
                  </w:r>
                  <w:proofErr w:type="gramEnd"/>
                </w:p>
                <w:p w14:paraId="5EE4B7E6" w14:textId="3A9CCD5C" w:rsidR="00D80D00" w:rsidRPr="00623C25" w:rsidRDefault="00D80D00" w:rsidP="00D80D00">
                  <w:pPr>
                    <w:pStyle w:val="af3"/>
                    <w:adjustRightInd w:val="0"/>
                    <w:snapToGrid w:val="0"/>
                    <w:spacing w:after="0"/>
                    <w:jc w:val="left"/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各方合计：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[0-</w:t>
                  </w:r>
                  <w:proofErr w:type="gramStart"/>
                  <w:r w:rsidRPr="00623C25">
                    <w:rPr>
                      <w:rFonts w:ascii="Arial" w:hAnsi="Arial" w:cs="Arial"/>
                      <w:bCs/>
                      <w:color w:val="000000"/>
                      <w:lang w:val="en-US" w:eastAsia="zh-CN"/>
                    </w:rPr>
                    <w:t>5]%</w:t>
                  </w:r>
                  <w:proofErr w:type="gramEnd"/>
                </w:p>
              </w:tc>
            </w:tr>
          </w:tbl>
          <w:p w14:paraId="55F65AC7" w14:textId="67056A91" w:rsidR="00D80D00" w:rsidRPr="00623C25" w:rsidRDefault="00D80D00" w:rsidP="0052325E">
            <w:pPr>
              <w:pStyle w:val="af3"/>
              <w:adjustRightInd w:val="0"/>
              <w:snapToGrid w:val="0"/>
              <w:spacing w:after="0"/>
              <w:rPr>
                <w:rFonts w:ascii="Arial" w:hAnsi="Arial" w:cs="Arial"/>
                <w:b/>
                <w:color w:val="000000"/>
                <w:lang w:eastAsia="zh-CN"/>
              </w:rPr>
            </w:pPr>
          </w:p>
          <w:p w14:paraId="54FE4306" w14:textId="1E79C08B" w:rsidR="00D80D00" w:rsidRPr="00623C25" w:rsidRDefault="007C2B6C" w:rsidP="00D80D00">
            <w:pPr>
              <w:pStyle w:val="af3"/>
              <w:adjustRightInd w:val="0"/>
              <w:snapToGrid w:val="0"/>
              <w:spacing w:after="0"/>
              <w:rPr>
                <w:rFonts w:ascii="Arial" w:hAnsi="Arial" w:cs="Arial"/>
                <w:b/>
                <w:color w:val="000000"/>
                <w:lang w:eastAsia="zh-CN"/>
              </w:rPr>
            </w:pPr>
            <w:r w:rsidRPr="00623C25">
              <w:rPr>
                <w:rFonts w:ascii="Arial" w:hAnsi="Arial" w:cs="Arial"/>
                <w:b/>
                <w:color w:val="000000"/>
                <w:lang w:eastAsia="zh-CN"/>
              </w:rPr>
              <w:t>纵向关联：</w:t>
            </w:r>
            <w:r w:rsidR="00D80D00" w:rsidRPr="00623C25">
              <w:rPr>
                <w:rFonts w:ascii="Arial" w:hAnsi="Arial" w:cs="Arial"/>
                <w:bCs/>
                <w:color w:val="000000"/>
                <w:lang w:eastAsia="zh-CN"/>
              </w:rPr>
              <w:t xml:space="preserve"> 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903"/>
              <w:gridCol w:w="1842"/>
              <w:gridCol w:w="2978"/>
            </w:tblGrid>
            <w:tr w:rsidR="00D80D00" w:rsidRPr="00623C25" w14:paraId="5F3570F8" w14:textId="77777777" w:rsidTr="00D80D00">
              <w:tc>
                <w:tcPr>
                  <w:tcW w:w="1903" w:type="dxa"/>
                </w:tcPr>
                <w:p w14:paraId="1A38734D" w14:textId="246B5478" w:rsidR="00D80D00" w:rsidRPr="00623C25" w:rsidRDefault="00D80D00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相关商品市场</w:t>
                  </w:r>
                </w:p>
              </w:tc>
              <w:tc>
                <w:tcPr>
                  <w:tcW w:w="1842" w:type="dxa"/>
                </w:tcPr>
                <w:p w14:paraId="02AC0EDE" w14:textId="4494486D" w:rsidR="00D80D00" w:rsidRPr="00623C25" w:rsidRDefault="00D80D00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相关地域市场</w:t>
                  </w:r>
                </w:p>
              </w:tc>
              <w:tc>
                <w:tcPr>
                  <w:tcW w:w="2978" w:type="dxa"/>
                </w:tcPr>
                <w:p w14:paraId="1DC30F7A" w14:textId="2E3E9106" w:rsidR="00D80D00" w:rsidRPr="00623C25" w:rsidRDefault="00D80D00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2020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年市场份额</w:t>
                  </w:r>
                </w:p>
              </w:tc>
            </w:tr>
            <w:tr w:rsidR="00D80D00" w:rsidRPr="00623C25" w14:paraId="6EC46B31" w14:textId="77777777" w:rsidTr="00D80D00">
              <w:tc>
                <w:tcPr>
                  <w:tcW w:w="1903" w:type="dxa"/>
                </w:tcPr>
                <w:p w14:paraId="1DC75A45" w14:textId="77777777" w:rsidR="00453F75" w:rsidRDefault="00453F75" w:rsidP="00D80D00"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上游：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集装箱堆场服务市场</w:t>
                  </w:r>
                </w:p>
                <w:p w14:paraId="178E7D26" w14:textId="77777777" w:rsidR="00453F75" w:rsidRDefault="00453F75" w:rsidP="00D80D00"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 w14:paraId="797230D0" w14:textId="03DEDB44" w:rsidR="00D80D00" w:rsidRPr="00623C25" w:rsidRDefault="00453F75" w:rsidP="00D80D00"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下游：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国际海运货物运输代理市场</w:t>
                  </w:r>
                </w:p>
                <w:p w14:paraId="37292421" w14:textId="77777777" w:rsidR="00623C25" w:rsidRDefault="00623C2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 w14:paraId="203BCD09" w14:textId="6361661A" w:rsidR="00D80D00" w:rsidRPr="00623C25" w:rsidRDefault="00D80D00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</w:tc>
              <w:tc>
                <w:tcPr>
                  <w:tcW w:w="1842" w:type="dxa"/>
                </w:tcPr>
                <w:p w14:paraId="5D372125" w14:textId="2885B956" w:rsidR="00D80D00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上游：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上海港区</w:t>
                  </w:r>
                </w:p>
                <w:p w14:paraId="324FA8F4" w14:textId="77777777" w:rsidR="00453F7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 w14:paraId="35116777" w14:textId="6D30C02A" w:rsidR="00453F75" w:rsidRPr="00623C25" w:rsidRDefault="00453F75" w:rsidP="00453F75"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下游：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中国境内</w:t>
                  </w:r>
                </w:p>
                <w:p w14:paraId="31359E2C" w14:textId="26FF7C48" w:rsidR="00453F75" w:rsidRPr="00623C2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</w:tc>
              <w:tc>
                <w:tcPr>
                  <w:tcW w:w="2978" w:type="dxa"/>
                </w:tcPr>
                <w:p w14:paraId="13B6054D" w14:textId="6D35549C" w:rsidR="00D80D00" w:rsidRPr="00623C2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sz w:val="24"/>
                      <w:szCs w:val="24"/>
                    </w:rPr>
                    <w:t>上游：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2020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年</w:t>
                  </w:r>
                  <w:r w:rsidR="00623C25">
                    <w:rPr>
                      <w:rFonts w:ascii="Arial" w:hAnsi="Arial" w:cs="Arial" w:hint="eastAsia"/>
                      <w:bCs/>
                      <w:color w:val="000000"/>
                      <w:sz w:val="24"/>
                      <w:szCs w:val="24"/>
                    </w:rPr>
                    <w:t>上海港区</w:t>
                  </w:r>
                  <w:r w:rsidR="00623C25" w:rsidRPr="00623C25">
                    <w:rPr>
                      <w:rFonts w:ascii="Arial" w:hAnsi="Arial" w:cs="Arial" w:hint="eastAsia"/>
                      <w:bCs/>
                      <w:color w:val="000000"/>
                      <w:sz w:val="24"/>
                      <w:szCs w:val="24"/>
                    </w:rPr>
                    <w:t>集装箱堆场服务市场</w:t>
                  </w:r>
                </w:p>
                <w:p w14:paraId="0FC2C103" w14:textId="77777777" w:rsidR="00D80D00" w:rsidRDefault="00D80D00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如上所述</w:t>
                  </w:r>
                </w:p>
                <w:p w14:paraId="0CCE0281" w14:textId="77777777" w:rsidR="00453F7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  <w:p w14:paraId="5642B6F3" w14:textId="714C09D7" w:rsidR="00453F75" w:rsidRPr="00623C25" w:rsidRDefault="00453F75" w:rsidP="00453F75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2020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年中国境内国际海运货物运输代理服务市场</w:t>
                  </w:r>
                </w:p>
                <w:p w14:paraId="587168EF" w14:textId="77777777" w:rsidR="00453F75" w:rsidRPr="00623C25" w:rsidRDefault="00453F75" w:rsidP="00453F75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如上所述</w:t>
                  </w:r>
                </w:p>
                <w:p w14:paraId="7101D7E5" w14:textId="3D735699" w:rsidR="00453F75" w:rsidRPr="00623C2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80D00" w:rsidRPr="00623C25" w14:paraId="54F2C2BB" w14:textId="77777777" w:rsidTr="00D80D00">
              <w:tc>
                <w:tcPr>
                  <w:tcW w:w="1903" w:type="dxa"/>
                </w:tcPr>
                <w:p w14:paraId="23C60749" w14:textId="7769E129" w:rsidR="00D80D00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上游：</w:t>
                  </w:r>
                  <w:r w:rsidR="00CA6E47"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国际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集装箱班轮运输服务市场</w:t>
                  </w:r>
                </w:p>
                <w:p w14:paraId="7B05D740" w14:textId="77777777" w:rsidR="00453F7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 w14:paraId="2A1FA112" w14:textId="4C8D8F78" w:rsidR="00453F75" w:rsidRPr="00623C25" w:rsidRDefault="00453F75" w:rsidP="00453F75"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下游：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国际海运货物运输代理市场</w:t>
                  </w:r>
                </w:p>
                <w:p w14:paraId="1A72FBE5" w14:textId="77777777" w:rsidR="00453F75" w:rsidRDefault="00453F75" w:rsidP="00453F75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 w14:paraId="00513283" w14:textId="7F12459F" w:rsidR="00453F75" w:rsidRPr="00453F7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</w:tc>
              <w:tc>
                <w:tcPr>
                  <w:tcW w:w="1842" w:type="dxa"/>
                </w:tcPr>
                <w:p w14:paraId="28514DBB" w14:textId="3C0F2620" w:rsidR="00D80D00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上游</w:t>
                  </w:r>
                  <w:r w:rsidR="00CA6E47"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：以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上海港区</w:t>
                  </w:r>
                  <w:r w:rsidR="00CA6E47"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为起点或终点的</w:t>
                  </w:r>
                  <w:r w:rsidR="00061B91"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不特定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航线</w:t>
                  </w:r>
                  <w:r w:rsidR="00A24CD6"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集合</w:t>
                  </w:r>
                </w:p>
                <w:p w14:paraId="2611CC0D" w14:textId="77777777" w:rsidR="00453F7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 w14:paraId="13CDCA5E" w14:textId="39094010" w:rsidR="00453F75" w:rsidRPr="00623C25" w:rsidRDefault="00453F75" w:rsidP="00453F75"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下游：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中国境内</w:t>
                  </w:r>
                </w:p>
                <w:p w14:paraId="460B7ADF" w14:textId="521FB93A" w:rsidR="00453F75" w:rsidRPr="00623C2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</w:tc>
              <w:tc>
                <w:tcPr>
                  <w:tcW w:w="2978" w:type="dxa"/>
                </w:tcPr>
                <w:p w14:paraId="3AC6498F" w14:textId="0500BD0F" w:rsidR="00D80D00" w:rsidRPr="00623C2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上游：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2020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年</w:t>
                  </w:r>
                  <w:r w:rsidR="00061B91"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以</w:t>
                  </w:r>
                  <w:r w:rsidR="00061B91"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上海港区</w:t>
                  </w:r>
                  <w:r w:rsidR="00061B91"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为起点或终点的不特定</w:t>
                  </w:r>
                  <w:r w:rsidR="00061B91"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航线</w:t>
                  </w:r>
                  <w:r w:rsidR="00061B91"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集合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的</w:t>
                  </w:r>
                  <w:r w:rsidR="00CA6E47">
                    <w:rPr>
                      <w:rFonts w:ascii="Arial" w:hAnsi="Arial" w:cs="Arial" w:hint="eastAsia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国际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  <w:t>集装箱班轮运输服务市场</w:t>
                  </w:r>
                </w:p>
                <w:p w14:paraId="13512C4A" w14:textId="5B141178" w:rsidR="00D80D00" w:rsidRDefault="00623C2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地中海航运公司</w:t>
                  </w:r>
                  <w:r w:rsidR="00C664F9">
                    <w:rPr>
                      <w:rFonts w:ascii="Arial" w:hAnsi="Arial" w:cs="Arial" w:hint="eastAsia"/>
                      <w:bCs/>
                      <w:color w:val="000000"/>
                      <w:sz w:val="24"/>
                      <w:szCs w:val="24"/>
                    </w:rPr>
                    <w:t>：</w:t>
                  </w:r>
                  <w:r w:rsidR="00D80D00" w:rsidRPr="00623C25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[5-</w:t>
                  </w:r>
                  <w:proofErr w:type="gramStart"/>
                  <w:r w:rsidR="00D80D00" w:rsidRPr="00623C25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10]%</w:t>
                  </w:r>
                  <w:proofErr w:type="gramEnd"/>
                </w:p>
                <w:p w14:paraId="6AC0FD40" w14:textId="77777777" w:rsidR="00453F7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  <w:p w14:paraId="08C0700C" w14:textId="508171BF" w:rsidR="00453F75" w:rsidRPr="00623C25" w:rsidRDefault="00453F75" w:rsidP="00453F75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hAnsi="Arial" w:cs="Arial" w:hint="eastAsia"/>
                      <w:bCs/>
                      <w:color w:val="000000"/>
                      <w:sz w:val="24"/>
                      <w:szCs w:val="24"/>
                    </w:rPr>
                    <w:t>下游：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2020</w:t>
                  </w:r>
                  <w:r w:rsidRPr="00623C25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年中国境内国际海运货物运输代理服务市场</w:t>
                  </w:r>
                </w:p>
                <w:p w14:paraId="59973022" w14:textId="77777777" w:rsidR="00453F75" w:rsidRPr="00623C25" w:rsidRDefault="00453F75" w:rsidP="00453F75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  <w:r w:rsidRPr="00623C25"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  <w:t>如上所述</w:t>
                  </w:r>
                </w:p>
                <w:p w14:paraId="181E75E6" w14:textId="77777777" w:rsidR="00453F75" w:rsidRDefault="00453F75" w:rsidP="00453F75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kern w:val="0"/>
                      <w:sz w:val="24"/>
                      <w:szCs w:val="24"/>
                      <w:lang w:bidi="ar-AE"/>
                    </w:rPr>
                  </w:pPr>
                </w:p>
                <w:p w14:paraId="41758817" w14:textId="2C1CDFC3" w:rsidR="00453F75" w:rsidRPr="00623C25" w:rsidRDefault="00453F75" w:rsidP="00D80D00">
                  <w:pPr>
                    <w:widowControl/>
                    <w:snapToGrid w:val="0"/>
                    <w:jc w:val="left"/>
                    <w:rPr>
                      <w:rFonts w:ascii="Arial" w:hAnsi="Arial" w:cs="Arial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45D17E62" w14:textId="48EFEED5" w:rsidR="00D80D00" w:rsidRPr="00623C25" w:rsidRDefault="00D80D00" w:rsidP="0052325E">
            <w:pPr>
              <w:widowControl/>
              <w:snapToGrid w:val="0"/>
              <w:jc w:val="left"/>
              <w:rPr>
                <w:rFonts w:ascii="Arial" w:hAnsi="Arial" w:cs="Arial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</w:tr>
    </w:tbl>
    <w:p w14:paraId="45D17E64" w14:textId="77777777" w:rsidR="00F87C1F" w:rsidRPr="009469BD" w:rsidRDefault="00F87C1F" w:rsidP="008E36B2">
      <w:pPr>
        <w:snapToGrid w:val="0"/>
        <w:spacing w:line="240" w:lineRule="exact"/>
        <w:jc w:val="left"/>
        <w:rPr>
          <w:rFonts w:ascii="Arial" w:hAnsi="Arial" w:cs="Arial"/>
        </w:rPr>
      </w:pPr>
    </w:p>
    <w:p w14:paraId="45D17E65" w14:textId="77777777" w:rsidR="008B2540" w:rsidRPr="009469BD" w:rsidRDefault="008B2540" w:rsidP="008B2540">
      <w:pPr>
        <w:snapToGrid w:val="0"/>
        <w:spacing w:line="240" w:lineRule="exact"/>
        <w:jc w:val="left"/>
        <w:rPr>
          <w:rFonts w:ascii="Arial" w:hAnsi="Arial" w:cs="Arial"/>
          <w:sz w:val="24"/>
          <w:szCs w:val="24"/>
        </w:rPr>
      </w:pPr>
      <w:r w:rsidRPr="009469BD">
        <w:rPr>
          <w:rFonts w:ascii="Arial" w:hAnsi="Arial" w:cs="Arial"/>
          <w:sz w:val="24"/>
          <w:szCs w:val="24"/>
        </w:rPr>
        <w:t>注解：</w:t>
      </w:r>
    </w:p>
    <w:p w14:paraId="45D17E66" w14:textId="77777777" w:rsidR="008B2540" w:rsidRPr="009469BD" w:rsidRDefault="008B2540" w:rsidP="008B2540">
      <w:pPr>
        <w:snapToGrid w:val="0"/>
        <w:spacing w:line="360" w:lineRule="auto"/>
        <w:ind w:firstLineChars="200" w:firstLine="480"/>
        <w:jc w:val="left"/>
        <w:rPr>
          <w:rFonts w:ascii="Arial" w:hAnsi="Arial" w:cs="Arial"/>
          <w:sz w:val="24"/>
          <w:szCs w:val="24"/>
        </w:rPr>
      </w:pPr>
      <w:r w:rsidRPr="009469BD">
        <w:rPr>
          <w:rFonts w:ascii="Arial" w:hAnsi="Arial" w:cs="Arial"/>
          <w:sz w:val="24"/>
          <w:szCs w:val="24"/>
        </w:rPr>
        <w:t>1</w:t>
      </w:r>
      <w:r w:rsidRPr="009469BD">
        <w:rPr>
          <w:rFonts w:ascii="Arial" w:hAnsi="Arial" w:cs="Arial"/>
          <w:sz w:val="24"/>
          <w:szCs w:val="24"/>
        </w:rPr>
        <w:t>、申报方申请简易案件的理由是基于</w:t>
      </w:r>
      <w:r w:rsidRPr="009469BD">
        <w:rPr>
          <w:rFonts w:ascii="Arial" w:hAnsi="Arial" w:cs="Arial"/>
          <w:sz w:val="24"/>
          <w:szCs w:val="24"/>
        </w:rPr>
        <w:t>1-3</w:t>
      </w:r>
      <w:r w:rsidRPr="009469BD">
        <w:rPr>
          <w:rFonts w:ascii="Arial" w:hAnsi="Arial" w:cs="Arial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9469BD">
        <w:rPr>
          <w:rFonts w:ascii="Arial" w:hAnsi="Arial" w:cs="Arial"/>
          <w:sz w:val="24"/>
          <w:szCs w:val="24"/>
        </w:rPr>
        <w:t>5%</w:t>
      </w:r>
      <w:r w:rsidRPr="009469BD">
        <w:rPr>
          <w:rFonts w:ascii="Arial" w:hAnsi="Arial" w:cs="Arial"/>
          <w:sz w:val="24"/>
          <w:szCs w:val="24"/>
        </w:rPr>
        <w:t>。</w:t>
      </w:r>
      <w:r w:rsidRPr="009469BD">
        <w:rPr>
          <w:rFonts w:ascii="Arial" w:hAnsi="Arial" w:cs="Arial"/>
          <w:sz w:val="24"/>
          <w:szCs w:val="24"/>
        </w:rPr>
        <w:t>1-3</w:t>
      </w:r>
      <w:r w:rsidRPr="009469BD">
        <w:rPr>
          <w:rFonts w:ascii="Arial" w:hAnsi="Arial" w:cs="Arial"/>
          <w:sz w:val="24"/>
          <w:szCs w:val="24"/>
        </w:rPr>
        <w:t>项可以多选，也可单选；</w:t>
      </w:r>
      <w:proofErr w:type="gramStart"/>
      <w:r w:rsidRPr="009469BD">
        <w:rPr>
          <w:rFonts w:ascii="Arial" w:hAnsi="Arial" w:cs="Arial"/>
          <w:sz w:val="24"/>
          <w:szCs w:val="24"/>
        </w:rPr>
        <w:t>没有勾选的</w:t>
      </w:r>
      <w:proofErr w:type="gramEnd"/>
      <w:r w:rsidRPr="009469BD">
        <w:rPr>
          <w:rFonts w:ascii="Arial" w:hAnsi="Arial" w:cs="Arial"/>
          <w:sz w:val="24"/>
          <w:szCs w:val="24"/>
        </w:rPr>
        <w:t>，视为本集中不涉及该类型交易。</w:t>
      </w:r>
    </w:p>
    <w:p w14:paraId="45D17E67" w14:textId="77777777" w:rsidR="008B2540" w:rsidRPr="009469BD" w:rsidRDefault="008B2540" w:rsidP="002419D7">
      <w:pPr>
        <w:spacing w:line="360" w:lineRule="auto"/>
        <w:ind w:firstLineChars="200" w:firstLine="480"/>
        <w:rPr>
          <w:rFonts w:ascii="Arial" w:hAnsi="Arial" w:cs="Arial"/>
        </w:rPr>
      </w:pPr>
      <w:r w:rsidRPr="009469BD">
        <w:rPr>
          <w:rFonts w:ascii="Arial" w:hAnsi="Arial" w:cs="Arial"/>
          <w:sz w:val="24"/>
          <w:szCs w:val="24"/>
        </w:rPr>
        <w:t>2</w:t>
      </w:r>
      <w:r w:rsidRPr="009469BD">
        <w:rPr>
          <w:rFonts w:ascii="Arial" w:hAnsi="Arial" w:cs="Arial"/>
          <w:sz w:val="24"/>
          <w:szCs w:val="24"/>
        </w:rPr>
        <w:t>、申报方申请简易案件的理由是基于第</w:t>
      </w:r>
      <w:r w:rsidRPr="009469BD">
        <w:rPr>
          <w:rFonts w:ascii="Arial" w:hAnsi="Arial" w:cs="Arial"/>
          <w:sz w:val="24"/>
          <w:szCs w:val="24"/>
        </w:rPr>
        <w:t>4</w:t>
      </w:r>
      <w:r w:rsidRPr="009469BD">
        <w:rPr>
          <w:rFonts w:ascii="Arial" w:hAnsi="Arial" w:cs="Arial"/>
          <w:sz w:val="24"/>
          <w:szCs w:val="24"/>
        </w:rPr>
        <w:t>项、第</w:t>
      </w:r>
      <w:r w:rsidRPr="009469BD">
        <w:rPr>
          <w:rFonts w:ascii="Arial" w:hAnsi="Arial" w:cs="Arial"/>
          <w:sz w:val="24"/>
          <w:szCs w:val="24"/>
        </w:rPr>
        <w:t>5</w:t>
      </w:r>
      <w:r w:rsidRPr="009469BD">
        <w:rPr>
          <w:rFonts w:ascii="Arial" w:hAnsi="Arial" w:cs="Arial"/>
          <w:sz w:val="24"/>
          <w:szCs w:val="24"/>
        </w:rPr>
        <w:t>项时，无须在备注中说明相关市场和市场份额。</w:t>
      </w:r>
      <w:r w:rsidRPr="009469BD">
        <w:rPr>
          <w:rFonts w:ascii="Arial" w:hAnsi="Arial" w:cs="Arial"/>
          <w:sz w:val="24"/>
          <w:szCs w:val="24"/>
        </w:rPr>
        <w:br/>
        <w:t xml:space="preserve">    3</w:t>
      </w:r>
      <w:r w:rsidRPr="009469BD">
        <w:rPr>
          <w:rFonts w:ascii="Arial" w:hAnsi="Arial" w:cs="Arial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9469BD">
        <w:rPr>
          <w:rFonts w:ascii="Arial" w:hAnsi="Arial" w:cs="Arial"/>
          <w:sz w:val="24"/>
          <w:szCs w:val="24"/>
        </w:rPr>
        <w:t>同时勾选第</w:t>
      </w:r>
      <w:r w:rsidRPr="009469BD">
        <w:rPr>
          <w:rFonts w:ascii="Arial" w:hAnsi="Arial" w:cs="Arial"/>
          <w:sz w:val="24"/>
          <w:szCs w:val="24"/>
        </w:rPr>
        <w:t>1</w:t>
      </w:r>
      <w:r w:rsidRPr="009469BD">
        <w:rPr>
          <w:rFonts w:ascii="Arial" w:hAnsi="Arial" w:cs="Arial"/>
          <w:sz w:val="24"/>
          <w:szCs w:val="24"/>
        </w:rPr>
        <w:t>项</w:t>
      </w:r>
      <w:proofErr w:type="gramEnd"/>
      <w:r w:rsidRPr="009469BD">
        <w:rPr>
          <w:rFonts w:ascii="Arial" w:hAnsi="Arial" w:cs="Arial"/>
          <w:sz w:val="24"/>
          <w:szCs w:val="24"/>
        </w:rPr>
        <w:t>和第</w:t>
      </w:r>
      <w:r w:rsidRPr="009469BD">
        <w:rPr>
          <w:rFonts w:ascii="Arial" w:hAnsi="Arial" w:cs="Arial"/>
          <w:sz w:val="24"/>
          <w:szCs w:val="24"/>
        </w:rPr>
        <w:t>6</w:t>
      </w:r>
      <w:r w:rsidRPr="009469BD">
        <w:rPr>
          <w:rFonts w:ascii="Arial" w:hAnsi="Arial" w:cs="Arial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9469BD">
        <w:rPr>
          <w:rFonts w:ascii="Arial" w:hAnsi="Arial" w:cs="Arial"/>
          <w:sz w:val="24"/>
          <w:szCs w:val="24"/>
        </w:rPr>
        <w:t>5%</w:t>
      </w:r>
      <w:r w:rsidRPr="009469BD">
        <w:rPr>
          <w:rFonts w:ascii="Arial" w:hAnsi="Arial" w:cs="Arial"/>
          <w:sz w:val="24"/>
          <w:szCs w:val="24"/>
        </w:rPr>
        <w:t>。</w:t>
      </w:r>
    </w:p>
    <w:sectPr w:rsidR="008B2540" w:rsidRPr="009469B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DB51F" w14:textId="77777777" w:rsidR="002A79EB" w:rsidRDefault="002A79EB" w:rsidP="00094095">
      <w:r>
        <w:separator/>
      </w:r>
    </w:p>
  </w:endnote>
  <w:endnote w:type="continuationSeparator" w:id="0">
    <w:p w14:paraId="0EED44B7" w14:textId="77777777" w:rsidR="002A79EB" w:rsidRDefault="002A79EB" w:rsidP="00094095">
      <w:r>
        <w:continuationSeparator/>
      </w:r>
    </w:p>
  </w:endnote>
  <w:endnote w:type="continuationNotice" w:id="1">
    <w:p w14:paraId="0F66D274" w14:textId="77777777" w:rsidR="002A79EB" w:rsidRDefault="002A79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65A77" w14:textId="77777777" w:rsidR="002A79EB" w:rsidRDefault="002A79EB" w:rsidP="00094095">
      <w:r>
        <w:separator/>
      </w:r>
    </w:p>
  </w:footnote>
  <w:footnote w:type="continuationSeparator" w:id="0">
    <w:p w14:paraId="367308E7" w14:textId="77777777" w:rsidR="002A79EB" w:rsidRDefault="002A79EB" w:rsidP="00094095">
      <w:r>
        <w:continuationSeparator/>
      </w:r>
    </w:p>
  </w:footnote>
  <w:footnote w:type="continuationNotice" w:id="1">
    <w:p w14:paraId="28773340" w14:textId="77777777" w:rsidR="002A79EB" w:rsidRDefault="002A79E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C3E74"/>
    <w:multiLevelType w:val="hybridMultilevel"/>
    <w:tmpl w:val="39746014"/>
    <w:lvl w:ilvl="0" w:tplc="9D5201C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785038"/>
    <w:multiLevelType w:val="hybridMultilevel"/>
    <w:tmpl w:val="4C7EFC0C"/>
    <w:lvl w:ilvl="0" w:tplc="5874C33C">
      <w:start w:val="1"/>
      <w:numFmt w:val="bullet"/>
      <w:lvlText w:val="-"/>
      <w:lvlJc w:val="left"/>
      <w:pPr>
        <w:ind w:left="360" w:hanging="360"/>
      </w:pPr>
      <w:rPr>
        <w:rFonts w:ascii="仿宋" w:eastAsia="仿宋" w:hAnsi="仿宋" w:cs="Ari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417AB4"/>
    <w:multiLevelType w:val="hybridMultilevel"/>
    <w:tmpl w:val="5B624068"/>
    <w:lvl w:ilvl="0" w:tplc="B198B146">
      <w:start w:val="5"/>
      <w:numFmt w:val="bullet"/>
      <w:lvlText w:val="-"/>
      <w:lvlJc w:val="left"/>
      <w:pPr>
        <w:ind w:left="420" w:hanging="420"/>
      </w:pPr>
      <w:rPr>
        <w:rFonts w:ascii="Times New Roman" w:eastAsia="等线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3EF3E0F"/>
    <w:multiLevelType w:val="hybridMultilevel"/>
    <w:tmpl w:val="FF4EEA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CFA70E6"/>
    <w:multiLevelType w:val="hybridMultilevel"/>
    <w:tmpl w:val="D2A4773C"/>
    <w:lvl w:ilvl="0" w:tplc="B198B146">
      <w:start w:val="5"/>
      <w:numFmt w:val="bullet"/>
      <w:lvlText w:val="-"/>
      <w:lvlJc w:val="left"/>
      <w:pPr>
        <w:ind w:left="420" w:hanging="420"/>
      </w:pPr>
      <w:rPr>
        <w:rFonts w:ascii="Times New Roman" w:eastAsia="等线 Light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576055F"/>
    <w:multiLevelType w:val="hybridMultilevel"/>
    <w:tmpl w:val="93E2D10A"/>
    <w:lvl w:ilvl="0" w:tplc="9D5201C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6246D0E"/>
    <w:multiLevelType w:val="hybridMultilevel"/>
    <w:tmpl w:val="6ECC2B18"/>
    <w:lvl w:ilvl="0" w:tplc="B268EC4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5EAD5DEC"/>
    <w:multiLevelType w:val="hybridMultilevel"/>
    <w:tmpl w:val="028ABAA0"/>
    <w:lvl w:ilvl="0" w:tplc="E0EA239A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A2B3317"/>
    <w:multiLevelType w:val="hybridMultilevel"/>
    <w:tmpl w:val="3976AB9C"/>
    <w:lvl w:ilvl="0" w:tplc="FCAAB542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751744A2"/>
    <w:multiLevelType w:val="hybridMultilevel"/>
    <w:tmpl w:val="F9E0A762"/>
    <w:lvl w:ilvl="0" w:tplc="AA82E2C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6"/>
  </w:num>
  <w:num w:numId="5">
    <w:abstractNumId w:val="0"/>
  </w:num>
  <w:num w:numId="6">
    <w:abstractNumId w:val="3"/>
  </w:num>
  <w:num w:numId="7">
    <w:abstractNumId w:val="4"/>
  </w:num>
  <w:num w:numId="8">
    <w:abstractNumId w:val="2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SwNDUwMrYwNbE0NTFR0lEKTi0uzszPAykwrQUA1767aCwAAAA="/>
  </w:docVars>
  <w:rsids>
    <w:rsidRoot w:val="00094095"/>
    <w:rsid w:val="0002479D"/>
    <w:rsid w:val="00035A82"/>
    <w:rsid w:val="00035AE9"/>
    <w:rsid w:val="00037530"/>
    <w:rsid w:val="00045100"/>
    <w:rsid w:val="000571FD"/>
    <w:rsid w:val="00061B91"/>
    <w:rsid w:val="000654B2"/>
    <w:rsid w:val="000703BE"/>
    <w:rsid w:val="00073949"/>
    <w:rsid w:val="00073DB7"/>
    <w:rsid w:val="0009242A"/>
    <w:rsid w:val="00093D0D"/>
    <w:rsid w:val="00094095"/>
    <w:rsid w:val="000A5481"/>
    <w:rsid w:val="000A59A8"/>
    <w:rsid w:val="000B0615"/>
    <w:rsid w:val="000D3951"/>
    <w:rsid w:val="000D6A31"/>
    <w:rsid w:val="000E149B"/>
    <w:rsid w:val="000E766D"/>
    <w:rsid w:val="00101756"/>
    <w:rsid w:val="001027E0"/>
    <w:rsid w:val="00112026"/>
    <w:rsid w:val="001205CE"/>
    <w:rsid w:val="0013310A"/>
    <w:rsid w:val="00137E6C"/>
    <w:rsid w:val="00145508"/>
    <w:rsid w:val="0015756B"/>
    <w:rsid w:val="001709DF"/>
    <w:rsid w:val="00172D8F"/>
    <w:rsid w:val="001913C3"/>
    <w:rsid w:val="001944FF"/>
    <w:rsid w:val="001979D2"/>
    <w:rsid w:val="001B0B58"/>
    <w:rsid w:val="001B3283"/>
    <w:rsid w:val="001B59B4"/>
    <w:rsid w:val="001B7892"/>
    <w:rsid w:val="001B7F8E"/>
    <w:rsid w:val="001D0D17"/>
    <w:rsid w:val="001E2B01"/>
    <w:rsid w:val="001F7F49"/>
    <w:rsid w:val="00202B03"/>
    <w:rsid w:val="0020501F"/>
    <w:rsid w:val="00235846"/>
    <w:rsid w:val="00240C0B"/>
    <w:rsid w:val="002419D7"/>
    <w:rsid w:val="00245776"/>
    <w:rsid w:val="002613FF"/>
    <w:rsid w:val="00263B3C"/>
    <w:rsid w:val="00266059"/>
    <w:rsid w:val="00267E31"/>
    <w:rsid w:val="0027718A"/>
    <w:rsid w:val="002805CE"/>
    <w:rsid w:val="0029751E"/>
    <w:rsid w:val="002A5EC2"/>
    <w:rsid w:val="002A79EB"/>
    <w:rsid w:val="002B7DDF"/>
    <w:rsid w:val="002D17EF"/>
    <w:rsid w:val="002D1C9A"/>
    <w:rsid w:val="002E38F0"/>
    <w:rsid w:val="002E6D78"/>
    <w:rsid w:val="002F2D60"/>
    <w:rsid w:val="002F66E5"/>
    <w:rsid w:val="00303602"/>
    <w:rsid w:val="00304062"/>
    <w:rsid w:val="0030730C"/>
    <w:rsid w:val="00307976"/>
    <w:rsid w:val="00310057"/>
    <w:rsid w:val="00317AB3"/>
    <w:rsid w:val="0033305D"/>
    <w:rsid w:val="0033704E"/>
    <w:rsid w:val="003439C2"/>
    <w:rsid w:val="00344BFC"/>
    <w:rsid w:val="00350C89"/>
    <w:rsid w:val="0035413C"/>
    <w:rsid w:val="003773CC"/>
    <w:rsid w:val="00381ACA"/>
    <w:rsid w:val="003B5C8E"/>
    <w:rsid w:val="003C43CB"/>
    <w:rsid w:val="003C7576"/>
    <w:rsid w:val="003D2A38"/>
    <w:rsid w:val="003D5C04"/>
    <w:rsid w:val="003E296B"/>
    <w:rsid w:val="003E2E2D"/>
    <w:rsid w:val="003E6A55"/>
    <w:rsid w:val="003F6897"/>
    <w:rsid w:val="00400F58"/>
    <w:rsid w:val="0043241E"/>
    <w:rsid w:val="00433887"/>
    <w:rsid w:val="004446A5"/>
    <w:rsid w:val="00450830"/>
    <w:rsid w:val="00453F75"/>
    <w:rsid w:val="004618C7"/>
    <w:rsid w:val="00462174"/>
    <w:rsid w:val="004646FA"/>
    <w:rsid w:val="004751AC"/>
    <w:rsid w:val="00481719"/>
    <w:rsid w:val="004911B1"/>
    <w:rsid w:val="0049421E"/>
    <w:rsid w:val="004A1773"/>
    <w:rsid w:val="004B58FC"/>
    <w:rsid w:val="004B5FBC"/>
    <w:rsid w:val="004C38CE"/>
    <w:rsid w:val="004C561B"/>
    <w:rsid w:val="004F351E"/>
    <w:rsid w:val="004F5CBC"/>
    <w:rsid w:val="005060EC"/>
    <w:rsid w:val="005146E7"/>
    <w:rsid w:val="00517A45"/>
    <w:rsid w:val="0052095E"/>
    <w:rsid w:val="00520D42"/>
    <w:rsid w:val="0052325E"/>
    <w:rsid w:val="0054341C"/>
    <w:rsid w:val="00562DCE"/>
    <w:rsid w:val="00577317"/>
    <w:rsid w:val="005809A0"/>
    <w:rsid w:val="00583615"/>
    <w:rsid w:val="005870D7"/>
    <w:rsid w:val="0059266D"/>
    <w:rsid w:val="00597123"/>
    <w:rsid w:val="005A4F39"/>
    <w:rsid w:val="005E4246"/>
    <w:rsid w:val="005E6F7A"/>
    <w:rsid w:val="005F167B"/>
    <w:rsid w:val="005F70F3"/>
    <w:rsid w:val="0060662D"/>
    <w:rsid w:val="0061158F"/>
    <w:rsid w:val="006217A8"/>
    <w:rsid w:val="00623C25"/>
    <w:rsid w:val="00633B50"/>
    <w:rsid w:val="00635D67"/>
    <w:rsid w:val="00647519"/>
    <w:rsid w:val="00653B35"/>
    <w:rsid w:val="00676365"/>
    <w:rsid w:val="006819A0"/>
    <w:rsid w:val="006A3C43"/>
    <w:rsid w:val="006B3F05"/>
    <w:rsid w:val="006C218A"/>
    <w:rsid w:val="006C65B4"/>
    <w:rsid w:val="006C7436"/>
    <w:rsid w:val="006D2D6A"/>
    <w:rsid w:val="006E3952"/>
    <w:rsid w:val="006F3DED"/>
    <w:rsid w:val="007068BF"/>
    <w:rsid w:val="00716A63"/>
    <w:rsid w:val="007209FC"/>
    <w:rsid w:val="007327D8"/>
    <w:rsid w:val="00750206"/>
    <w:rsid w:val="00752412"/>
    <w:rsid w:val="007533AA"/>
    <w:rsid w:val="00767C3A"/>
    <w:rsid w:val="00783A00"/>
    <w:rsid w:val="007A38C7"/>
    <w:rsid w:val="007B3834"/>
    <w:rsid w:val="007C2B6C"/>
    <w:rsid w:val="007C5F6F"/>
    <w:rsid w:val="007D4CFF"/>
    <w:rsid w:val="007E01A6"/>
    <w:rsid w:val="00814098"/>
    <w:rsid w:val="00816C7C"/>
    <w:rsid w:val="0082167A"/>
    <w:rsid w:val="00826CD0"/>
    <w:rsid w:val="00832D75"/>
    <w:rsid w:val="0084163F"/>
    <w:rsid w:val="008443BF"/>
    <w:rsid w:val="00845C14"/>
    <w:rsid w:val="00847AF2"/>
    <w:rsid w:val="0085157F"/>
    <w:rsid w:val="00851ED3"/>
    <w:rsid w:val="008571F5"/>
    <w:rsid w:val="00875B2A"/>
    <w:rsid w:val="0087668D"/>
    <w:rsid w:val="008874EE"/>
    <w:rsid w:val="008A1EE9"/>
    <w:rsid w:val="008A7ED4"/>
    <w:rsid w:val="008B2540"/>
    <w:rsid w:val="008B533B"/>
    <w:rsid w:val="008C5631"/>
    <w:rsid w:val="008D30FD"/>
    <w:rsid w:val="008E0777"/>
    <w:rsid w:val="008E2AB5"/>
    <w:rsid w:val="008E36B2"/>
    <w:rsid w:val="008E47E2"/>
    <w:rsid w:val="008E58AF"/>
    <w:rsid w:val="008F121B"/>
    <w:rsid w:val="008F5ADC"/>
    <w:rsid w:val="00902A89"/>
    <w:rsid w:val="00902FE0"/>
    <w:rsid w:val="00903C72"/>
    <w:rsid w:val="009053CE"/>
    <w:rsid w:val="00905BC2"/>
    <w:rsid w:val="00907D46"/>
    <w:rsid w:val="00923946"/>
    <w:rsid w:val="00926671"/>
    <w:rsid w:val="009278A0"/>
    <w:rsid w:val="009469BD"/>
    <w:rsid w:val="00947D01"/>
    <w:rsid w:val="00967230"/>
    <w:rsid w:val="0099199A"/>
    <w:rsid w:val="00997B88"/>
    <w:rsid w:val="009A39BA"/>
    <w:rsid w:val="009A78D7"/>
    <w:rsid w:val="009B393F"/>
    <w:rsid w:val="009B6204"/>
    <w:rsid w:val="009D335A"/>
    <w:rsid w:val="009E115F"/>
    <w:rsid w:val="009E26FD"/>
    <w:rsid w:val="009E4C82"/>
    <w:rsid w:val="009E5FF1"/>
    <w:rsid w:val="00A04764"/>
    <w:rsid w:val="00A24CD6"/>
    <w:rsid w:val="00A26EA8"/>
    <w:rsid w:val="00A364FA"/>
    <w:rsid w:val="00A40DD4"/>
    <w:rsid w:val="00A43CE7"/>
    <w:rsid w:val="00A45793"/>
    <w:rsid w:val="00A45ACE"/>
    <w:rsid w:val="00A65E67"/>
    <w:rsid w:val="00A82097"/>
    <w:rsid w:val="00A82FD4"/>
    <w:rsid w:val="00A85100"/>
    <w:rsid w:val="00A93E85"/>
    <w:rsid w:val="00AB3A08"/>
    <w:rsid w:val="00AB4317"/>
    <w:rsid w:val="00AC03FC"/>
    <w:rsid w:val="00AC4E96"/>
    <w:rsid w:val="00AD7C47"/>
    <w:rsid w:val="00AE009B"/>
    <w:rsid w:val="00AE290A"/>
    <w:rsid w:val="00AE5DC8"/>
    <w:rsid w:val="00AF49A1"/>
    <w:rsid w:val="00B07BB1"/>
    <w:rsid w:val="00B10430"/>
    <w:rsid w:val="00B136F7"/>
    <w:rsid w:val="00B233E2"/>
    <w:rsid w:val="00B33BA6"/>
    <w:rsid w:val="00B36F80"/>
    <w:rsid w:val="00B46F3D"/>
    <w:rsid w:val="00B70CED"/>
    <w:rsid w:val="00B72224"/>
    <w:rsid w:val="00B773B7"/>
    <w:rsid w:val="00B82890"/>
    <w:rsid w:val="00B91D18"/>
    <w:rsid w:val="00BA0750"/>
    <w:rsid w:val="00BA0752"/>
    <w:rsid w:val="00BA192B"/>
    <w:rsid w:val="00BA7CF3"/>
    <w:rsid w:val="00BB0BD8"/>
    <w:rsid w:val="00BB2377"/>
    <w:rsid w:val="00BB64E6"/>
    <w:rsid w:val="00BC45A0"/>
    <w:rsid w:val="00BD0100"/>
    <w:rsid w:val="00BD2CA2"/>
    <w:rsid w:val="00BE0B2A"/>
    <w:rsid w:val="00BE25B9"/>
    <w:rsid w:val="00BE6716"/>
    <w:rsid w:val="00C00C7B"/>
    <w:rsid w:val="00C16A45"/>
    <w:rsid w:val="00C220D7"/>
    <w:rsid w:val="00C3147A"/>
    <w:rsid w:val="00C326AD"/>
    <w:rsid w:val="00C440BD"/>
    <w:rsid w:val="00C605C5"/>
    <w:rsid w:val="00C6069B"/>
    <w:rsid w:val="00C618DD"/>
    <w:rsid w:val="00C63BB2"/>
    <w:rsid w:val="00C664F9"/>
    <w:rsid w:val="00C67C2F"/>
    <w:rsid w:val="00C9068E"/>
    <w:rsid w:val="00C9172A"/>
    <w:rsid w:val="00CA6E47"/>
    <w:rsid w:val="00CC4327"/>
    <w:rsid w:val="00CD6DAA"/>
    <w:rsid w:val="00CD78C9"/>
    <w:rsid w:val="00CE6852"/>
    <w:rsid w:val="00CE6DA3"/>
    <w:rsid w:val="00D0042F"/>
    <w:rsid w:val="00D05BE2"/>
    <w:rsid w:val="00D05BF9"/>
    <w:rsid w:val="00D175CB"/>
    <w:rsid w:val="00D21777"/>
    <w:rsid w:val="00D31776"/>
    <w:rsid w:val="00D80D00"/>
    <w:rsid w:val="00D96BB4"/>
    <w:rsid w:val="00DA3680"/>
    <w:rsid w:val="00DD1D11"/>
    <w:rsid w:val="00DE21FA"/>
    <w:rsid w:val="00E11400"/>
    <w:rsid w:val="00E232A8"/>
    <w:rsid w:val="00E47FAD"/>
    <w:rsid w:val="00E50802"/>
    <w:rsid w:val="00E51E5F"/>
    <w:rsid w:val="00E53E71"/>
    <w:rsid w:val="00E56B1E"/>
    <w:rsid w:val="00E5701D"/>
    <w:rsid w:val="00E62DED"/>
    <w:rsid w:val="00E637AB"/>
    <w:rsid w:val="00E657C4"/>
    <w:rsid w:val="00E74207"/>
    <w:rsid w:val="00E75B92"/>
    <w:rsid w:val="00E803C1"/>
    <w:rsid w:val="00E81511"/>
    <w:rsid w:val="00E869A8"/>
    <w:rsid w:val="00E95D57"/>
    <w:rsid w:val="00E960C4"/>
    <w:rsid w:val="00EC41A0"/>
    <w:rsid w:val="00EC6318"/>
    <w:rsid w:val="00EC67B2"/>
    <w:rsid w:val="00EC7C40"/>
    <w:rsid w:val="00ED21B1"/>
    <w:rsid w:val="00ED4680"/>
    <w:rsid w:val="00ED4E19"/>
    <w:rsid w:val="00EE6323"/>
    <w:rsid w:val="00EF3C8C"/>
    <w:rsid w:val="00F01D28"/>
    <w:rsid w:val="00F15C98"/>
    <w:rsid w:val="00F2146A"/>
    <w:rsid w:val="00F223DE"/>
    <w:rsid w:val="00F26A0F"/>
    <w:rsid w:val="00F26A5C"/>
    <w:rsid w:val="00F3003C"/>
    <w:rsid w:val="00F417D2"/>
    <w:rsid w:val="00F418EA"/>
    <w:rsid w:val="00F510E1"/>
    <w:rsid w:val="00F70CD5"/>
    <w:rsid w:val="00F73AA4"/>
    <w:rsid w:val="00F810A8"/>
    <w:rsid w:val="00F84765"/>
    <w:rsid w:val="00F848F3"/>
    <w:rsid w:val="00F84A27"/>
    <w:rsid w:val="00F85A59"/>
    <w:rsid w:val="00F86481"/>
    <w:rsid w:val="00F87C1F"/>
    <w:rsid w:val="00F96AAD"/>
    <w:rsid w:val="00F97C81"/>
    <w:rsid w:val="00FB17D3"/>
    <w:rsid w:val="00FB65C4"/>
    <w:rsid w:val="00FD391D"/>
    <w:rsid w:val="00FD3D7D"/>
    <w:rsid w:val="00FE7106"/>
    <w:rsid w:val="00FF77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D17E3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0777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51E5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51E5F"/>
    <w:rPr>
      <w:kern w:val="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8E0777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8E0777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8E0777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8E0777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8E0777"/>
    <w:rPr>
      <w:b/>
      <w:bCs/>
      <w:kern w:val="2"/>
      <w:sz w:val="21"/>
      <w:szCs w:val="22"/>
    </w:rPr>
  </w:style>
  <w:style w:type="paragraph" w:styleId="af2">
    <w:name w:val="List Paragraph"/>
    <w:basedOn w:val="a"/>
    <w:uiPriority w:val="34"/>
    <w:qFormat/>
    <w:rsid w:val="009469BD"/>
    <w:pPr>
      <w:ind w:firstLineChars="200" w:firstLine="420"/>
    </w:pPr>
  </w:style>
  <w:style w:type="paragraph" w:styleId="af3">
    <w:name w:val="Body Text"/>
    <w:basedOn w:val="a"/>
    <w:link w:val="af4"/>
    <w:rsid w:val="0052325E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4">
    <w:name w:val="正文文本 字符"/>
    <w:basedOn w:val="a0"/>
    <w:link w:val="af3"/>
    <w:rsid w:val="0052325E"/>
    <w:rPr>
      <w:rFonts w:ascii="Times New Roman" w:hAnsi="Times New Roman" w:cs="Simplified Arabic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2022-05-11T05:56:00Z</dcterms:created>
  <dcterms:modified xsi:type="dcterms:W3CDTF">2022-05-18T04:22:00Z</dcterms:modified>
</cp:coreProperties>
</file>