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54EC7ECB" w:rsidR="00266A6B" w:rsidRPr="00DD222F" w:rsidRDefault="0092223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壳牌（中国）有限公司收购河北壳牌石油销售有限公司股权案</w:t>
            </w:r>
          </w:p>
        </w:tc>
      </w:tr>
      <w:tr w:rsidR="00D73A38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501BE54B" w14:textId="207D4F2C" w:rsidR="00266A6B" w:rsidRDefault="0092223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壳牌（中国）有限公司（“</w:t>
            </w:r>
            <w:r w:rsidRPr="0092223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壳牌中国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”），壳牌中国控股私有有限公司</w:t>
            </w:r>
            <w:r w:rsidR="00D001F0"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与壳牌中国</w:t>
            </w:r>
            <w:r w:rsidR="00D001F0">
              <w:rPr>
                <w:rFonts w:ascii="Times New Roman" w:hAnsi="Times New Roman" w:hint="eastAsia"/>
                <w:color w:val="000000"/>
                <w:szCs w:val="21"/>
              </w:rPr>
              <w:t>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称为“</w:t>
            </w:r>
            <w:r w:rsidRPr="0092223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壳牌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”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）和天津食品集团有限公司（“</w:t>
            </w:r>
            <w:r w:rsidRPr="0092223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天津食品集团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”）签署了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交易协议，</w:t>
            </w:r>
            <w:r w:rsidR="00D001F0">
              <w:rPr>
                <w:rFonts w:ascii="Times New Roman" w:hAnsi="Times New Roman" w:hint="eastAsia"/>
                <w:color w:val="000000"/>
                <w:szCs w:val="21"/>
              </w:rPr>
              <w:t>约定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壳牌将通过增资获得河北壳牌石油销售有限公司（“</w:t>
            </w:r>
            <w:r w:rsidRPr="0092223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目标公司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87%-90%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的股份。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目标公司</w:t>
            </w:r>
            <w:r w:rsidRPr="0092223F">
              <w:rPr>
                <w:rFonts w:ascii="Times New Roman" w:hAnsi="Times New Roman" w:hint="eastAsia"/>
                <w:color w:val="000000"/>
                <w:szCs w:val="21"/>
              </w:rPr>
              <w:t>在河北和山东省经营加油站，从事车用成品油的零售业务。</w:t>
            </w:r>
          </w:p>
          <w:p w14:paraId="683D2C6A" w14:textId="4F3D4AFC" w:rsidR="0092223F" w:rsidRPr="00DD222F" w:rsidRDefault="0092223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交易前，壳牌和天津食品集团分别持有目标公司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4</w:t>
            </w:r>
            <w:r>
              <w:rPr>
                <w:rFonts w:ascii="Times New Roman" w:hAnsi="Times New Roman"/>
                <w:color w:val="000000"/>
                <w:szCs w:val="21"/>
              </w:rPr>
              <w:t>9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%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和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5</w:t>
            </w:r>
            <w:r>
              <w:rPr>
                <w:rFonts w:ascii="Times New Roman" w:hAnsi="Times New Roman"/>
                <w:color w:val="000000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%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的股份，共同控制目标公司。交易后，目标公司将由壳牌单独控制。</w:t>
            </w:r>
          </w:p>
        </w:tc>
      </w:tr>
      <w:tr w:rsidR="00D73A38" w:rsidRPr="00D001F0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303CA038" w:rsidR="00266A6B" w:rsidRPr="00DD222F" w:rsidRDefault="0092223F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壳牌中国</w:t>
            </w:r>
          </w:p>
        </w:tc>
        <w:tc>
          <w:tcPr>
            <w:tcW w:w="4754" w:type="dxa"/>
            <w:vAlign w:val="center"/>
          </w:tcPr>
          <w:p w14:paraId="3B7DF003" w14:textId="65184060" w:rsidR="00266A6B" w:rsidRDefault="0092223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壳牌中国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996</w:t>
            </w:r>
            <w:r>
              <w:rPr>
                <w:rFonts w:ascii="Times New Roman" w:hAnsi="Times New Roman" w:hint="eastAsia"/>
                <w:szCs w:val="21"/>
              </w:rPr>
              <w:t>年成立于北京</w:t>
            </w:r>
            <w:r w:rsidR="00D001F0">
              <w:rPr>
                <w:rFonts w:ascii="Times New Roman" w:hAnsi="Times New Roman" w:hint="eastAsia"/>
                <w:szCs w:val="21"/>
              </w:rPr>
              <w:t>市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Pr="0092223F">
              <w:rPr>
                <w:rFonts w:ascii="Times New Roman" w:hAnsi="Times New Roman" w:hint="eastAsia"/>
                <w:szCs w:val="21"/>
              </w:rPr>
              <w:t>主要</w:t>
            </w:r>
            <w:r w:rsidR="00D001F0">
              <w:rPr>
                <w:rFonts w:ascii="Times New Roman" w:hAnsi="Times New Roman" w:hint="eastAsia"/>
                <w:szCs w:val="21"/>
              </w:rPr>
              <w:t>业务为</w:t>
            </w:r>
            <w:r w:rsidRPr="0092223F">
              <w:rPr>
                <w:rFonts w:ascii="Times New Roman" w:hAnsi="Times New Roman" w:hint="eastAsia"/>
                <w:szCs w:val="21"/>
              </w:rPr>
              <w:t>从事和促进在石油、燃气、石油化工工业内的投资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  <w:p w14:paraId="47E2F26D" w14:textId="52F2F3E1" w:rsidR="0092223F" w:rsidRPr="00DD222F" w:rsidRDefault="0092223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壳牌中国的最终控制人</w:t>
            </w:r>
            <w:r w:rsidR="00D001F0">
              <w:rPr>
                <w:rFonts w:ascii="Times New Roman" w:hAnsi="Times New Roman" w:hint="eastAsia"/>
                <w:szCs w:val="21"/>
              </w:rPr>
              <w:t>为</w:t>
            </w:r>
            <w:r w:rsidRPr="0092223F">
              <w:rPr>
                <w:rFonts w:ascii="Times New Roman" w:hAnsi="Times New Roman" w:hint="eastAsia"/>
                <w:szCs w:val="21"/>
              </w:rPr>
              <w:t>壳牌公众有限公司</w:t>
            </w:r>
            <w:r>
              <w:rPr>
                <w:rFonts w:ascii="Times New Roman" w:hAnsi="Times New Roman" w:hint="eastAsia"/>
                <w:szCs w:val="21"/>
              </w:rPr>
              <w:t>，主要</w:t>
            </w:r>
            <w:r w:rsidR="00D001F0">
              <w:rPr>
                <w:rFonts w:ascii="Times New Roman" w:hAnsi="Times New Roman" w:hint="eastAsia"/>
                <w:szCs w:val="21"/>
              </w:rPr>
              <w:t>业务为</w:t>
            </w:r>
            <w:r>
              <w:rPr>
                <w:rFonts w:ascii="Times New Roman" w:hAnsi="Times New Roman" w:hint="eastAsia"/>
                <w:szCs w:val="21"/>
              </w:rPr>
              <w:t>通过其关联</w:t>
            </w:r>
            <w:r w:rsidR="00D001F0">
              <w:rPr>
                <w:rFonts w:ascii="Times New Roman" w:hAnsi="Times New Roman" w:hint="eastAsia"/>
                <w:szCs w:val="21"/>
              </w:rPr>
              <w:t>实体</w:t>
            </w:r>
            <w:r w:rsidRPr="0092223F">
              <w:rPr>
                <w:rFonts w:ascii="Times New Roman" w:hAnsi="Times New Roman" w:hint="eastAsia"/>
                <w:szCs w:val="21"/>
              </w:rPr>
              <w:t>从事</w:t>
            </w:r>
            <w:r w:rsidR="00D001F0">
              <w:rPr>
                <w:rFonts w:ascii="Times New Roman" w:hAnsi="Times New Roman" w:hint="eastAsia"/>
                <w:szCs w:val="21"/>
              </w:rPr>
              <w:t>精炼</w:t>
            </w:r>
            <w:r w:rsidRPr="0092223F">
              <w:rPr>
                <w:rFonts w:ascii="Times New Roman" w:hAnsi="Times New Roman" w:hint="eastAsia"/>
                <w:szCs w:val="21"/>
              </w:rPr>
              <w:t>石油产品、天然气和可再生能源的生产和</w:t>
            </w:r>
            <w:r w:rsidR="00D001F0">
              <w:rPr>
                <w:rFonts w:ascii="Times New Roman" w:hAnsi="Times New Roman" w:hint="eastAsia"/>
                <w:szCs w:val="21"/>
              </w:rPr>
              <w:t>销售</w:t>
            </w:r>
            <w:r w:rsidRPr="0092223F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D73A38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53ACDD3B" w:rsidR="00266A6B" w:rsidRPr="00DD222F" w:rsidRDefault="001D5299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目标公司</w:t>
            </w:r>
          </w:p>
        </w:tc>
        <w:tc>
          <w:tcPr>
            <w:tcW w:w="4754" w:type="dxa"/>
            <w:vAlign w:val="center"/>
          </w:tcPr>
          <w:p w14:paraId="4F5E6C19" w14:textId="308D4DFF" w:rsidR="009B22D1" w:rsidRDefault="00473ADE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河北</w:t>
            </w:r>
            <w:r w:rsidR="001D5299">
              <w:rPr>
                <w:rFonts w:ascii="Times New Roman" w:hAnsi="Times New Roman" w:hint="eastAsia"/>
                <w:szCs w:val="21"/>
              </w:rPr>
              <w:t>壳牌</w:t>
            </w:r>
            <w:r w:rsidR="001D5299">
              <w:rPr>
                <w:rFonts w:ascii="Times New Roman" w:hAnsi="Times New Roman"/>
                <w:szCs w:val="21"/>
              </w:rPr>
              <w:t>2013</w:t>
            </w:r>
            <w:r w:rsidR="001D5299">
              <w:rPr>
                <w:rFonts w:ascii="Times New Roman" w:hAnsi="Times New Roman" w:hint="eastAsia"/>
                <w:szCs w:val="21"/>
              </w:rPr>
              <w:t>年成立于河北</w:t>
            </w:r>
            <w:r w:rsidR="00D001F0">
              <w:rPr>
                <w:rFonts w:ascii="Times New Roman" w:hAnsi="Times New Roman" w:hint="eastAsia"/>
                <w:szCs w:val="21"/>
              </w:rPr>
              <w:t>省</w:t>
            </w:r>
            <w:r w:rsidR="001D5299">
              <w:rPr>
                <w:rFonts w:ascii="Times New Roman" w:hAnsi="Times New Roman" w:hint="eastAsia"/>
                <w:szCs w:val="21"/>
              </w:rPr>
              <w:t>，</w:t>
            </w:r>
            <w:r w:rsidR="001D5299" w:rsidRPr="0092223F">
              <w:rPr>
                <w:rFonts w:ascii="Times New Roman" w:hAnsi="Times New Roman" w:hint="eastAsia"/>
                <w:color w:val="000000"/>
                <w:szCs w:val="21"/>
              </w:rPr>
              <w:t>在河北</w:t>
            </w:r>
            <w:r w:rsidR="00D001F0">
              <w:rPr>
                <w:rFonts w:ascii="Times New Roman" w:hAnsi="Times New Roman" w:hint="eastAsia"/>
                <w:color w:val="000000"/>
                <w:szCs w:val="21"/>
              </w:rPr>
              <w:t>省</w:t>
            </w:r>
            <w:r w:rsidR="001D5299" w:rsidRPr="0092223F">
              <w:rPr>
                <w:rFonts w:ascii="Times New Roman" w:hAnsi="Times New Roman" w:hint="eastAsia"/>
                <w:color w:val="000000"/>
                <w:szCs w:val="21"/>
              </w:rPr>
              <w:t>和山东省经营加油站，从事车用成品油的零售业务</w:t>
            </w:r>
            <w:r w:rsidR="001D5299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  <w:p w14:paraId="54E203B5" w14:textId="7BF9ECEE" w:rsidR="001D5299" w:rsidRPr="00DD222F" w:rsidRDefault="001D5299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目标公司的最终控制人是</w:t>
            </w:r>
            <w:r w:rsidRPr="001D5299">
              <w:rPr>
                <w:rFonts w:ascii="Times New Roman" w:hAnsi="Times New Roman" w:hint="eastAsia"/>
                <w:color w:val="000000"/>
                <w:szCs w:val="21"/>
              </w:rPr>
              <w:t>壳牌公众有限公司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和</w:t>
            </w:r>
            <w:r w:rsidRPr="001D5299">
              <w:rPr>
                <w:rFonts w:ascii="Times New Roman" w:hAnsi="Times New Roman" w:hint="eastAsia"/>
                <w:color w:val="000000"/>
                <w:szCs w:val="21"/>
              </w:rPr>
              <w:t>天津泰达投资控股有限公司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。壳牌公众有限公司</w:t>
            </w:r>
            <w:r w:rsidR="00D001F0">
              <w:rPr>
                <w:rFonts w:ascii="Times New Roman" w:hAnsi="Times New Roman" w:hint="eastAsia"/>
                <w:szCs w:val="21"/>
              </w:rPr>
              <w:t>主要业务为通过其关联实体</w:t>
            </w:r>
            <w:r w:rsidR="00D001F0" w:rsidRPr="0092223F">
              <w:rPr>
                <w:rFonts w:ascii="Times New Roman" w:hAnsi="Times New Roman" w:hint="eastAsia"/>
                <w:szCs w:val="21"/>
              </w:rPr>
              <w:t>从事</w:t>
            </w:r>
            <w:r w:rsidR="00D001F0">
              <w:rPr>
                <w:rFonts w:ascii="Times New Roman" w:hAnsi="Times New Roman" w:hint="eastAsia"/>
                <w:szCs w:val="21"/>
              </w:rPr>
              <w:t>精炼</w:t>
            </w:r>
            <w:r w:rsidR="00D001F0" w:rsidRPr="0092223F">
              <w:rPr>
                <w:rFonts w:ascii="Times New Roman" w:hAnsi="Times New Roman" w:hint="eastAsia"/>
                <w:szCs w:val="21"/>
              </w:rPr>
              <w:t>石油产品、天然气和可再生能源的生产和</w:t>
            </w:r>
            <w:r w:rsidR="00D001F0">
              <w:rPr>
                <w:rFonts w:ascii="Times New Roman" w:hAnsi="Times New Roman" w:hint="eastAsia"/>
                <w:szCs w:val="21"/>
              </w:rPr>
              <w:t>销售</w:t>
            </w:r>
            <w:r w:rsidRPr="001D5299">
              <w:rPr>
                <w:rFonts w:ascii="Times New Roman" w:hAnsi="Times New Roman" w:hint="eastAsia"/>
                <w:color w:val="000000"/>
                <w:szCs w:val="21"/>
              </w:rPr>
              <w:t>。天津泰达投资有限公司主要从事金融、区域开发、生态环保产业及制造及新兴产业的投资开发等业务。</w:t>
            </w:r>
          </w:p>
        </w:tc>
      </w:tr>
      <w:tr w:rsidR="00D73A38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3F2AC0CF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1</w:t>
            </w:r>
            <w:r w:rsidR="00094095"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DD222F">
              <w:rPr>
                <w:rFonts w:ascii="Times New Roman" w:hAnsi="Times New Roman"/>
                <w:szCs w:val="21"/>
              </w:rPr>
              <w:t>15%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301F802B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2</w:t>
            </w:r>
            <w:r w:rsidR="00094095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00E7A5CD" w:rsidR="00094095" w:rsidRPr="00DD222F" w:rsidRDefault="0092223F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C11C25">
              <w:rPr>
                <w:rFonts w:ascii="Wingdings" w:eastAsiaTheme="minorEastAsia" w:hAnsi="Wingdings"/>
                <w:szCs w:val="21"/>
              </w:rPr>
              <w:sym w:font="Wingdings" w:char="F0FE"/>
            </w:r>
            <w:r w:rsidR="00094095" w:rsidRPr="00DD222F">
              <w:rPr>
                <w:rFonts w:ascii="Times New Roman" w:hAnsi="Times New Roman"/>
                <w:szCs w:val="21"/>
              </w:rPr>
              <w:t>3</w:t>
            </w:r>
            <w:r w:rsidR="00094095"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094095" w:rsidRPr="00DD222F" w:rsidRDefault="00087D30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4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45E33C3F" w:rsidR="00094095" w:rsidRPr="00DD222F" w:rsidRDefault="00087D30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5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</w:t>
            </w:r>
            <w:r w:rsidR="00094095" w:rsidRPr="00DD222F">
              <w:rPr>
                <w:rFonts w:ascii="Times New Roman" w:hAnsi="Times New Roman"/>
                <w:szCs w:val="21"/>
              </w:rPr>
              <w:lastRenderedPageBreak/>
              <w:t>中国境内从事经济活动。</w:t>
            </w:r>
          </w:p>
        </w:tc>
      </w:tr>
      <w:tr w:rsidR="00D73A38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40F52EAD" w:rsidR="00094095" w:rsidRPr="00DD222F" w:rsidRDefault="0092223F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C11C25">
              <w:rPr>
                <w:rFonts w:ascii="Wingdings" w:eastAsiaTheme="minorEastAsia" w:hAnsi="Wingdings"/>
                <w:szCs w:val="21"/>
              </w:rPr>
              <w:sym w:font="Wingdings" w:char="F0FE"/>
            </w:r>
            <w:r w:rsidR="00094095" w:rsidRPr="00DD222F">
              <w:rPr>
                <w:rFonts w:ascii="Times New Roman" w:hAnsi="Times New Roman"/>
                <w:szCs w:val="21"/>
              </w:rPr>
              <w:t>6</w:t>
            </w:r>
            <w:r w:rsidR="00094095"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DD222F" w14:paraId="57C9DAD0" w14:textId="77777777" w:rsidTr="005259DA">
        <w:trPr>
          <w:trHeight w:val="1727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6BEE62E7" w14:textId="423F3F24" w:rsidR="00266A6B" w:rsidRPr="00B86A6A" w:rsidRDefault="00B86A6A" w:rsidP="00DD222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 w:hint="eastAsia"/>
                <w:b/>
                <w:bCs/>
                <w:szCs w:val="21"/>
              </w:rPr>
            </w:pPr>
            <w:r w:rsidRPr="00B86A6A">
              <w:rPr>
                <w:rFonts w:ascii="Times New Roman" w:hAnsi="Times New Roman" w:hint="eastAsia"/>
                <w:b/>
                <w:bCs/>
                <w:szCs w:val="21"/>
              </w:rPr>
              <w:t>混合集中：</w:t>
            </w:r>
          </w:p>
          <w:p w14:paraId="0BC4D818" w14:textId="47BA6524" w:rsidR="001D5299" w:rsidRDefault="001D5299" w:rsidP="001D5299">
            <w:pPr>
              <w:pStyle w:val="ad"/>
              <w:widowControl/>
              <w:numPr>
                <w:ilvl w:val="0"/>
                <w:numId w:val="18"/>
              </w:numPr>
              <w:snapToGrid w:val="0"/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021</w:t>
            </w:r>
            <w:r>
              <w:rPr>
                <w:rFonts w:ascii="Times New Roman" w:hAnsi="Times New Roman" w:hint="eastAsia"/>
                <w:szCs w:val="21"/>
              </w:rPr>
              <w:t>年河北省车用成品油零售市场：</w:t>
            </w:r>
          </w:p>
          <w:p w14:paraId="54C6EF8B" w14:textId="6E2CB350" w:rsidR="001D5299" w:rsidRDefault="001D5299" w:rsidP="001D5299">
            <w:pPr>
              <w:pStyle w:val="ad"/>
              <w:widowControl/>
              <w:snapToGrid w:val="0"/>
              <w:spacing w:beforeLines="50" w:before="156" w:afterLines="50" w:after="156"/>
              <w:ind w:left="360"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目标公司：</w:t>
            </w:r>
            <w:r w:rsidR="00D001F0">
              <w:rPr>
                <w:rFonts w:ascii="Times New Roman" w:hAnsi="Times New Roman"/>
                <w:szCs w:val="21"/>
              </w:rPr>
              <w:t>0-5%</w:t>
            </w:r>
          </w:p>
          <w:p w14:paraId="5652372C" w14:textId="420EAAC7" w:rsidR="001D5299" w:rsidRDefault="001D5299" w:rsidP="001D5299">
            <w:pPr>
              <w:pStyle w:val="ad"/>
              <w:widowControl/>
              <w:numPr>
                <w:ilvl w:val="0"/>
                <w:numId w:val="18"/>
              </w:numPr>
              <w:snapToGrid w:val="0"/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021</w:t>
            </w:r>
            <w:r>
              <w:rPr>
                <w:rFonts w:ascii="Times New Roman" w:hAnsi="Times New Roman" w:hint="eastAsia"/>
                <w:szCs w:val="21"/>
              </w:rPr>
              <w:t>年山东省车用成品油零售市场：</w:t>
            </w:r>
          </w:p>
          <w:p w14:paraId="7F4D6934" w14:textId="372F1412" w:rsidR="007364E2" w:rsidRPr="00DD222F" w:rsidRDefault="001D5299" w:rsidP="001D5299">
            <w:pPr>
              <w:pStyle w:val="ad"/>
              <w:widowControl/>
              <w:snapToGrid w:val="0"/>
              <w:spacing w:beforeLines="50" w:before="156" w:afterLines="50" w:after="156"/>
              <w:ind w:left="360"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目标公司：</w:t>
            </w:r>
            <w:r w:rsidR="00D001F0">
              <w:rPr>
                <w:rFonts w:ascii="Times New Roman" w:hAnsi="Times New Roman"/>
                <w:szCs w:val="21"/>
              </w:rPr>
              <w:t>0-5%</w:t>
            </w: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68E1F" w14:textId="77777777" w:rsidR="00C85BA7" w:rsidRDefault="00C85BA7" w:rsidP="00094095">
      <w:r>
        <w:separator/>
      </w:r>
    </w:p>
  </w:endnote>
  <w:endnote w:type="continuationSeparator" w:id="0">
    <w:p w14:paraId="4B7F49D2" w14:textId="77777777" w:rsidR="00C85BA7" w:rsidRDefault="00C85BA7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06225" w14:textId="77777777" w:rsidR="00C85BA7" w:rsidRDefault="00C85BA7" w:rsidP="00094095">
      <w:r>
        <w:separator/>
      </w:r>
    </w:p>
  </w:footnote>
  <w:footnote w:type="continuationSeparator" w:id="0">
    <w:p w14:paraId="068E2F42" w14:textId="77777777" w:rsidR="00C85BA7" w:rsidRDefault="00C85BA7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E20B83"/>
    <w:multiLevelType w:val="hybridMultilevel"/>
    <w:tmpl w:val="8FD2F55E"/>
    <w:lvl w:ilvl="0" w:tplc="905807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"/>
  </w:num>
  <w:num w:numId="6">
    <w:abstractNumId w:val="15"/>
  </w:num>
  <w:num w:numId="7">
    <w:abstractNumId w:val="0"/>
  </w:num>
  <w:num w:numId="8">
    <w:abstractNumId w:val="14"/>
  </w:num>
  <w:num w:numId="9">
    <w:abstractNumId w:val="4"/>
  </w:num>
  <w:num w:numId="10">
    <w:abstractNumId w:val="12"/>
  </w:num>
  <w:num w:numId="11">
    <w:abstractNumId w:val="8"/>
  </w:num>
  <w:num w:numId="12">
    <w:abstractNumId w:val="7"/>
  </w:num>
  <w:num w:numId="13">
    <w:abstractNumId w:val="9"/>
  </w:num>
  <w:num w:numId="14">
    <w:abstractNumId w:val="10"/>
  </w:num>
  <w:num w:numId="15">
    <w:abstractNumId w:val="5"/>
  </w:num>
  <w:num w:numId="16">
    <w:abstractNumId w:val="3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D5299"/>
    <w:rsid w:val="001E393B"/>
    <w:rsid w:val="0020313A"/>
    <w:rsid w:val="002128F6"/>
    <w:rsid w:val="002158DC"/>
    <w:rsid w:val="00233AB0"/>
    <w:rsid w:val="00245776"/>
    <w:rsid w:val="002601A8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73ADE"/>
    <w:rsid w:val="004B00C8"/>
    <w:rsid w:val="004B3A56"/>
    <w:rsid w:val="004C2586"/>
    <w:rsid w:val="00507D9C"/>
    <w:rsid w:val="005259DA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2223F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317DB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86A6A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85BA7"/>
    <w:rsid w:val="00C9068E"/>
    <w:rsid w:val="00CD148B"/>
    <w:rsid w:val="00CD25EE"/>
    <w:rsid w:val="00CD2BEC"/>
    <w:rsid w:val="00D001A9"/>
    <w:rsid w:val="00D001F0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3108E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13</cp:revision>
  <cp:lastPrinted>2017-01-18T07:04:00Z</cp:lastPrinted>
  <dcterms:created xsi:type="dcterms:W3CDTF">2021-05-07T01:42:00Z</dcterms:created>
  <dcterms:modified xsi:type="dcterms:W3CDTF">2022-08-24T08:29:00Z</dcterms:modified>
</cp:coreProperties>
</file>