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0426D"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0F11C2D" w14:textId="77777777" w:rsidR="00CB00DF" w:rsidRDefault="00CB00DF" w:rsidP="00CB00DF">
      <w:pPr>
        <w:spacing w:line="440" w:lineRule="exact"/>
        <w:rPr>
          <w:rFonts w:ascii="黑体" w:eastAsia="黑体" w:hAnsi="Times New Roman"/>
          <w:sz w:val="28"/>
          <w:szCs w:val="28"/>
        </w:rPr>
      </w:pPr>
    </w:p>
    <w:p w14:paraId="5CD2B640"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5DAE4AD2" w14:textId="77777777" w:rsidTr="00CB00DF">
        <w:tc>
          <w:tcPr>
            <w:tcW w:w="1809" w:type="dxa"/>
            <w:shd w:val="clear" w:color="auto" w:fill="D9D9D9"/>
            <w:vAlign w:val="center"/>
          </w:tcPr>
          <w:p w14:paraId="1AA68F2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02CF16E7" w14:textId="22C67B42" w:rsidR="00CB00DF" w:rsidRPr="00CB00DF" w:rsidRDefault="00201CA7" w:rsidP="006908A4">
            <w:pPr>
              <w:spacing w:line="500" w:lineRule="exact"/>
              <w:rPr>
                <w:rFonts w:ascii="仿宋" w:eastAsia="仿宋" w:hAnsi="仿宋" w:cs="宋体"/>
                <w:color w:val="333333"/>
                <w:kern w:val="0"/>
                <w:sz w:val="24"/>
                <w:szCs w:val="24"/>
                <w:bdr w:val="none" w:sz="0" w:space="0" w:color="auto" w:frame="1"/>
              </w:rPr>
            </w:pPr>
            <w:r w:rsidRPr="00201CA7">
              <w:rPr>
                <w:rFonts w:ascii="仿宋" w:eastAsia="仿宋" w:hAnsi="仿宋" w:cs="宋体" w:hint="eastAsia"/>
                <w:color w:val="333333"/>
                <w:kern w:val="0"/>
                <w:sz w:val="24"/>
                <w:szCs w:val="24"/>
                <w:bdr w:val="none" w:sz="0" w:space="0" w:color="auto" w:frame="1"/>
              </w:rPr>
              <w:t>招商局港口集团股份有限公司收购广东顺控临港开发建设有限公司股权案</w:t>
            </w:r>
          </w:p>
        </w:tc>
      </w:tr>
      <w:tr w:rsidR="00CB00DF" w:rsidRPr="00CB00DF" w14:paraId="7ED28513" w14:textId="77777777" w:rsidTr="00CB00DF">
        <w:trPr>
          <w:trHeight w:val="993"/>
        </w:trPr>
        <w:tc>
          <w:tcPr>
            <w:tcW w:w="1809" w:type="dxa"/>
            <w:shd w:val="clear" w:color="auto" w:fill="D9D9D9"/>
            <w:vAlign w:val="center"/>
          </w:tcPr>
          <w:p w14:paraId="02794F42"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02E24FD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3F1E0C81" w14:textId="2B0CEF63" w:rsidR="009F6BC7" w:rsidRPr="00CB00DF" w:rsidRDefault="009F6BC7" w:rsidP="009F6BC7">
            <w:pPr>
              <w:spacing w:line="500" w:lineRule="exact"/>
              <w:rPr>
                <w:rFonts w:ascii="仿宋" w:eastAsia="仿宋" w:hAnsi="仿宋" w:cs="宋体"/>
                <w:color w:val="333333"/>
                <w:kern w:val="0"/>
                <w:sz w:val="24"/>
                <w:szCs w:val="24"/>
                <w:bdr w:val="none" w:sz="0" w:space="0" w:color="auto" w:frame="1"/>
              </w:rPr>
            </w:pPr>
            <w:r w:rsidRPr="009F6BC7">
              <w:rPr>
                <w:rFonts w:ascii="仿宋" w:eastAsia="仿宋" w:hAnsi="仿宋" w:cs="宋体" w:hint="eastAsia"/>
                <w:color w:val="333333"/>
                <w:kern w:val="0"/>
                <w:sz w:val="24"/>
                <w:szCs w:val="24"/>
                <w:bdr w:val="none" w:sz="0" w:space="0" w:color="auto" w:frame="1"/>
              </w:rPr>
              <w:t>拟议交易前，顺控城投持有</w:t>
            </w:r>
            <w:r w:rsidR="00941623" w:rsidRPr="00201CA7">
              <w:rPr>
                <w:rFonts w:ascii="仿宋" w:eastAsia="仿宋" w:hAnsi="仿宋" w:cs="宋体" w:hint="eastAsia"/>
                <w:color w:val="333333"/>
                <w:kern w:val="0"/>
                <w:sz w:val="24"/>
                <w:szCs w:val="24"/>
                <w:bdr w:val="none" w:sz="0" w:space="0" w:color="auto" w:frame="1"/>
              </w:rPr>
              <w:t>广东顺控临港开发建设有限公司</w:t>
            </w:r>
            <w:r w:rsidR="00941623">
              <w:rPr>
                <w:rFonts w:ascii="仿宋" w:eastAsia="仿宋" w:hAnsi="仿宋" w:cs="宋体" w:hint="eastAsia"/>
                <w:color w:val="333333"/>
                <w:kern w:val="0"/>
                <w:sz w:val="24"/>
                <w:szCs w:val="24"/>
                <w:bdr w:val="none" w:sz="0" w:space="0" w:color="auto" w:frame="1"/>
              </w:rPr>
              <w:t>（“</w:t>
            </w:r>
            <w:r w:rsidRPr="009F6BC7">
              <w:rPr>
                <w:rFonts w:ascii="仿宋" w:eastAsia="仿宋" w:hAnsi="仿宋" w:cs="宋体" w:hint="eastAsia"/>
                <w:color w:val="333333"/>
                <w:kern w:val="0"/>
                <w:sz w:val="24"/>
                <w:szCs w:val="24"/>
                <w:bdr w:val="none" w:sz="0" w:space="0" w:color="auto" w:frame="1"/>
              </w:rPr>
              <w:t>顺控临港</w:t>
            </w:r>
            <w:r w:rsidR="00941623">
              <w:rPr>
                <w:rFonts w:ascii="仿宋" w:eastAsia="仿宋" w:hAnsi="仿宋" w:cs="宋体" w:hint="eastAsia"/>
                <w:color w:val="333333"/>
                <w:kern w:val="0"/>
                <w:sz w:val="24"/>
                <w:szCs w:val="24"/>
                <w:bdr w:val="none" w:sz="0" w:space="0" w:color="auto" w:frame="1"/>
              </w:rPr>
              <w:t>”）</w:t>
            </w:r>
            <w:r w:rsidRPr="009F6BC7">
              <w:rPr>
                <w:rFonts w:ascii="仿宋" w:eastAsia="仿宋" w:hAnsi="仿宋" w:cs="宋体" w:hint="eastAsia"/>
                <w:color w:val="333333"/>
                <w:kern w:val="0"/>
                <w:sz w:val="24"/>
                <w:szCs w:val="24"/>
                <w:bdr w:val="none" w:sz="0" w:space="0" w:color="auto" w:frame="1"/>
              </w:rPr>
              <w:t>100%股权，顺控临港由顺控城投单独控制；拟议交易</w:t>
            </w:r>
            <w:r w:rsidR="000F5BA5">
              <w:rPr>
                <w:rFonts w:ascii="仿宋" w:eastAsia="仿宋" w:hAnsi="仿宋" w:cs="宋体" w:hint="eastAsia"/>
                <w:color w:val="333333"/>
                <w:kern w:val="0"/>
                <w:sz w:val="24"/>
                <w:szCs w:val="24"/>
                <w:bdr w:val="none" w:sz="0" w:space="0" w:color="auto" w:frame="1"/>
              </w:rPr>
              <w:t>实施</w:t>
            </w:r>
            <w:r w:rsidRPr="009F6BC7">
              <w:rPr>
                <w:rFonts w:ascii="仿宋" w:eastAsia="仿宋" w:hAnsi="仿宋" w:cs="宋体" w:hint="eastAsia"/>
                <w:color w:val="333333"/>
                <w:kern w:val="0"/>
                <w:sz w:val="24"/>
                <w:szCs w:val="24"/>
                <w:bdr w:val="none" w:sz="0" w:space="0" w:color="auto" w:frame="1"/>
              </w:rPr>
              <w:t>后，招商港口持有顺控临港51%股权，顺控城投持有顺控临港49%股权，顺控临港由招商港口和顺控城</w:t>
            </w:r>
            <w:proofErr w:type="gramStart"/>
            <w:r w:rsidRPr="009F6BC7">
              <w:rPr>
                <w:rFonts w:ascii="仿宋" w:eastAsia="仿宋" w:hAnsi="仿宋" w:cs="宋体" w:hint="eastAsia"/>
                <w:color w:val="333333"/>
                <w:kern w:val="0"/>
                <w:sz w:val="24"/>
                <w:szCs w:val="24"/>
                <w:bdr w:val="none" w:sz="0" w:space="0" w:color="auto" w:frame="1"/>
              </w:rPr>
              <w:t>投共同</w:t>
            </w:r>
            <w:proofErr w:type="gramEnd"/>
            <w:r w:rsidRPr="009F6BC7">
              <w:rPr>
                <w:rFonts w:ascii="仿宋" w:eastAsia="仿宋" w:hAnsi="仿宋" w:cs="宋体" w:hint="eastAsia"/>
                <w:color w:val="333333"/>
                <w:kern w:val="0"/>
                <w:sz w:val="24"/>
                <w:szCs w:val="24"/>
                <w:bdr w:val="none" w:sz="0" w:space="0" w:color="auto" w:frame="1"/>
              </w:rPr>
              <w:t>控制。</w:t>
            </w:r>
            <w:r w:rsidR="00941623" w:rsidRPr="00941623">
              <w:rPr>
                <w:rFonts w:ascii="仿宋" w:eastAsia="仿宋" w:hAnsi="仿宋" w:cs="宋体" w:hint="eastAsia"/>
                <w:color w:val="333333"/>
                <w:kern w:val="0"/>
                <w:sz w:val="24"/>
                <w:szCs w:val="24"/>
                <w:bdr w:val="none" w:sz="0" w:space="0" w:color="auto" w:frame="1"/>
              </w:rPr>
              <w:t>顺控临港拟运营的主要业务为</w:t>
            </w:r>
            <w:r w:rsidR="00600B97">
              <w:rPr>
                <w:rFonts w:ascii="仿宋" w:eastAsia="仿宋" w:hAnsi="仿宋" w:cs="宋体" w:hint="eastAsia"/>
                <w:color w:val="333333"/>
                <w:kern w:val="0"/>
                <w:sz w:val="24"/>
                <w:szCs w:val="24"/>
                <w:bdr w:val="none" w:sz="0" w:space="0" w:color="auto" w:frame="1"/>
              </w:rPr>
              <w:t>内河港口</w:t>
            </w:r>
            <w:r w:rsidR="00941623" w:rsidRPr="00941623">
              <w:rPr>
                <w:rFonts w:ascii="仿宋" w:eastAsia="仿宋" w:hAnsi="仿宋" w:cs="宋体" w:hint="eastAsia"/>
                <w:color w:val="333333"/>
                <w:kern w:val="0"/>
                <w:sz w:val="24"/>
                <w:szCs w:val="24"/>
                <w:bdr w:val="none" w:sz="0" w:space="0" w:color="auto" w:frame="1"/>
              </w:rPr>
              <w:t>集装箱和散杂货装卸和仓储服务。顺控临港自成立以来，一直处于工程建设期，正在开发建设</w:t>
            </w:r>
            <w:proofErr w:type="gramStart"/>
            <w:r w:rsidR="00941623" w:rsidRPr="00941623">
              <w:rPr>
                <w:rFonts w:ascii="仿宋" w:eastAsia="仿宋" w:hAnsi="仿宋" w:cs="宋体" w:hint="eastAsia"/>
                <w:color w:val="333333"/>
                <w:kern w:val="0"/>
                <w:sz w:val="24"/>
                <w:szCs w:val="24"/>
                <w:bdr w:val="none" w:sz="0" w:space="0" w:color="auto" w:frame="1"/>
              </w:rPr>
              <w:t>佛山港了哥山</w:t>
            </w:r>
            <w:proofErr w:type="gramEnd"/>
            <w:r w:rsidR="00941623" w:rsidRPr="00941623">
              <w:rPr>
                <w:rFonts w:ascii="仿宋" w:eastAsia="仿宋" w:hAnsi="仿宋" w:cs="宋体" w:hint="eastAsia"/>
                <w:color w:val="333333"/>
                <w:kern w:val="0"/>
                <w:sz w:val="24"/>
                <w:szCs w:val="24"/>
                <w:bdr w:val="none" w:sz="0" w:space="0" w:color="auto" w:frame="1"/>
              </w:rPr>
              <w:t>港区本港作业区码头二期工程（又称顺德新港二期工程），尚未正式投入运营。</w:t>
            </w:r>
          </w:p>
        </w:tc>
      </w:tr>
      <w:tr w:rsidR="00CB00DF" w:rsidRPr="00CB00DF" w14:paraId="34532131" w14:textId="77777777" w:rsidTr="00CB00DF">
        <w:trPr>
          <w:trHeight w:val="468"/>
        </w:trPr>
        <w:tc>
          <w:tcPr>
            <w:tcW w:w="1809" w:type="dxa"/>
            <w:vMerge w:val="restart"/>
            <w:shd w:val="clear" w:color="auto" w:fill="D9D9D9"/>
            <w:vAlign w:val="center"/>
          </w:tcPr>
          <w:p w14:paraId="6D4828C1"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045061E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1AC7F8FD" w14:textId="7ABF7DC8"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201CA7" w:rsidRPr="00201CA7">
              <w:rPr>
                <w:rFonts w:ascii="仿宋" w:eastAsia="仿宋" w:hAnsi="仿宋" w:cs="宋体" w:hint="eastAsia"/>
                <w:color w:val="333333"/>
                <w:kern w:val="0"/>
                <w:sz w:val="24"/>
                <w:szCs w:val="24"/>
                <w:bdr w:val="none" w:sz="0" w:space="0" w:color="auto" w:frame="1"/>
              </w:rPr>
              <w:t>招商局港口集团股份有限公司</w:t>
            </w:r>
            <w:r w:rsidR="00201CA7">
              <w:rPr>
                <w:rFonts w:ascii="仿宋" w:eastAsia="仿宋" w:hAnsi="仿宋" w:cs="宋体" w:hint="eastAsia"/>
                <w:color w:val="333333"/>
                <w:kern w:val="0"/>
                <w:sz w:val="24"/>
                <w:szCs w:val="24"/>
                <w:bdr w:val="none" w:sz="0" w:space="0" w:color="auto" w:frame="1"/>
              </w:rPr>
              <w:t>（“招商港口”）</w:t>
            </w:r>
          </w:p>
        </w:tc>
        <w:tc>
          <w:tcPr>
            <w:tcW w:w="5153" w:type="dxa"/>
          </w:tcPr>
          <w:p w14:paraId="04A7CC3E" w14:textId="5D7B4331" w:rsidR="00CB00DF" w:rsidRPr="00CB00DF" w:rsidRDefault="00201CA7" w:rsidP="006908A4">
            <w:pPr>
              <w:spacing w:line="500" w:lineRule="exact"/>
              <w:rPr>
                <w:rFonts w:ascii="仿宋" w:eastAsia="仿宋" w:hAnsi="仿宋" w:cs="宋体"/>
                <w:color w:val="333333"/>
                <w:kern w:val="0"/>
                <w:sz w:val="24"/>
                <w:szCs w:val="24"/>
                <w:bdr w:val="none" w:sz="0" w:space="0" w:color="auto" w:frame="1"/>
              </w:rPr>
            </w:pPr>
            <w:r w:rsidRPr="00201CA7">
              <w:rPr>
                <w:rFonts w:ascii="仿宋" w:eastAsia="仿宋" w:hAnsi="仿宋" w:cs="宋体" w:hint="eastAsia"/>
                <w:color w:val="333333"/>
                <w:kern w:val="0"/>
                <w:sz w:val="24"/>
                <w:szCs w:val="24"/>
                <w:bdr w:val="none" w:sz="0" w:space="0" w:color="auto" w:frame="1"/>
              </w:rPr>
              <w:t>招商港口于2018年12月26日在深交所重组上市，股票代码 001872，为招商局集团港口业务板块管理及资本运营平台，为世界领先的港口开发、投资和营运商</w:t>
            </w:r>
            <w:r w:rsidR="00F959D9" w:rsidRPr="00F959D9">
              <w:rPr>
                <w:rFonts w:ascii="仿宋" w:eastAsia="仿宋" w:hAnsi="仿宋" w:cs="宋体" w:hint="eastAsia"/>
                <w:color w:val="333333"/>
                <w:kern w:val="0"/>
                <w:sz w:val="24"/>
                <w:szCs w:val="24"/>
                <w:bdr w:val="none" w:sz="0" w:space="0" w:color="auto" w:frame="1"/>
              </w:rPr>
              <w:t>。其中，招商港口通过其控制的广东颐德港口有限公司在</w:t>
            </w:r>
            <w:r w:rsidR="00600B97">
              <w:rPr>
                <w:rFonts w:ascii="仿宋" w:eastAsia="仿宋" w:hAnsi="仿宋" w:cs="宋体" w:hint="eastAsia"/>
                <w:color w:val="333333"/>
                <w:kern w:val="0"/>
                <w:sz w:val="24"/>
                <w:szCs w:val="24"/>
                <w:bdr w:val="none" w:sz="0" w:space="0" w:color="auto" w:frame="1"/>
              </w:rPr>
              <w:t>佛山地区</w:t>
            </w:r>
            <w:r w:rsidR="00F959D9" w:rsidRPr="00F959D9">
              <w:rPr>
                <w:rFonts w:ascii="仿宋" w:eastAsia="仿宋" w:hAnsi="仿宋" w:cs="宋体" w:hint="eastAsia"/>
                <w:color w:val="333333"/>
                <w:kern w:val="0"/>
                <w:sz w:val="24"/>
                <w:szCs w:val="24"/>
                <w:bdr w:val="none" w:sz="0" w:space="0" w:color="auto" w:frame="1"/>
              </w:rPr>
              <w:t>从事内河</w:t>
            </w:r>
            <w:r w:rsidR="00600B97">
              <w:rPr>
                <w:rFonts w:ascii="仿宋" w:eastAsia="仿宋" w:hAnsi="仿宋" w:cs="宋体" w:hint="eastAsia"/>
                <w:color w:val="333333"/>
                <w:kern w:val="0"/>
                <w:sz w:val="24"/>
                <w:szCs w:val="24"/>
                <w:bdr w:val="none" w:sz="0" w:space="0" w:color="auto" w:frame="1"/>
              </w:rPr>
              <w:t>港口</w:t>
            </w:r>
            <w:r w:rsidR="00F959D9" w:rsidRPr="00F959D9">
              <w:rPr>
                <w:rFonts w:ascii="仿宋" w:eastAsia="仿宋" w:hAnsi="仿宋" w:cs="宋体" w:hint="eastAsia"/>
                <w:color w:val="333333"/>
                <w:kern w:val="0"/>
                <w:sz w:val="24"/>
                <w:szCs w:val="24"/>
                <w:bdr w:val="none" w:sz="0" w:space="0" w:color="auto" w:frame="1"/>
              </w:rPr>
              <w:t>集装箱和散杂货码头装卸服务业务。</w:t>
            </w:r>
          </w:p>
        </w:tc>
      </w:tr>
      <w:tr w:rsidR="00CB00DF" w:rsidRPr="00CB00DF" w14:paraId="03F62BFF" w14:textId="77777777" w:rsidTr="00CB00DF">
        <w:trPr>
          <w:trHeight w:val="404"/>
        </w:trPr>
        <w:tc>
          <w:tcPr>
            <w:tcW w:w="1809" w:type="dxa"/>
            <w:vMerge/>
            <w:shd w:val="clear" w:color="auto" w:fill="D9D9D9"/>
            <w:vAlign w:val="center"/>
          </w:tcPr>
          <w:p w14:paraId="742D374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5ADAC62" w14:textId="10D95DEC"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201CA7" w:rsidRPr="00201CA7">
              <w:rPr>
                <w:rFonts w:ascii="仿宋" w:eastAsia="仿宋" w:hAnsi="仿宋" w:cs="宋体" w:hint="eastAsia"/>
                <w:color w:val="333333"/>
                <w:kern w:val="0"/>
                <w:sz w:val="24"/>
                <w:szCs w:val="24"/>
                <w:bdr w:val="none" w:sz="0" w:space="0" w:color="auto" w:frame="1"/>
              </w:rPr>
              <w:t>广东顺控城投置业有限公司</w:t>
            </w:r>
            <w:r w:rsidR="00201CA7">
              <w:rPr>
                <w:rFonts w:ascii="仿宋" w:eastAsia="仿宋" w:hAnsi="仿宋" w:cs="宋体" w:hint="eastAsia"/>
                <w:color w:val="333333"/>
                <w:kern w:val="0"/>
                <w:sz w:val="24"/>
                <w:szCs w:val="24"/>
                <w:bdr w:val="none" w:sz="0" w:space="0" w:color="auto" w:frame="1"/>
              </w:rPr>
              <w:t>（“顺控城投”）</w:t>
            </w:r>
          </w:p>
        </w:tc>
        <w:tc>
          <w:tcPr>
            <w:tcW w:w="5153" w:type="dxa"/>
          </w:tcPr>
          <w:p w14:paraId="72BAD123" w14:textId="3069B8AF" w:rsidR="00CB00DF" w:rsidRPr="00F959D9" w:rsidRDefault="00F959D9" w:rsidP="006908A4">
            <w:pPr>
              <w:spacing w:line="500" w:lineRule="exact"/>
              <w:rPr>
                <w:rFonts w:ascii="仿宋" w:eastAsia="仿宋" w:hAnsi="仿宋" w:cs="宋体"/>
                <w:color w:val="333333"/>
                <w:kern w:val="0"/>
                <w:sz w:val="24"/>
                <w:szCs w:val="24"/>
                <w:bdr w:val="none" w:sz="0" w:space="0" w:color="auto" w:frame="1"/>
              </w:rPr>
            </w:pPr>
            <w:r w:rsidRPr="00F959D9">
              <w:rPr>
                <w:rFonts w:ascii="仿宋" w:eastAsia="仿宋" w:hAnsi="仿宋" w:cs="宋体" w:hint="eastAsia"/>
                <w:color w:val="333333"/>
                <w:kern w:val="0"/>
                <w:sz w:val="24"/>
                <w:szCs w:val="24"/>
                <w:bdr w:val="none" w:sz="0" w:space="0" w:color="auto" w:frame="1"/>
              </w:rPr>
              <w:t>顺控城投作为顺德最大的区属国有资本投资公司广东顺德控股集团下属二级重点管理企业，</w:t>
            </w:r>
            <w:r w:rsidR="00BD73E2" w:rsidRPr="00BD73E2">
              <w:rPr>
                <w:rFonts w:ascii="仿宋" w:eastAsia="仿宋" w:hAnsi="仿宋" w:cs="宋体" w:hint="eastAsia"/>
                <w:color w:val="333333"/>
                <w:kern w:val="0"/>
                <w:sz w:val="24"/>
                <w:szCs w:val="24"/>
                <w:bdr w:val="none" w:sz="0" w:space="0" w:color="auto" w:frame="1"/>
              </w:rPr>
              <w:t>业务范围涵盖城市更新开发、金融投资、产业投资，形成了“园区+产业+金融”主业发展格局。经营范围包括商品房销售，房地产租赁，房屋维修，物业管理，批发、零售：建筑材料；对房地产业进行投资。</w:t>
            </w:r>
            <w:r w:rsidRPr="00F959D9">
              <w:rPr>
                <w:rFonts w:ascii="仿宋" w:eastAsia="仿宋" w:hAnsi="仿宋" w:cs="宋体" w:hint="eastAsia"/>
                <w:color w:val="333333"/>
                <w:kern w:val="0"/>
                <w:sz w:val="24"/>
                <w:szCs w:val="24"/>
                <w:bdr w:val="none" w:sz="0" w:space="0" w:color="auto" w:frame="1"/>
              </w:rPr>
              <w:t>其中，顺控城投通过其参资公司广东颐德港口有限公司</w:t>
            </w:r>
            <w:r w:rsidR="00600B97">
              <w:rPr>
                <w:rFonts w:ascii="仿宋" w:eastAsia="仿宋" w:hAnsi="仿宋" w:cs="宋体" w:hint="eastAsia"/>
                <w:color w:val="333333"/>
                <w:kern w:val="0"/>
                <w:sz w:val="24"/>
                <w:szCs w:val="24"/>
                <w:bdr w:val="none" w:sz="0" w:space="0" w:color="auto" w:frame="1"/>
              </w:rPr>
              <w:t>在佛山地区</w:t>
            </w:r>
            <w:r w:rsidRPr="00F959D9">
              <w:rPr>
                <w:rFonts w:ascii="仿宋" w:eastAsia="仿宋" w:hAnsi="仿宋" w:cs="宋体" w:hint="eastAsia"/>
                <w:color w:val="333333"/>
                <w:kern w:val="0"/>
                <w:sz w:val="24"/>
                <w:szCs w:val="24"/>
                <w:bdr w:val="none" w:sz="0" w:space="0" w:color="auto" w:frame="1"/>
              </w:rPr>
              <w:t>从事内河</w:t>
            </w:r>
            <w:r w:rsidR="00600B97">
              <w:rPr>
                <w:rFonts w:ascii="仿宋" w:eastAsia="仿宋" w:hAnsi="仿宋" w:cs="宋体" w:hint="eastAsia"/>
                <w:color w:val="333333"/>
                <w:kern w:val="0"/>
                <w:sz w:val="24"/>
                <w:szCs w:val="24"/>
                <w:bdr w:val="none" w:sz="0" w:space="0" w:color="auto" w:frame="1"/>
              </w:rPr>
              <w:t>港口</w:t>
            </w:r>
            <w:r w:rsidRPr="00F959D9">
              <w:rPr>
                <w:rFonts w:ascii="仿宋" w:eastAsia="仿宋" w:hAnsi="仿宋" w:cs="宋体" w:hint="eastAsia"/>
                <w:color w:val="333333"/>
                <w:kern w:val="0"/>
                <w:sz w:val="24"/>
                <w:szCs w:val="24"/>
                <w:bdr w:val="none" w:sz="0" w:space="0" w:color="auto" w:frame="1"/>
              </w:rPr>
              <w:t>集装箱和散杂货码头装卸服务业务。广东颐德港口</w:t>
            </w:r>
            <w:r w:rsidRPr="00F959D9">
              <w:rPr>
                <w:rFonts w:ascii="仿宋" w:eastAsia="仿宋" w:hAnsi="仿宋" w:cs="宋体" w:hint="eastAsia"/>
                <w:color w:val="333333"/>
                <w:kern w:val="0"/>
                <w:sz w:val="24"/>
                <w:szCs w:val="24"/>
                <w:bdr w:val="none" w:sz="0" w:space="0" w:color="auto" w:frame="1"/>
              </w:rPr>
              <w:lastRenderedPageBreak/>
              <w:t>有限公司也是顺控城</w:t>
            </w:r>
            <w:proofErr w:type="gramStart"/>
            <w:r w:rsidRPr="00F959D9">
              <w:rPr>
                <w:rFonts w:ascii="仿宋" w:eastAsia="仿宋" w:hAnsi="仿宋" w:cs="宋体" w:hint="eastAsia"/>
                <w:color w:val="333333"/>
                <w:kern w:val="0"/>
                <w:sz w:val="24"/>
                <w:szCs w:val="24"/>
                <w:bdr w:val="none" w:sz="0" w:space="0" w:color="auto" w:frame="1"/>
              </w:rPr>
              <w:t>投唯一</w:t>
            </w:r>
            <w:proofErr w:type="gramEnd"/>
            <w:r w:rsidRPr="00F959D9">
              <w:rPr>
                <w:rFonts w:ascii="仿宋" w:eastAsia="仿宋" w:hAnsi="仿宋" w:cs="宋体" w:hint="eastAsia"/>
                <w:color w:val="333333"/>
                <w:kern w:val="0"/>
                <w:sz w:val="24"/>
                <w:szCs w:val="24"/>
                <w:bdr w:val="none" w:sz="0" w:space="0" w:color="auto" w:frame="1"/>
              </w:rPr>
              <w:t>具有港口码头运营业务的实体公司。</w:t>
            </w:r>
          </w:p>
        </w:tc>
      </w:tr>
      <w:tr w:rsidR="00CB00DF" w:rsidRPr="00CB00DF" w14:paraId="79D1B3B2" w14:textId="77777777" w:rsidTr="00CB00DF">
        <w:trPr>
          <w:trHeight w:val="279"/>
        </w:trPr>
        <w:tc>
          <w:tcPr>
            <w:tcW w:w="1809" w:type="dxa"/>
            <w:vMerge w:val="restart"/>
            <w:shd w:val="clear" w:color="auto" w:fill="D9D9D9"/>
            <w:vAlign w:val="center"/>
          </w:tcPr>
          <w:p w14:paraId="1DA6546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14:paraId="11014C1D" w14:textId="7F6C40C4" w:rsidR="00CB00DF" w:rsidRPr="00CB00DF" w:rsidRDefault="00BD73E2" w:rsidP="006908A4">
            <w:pPr>
              <w:spacing w:line="500" w:lineRule="exact"/>
              <w:rPr>
                <w:rFonts w:ascii="仿宋" w:eastAsia="仿宋" w:hAnsi="仿宋" w:cs="宋体"/>
                <w:color w:val="333333"/>
                <w:kern w:val="0"/>
                <w:sz w:val="24"/>
                <w:szCs w:val="24"/>
                <w:bdr w:val="none" w:sz="0" w:space="0" w:color="auto" w:frame="1"/>
              </w:rPr>
            </w:pPr>
            <w:r w:rsidRPr="00BD73E2">
              <w:rPr>
                <w:rFonts w:ascii="Times New Roman" w:hAnsi="Times New Roman"/>
                <w:sz w:val="24"/>
                <w:szCs w:val="24"/>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23877B1C" w14:textId="77777777" w:rsidTr="00CB00DF">
        <w:trPr>
          <w:trHeight w:val="330"/>
        </w:trPr>
        <w:tc>
          <w:tcPr>
            <w:tcW w:w="1809" w:type="dxa"/>
            <w:vMerge/>
            <w:shd w:val="clear" w:color="auto" w:fill="D9D9D9"/>
            <w:vAlign w:val="center"/>
          </w:tcPr>
          <w:p w14:paraId="7CE7B89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0A1355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2890F794" w14:textId="77777777" w:rsidTr="00CB00DF">
        <w:trPr>
          <w:trHeight w:val="285"/>
        </w:trPr>
        <w:tc>
          <w:tcPr>
            <w:tcW w:w="1809" w:type="dxa"/>
            <w:vMerge/>
            <w:shd w:val="clear" w:color="auto" w:fill="D9D9D9"/>
            <w:vAlign w:val="center"/>
          </w:tcPr>
          <w:p w14:paraId="1F8A9F5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410837C"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75C4DA4D" w14:textId="77777777" w:rsidTr="00CB00DF">
        <w:trPr>
          <w:trHeight w:val="870"/>
        </w:trPr>
        <w:tc>
          <w:tcPr>
            <w:tcW w:w="1809" w:type="dxa"/>
            <w:vMerge/>
            <w:shd w:val="clear" w:color="auto" w:fill="D9D9D9"/>
            <w:vAlign w:val="center"/>
          </w:tcPr>
          <w:p w14:paraId="5C769FD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DDEC1FD"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1538ADEA" w14:textId="77777777" w:rsidTr="00CB00DF">
        <w:trPr>
          <w:trHeight w:val="264"/>
        </w:trPr>
        <w:tc>
          <w:tcPr>
            <w:tcW w:w="1809" w:type="dxa"/>
            <w:vMerge/>
            <w:shd w:val="clear" w:color="auto" w:fill="D9D9D9"/>
            <w:vAlign w:val="center"/>
          </w:tcPr>
          <w:p w14:paraId="1BF7C28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AEF310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0D706DB7" w14:textId="77777777" w:rsidTr="00CB00DF">
        <w:trPr>
          <w:trHeight w:val="345"/>
        </w:trPr>
        <w:tc>
          <w:tcPr>
            <w:tcW w:w="1809" w:type="dxa"/>
            <w:vMerge/>
            <w:shd w:val="clear" w:color="auto" w:fill="D9D9D9"/>
            <w:vAlign w:val="center"/>
          </w:tcPr>
          <w:p w14:paraId="3A74B1B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9D28CCD"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011B618B" w14:textId="77777777" w:rsidTr="00CB00DF">
        <w:tc>
          <w:tcPr>
            <w:tcW w:w="1809" w:type="dxa"/>
            <w:shd w:val="clear" w:color="auto" w:fill="D9D9D9"/>
            <w:vAlign w:val="center"/>
          </w:tcPr>
          <w:p w14:paraId="2D2DC5C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105284D7" w14:textId="77777777" w:rsidR="009F6BC7" w:rsidRDefault="00BD73E2" w:rsidP="00BD73E2">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相关产品市场：</w:t>
            </w:r>
          </w:p>
          <w:p w14:paraId="56740465" w14:textId="5712B887" w:rsidR="00BD73E2" w:rsidRPr="00BD73E2" w:rsidRDefault="00600B97" w:rsidP="009F6BC7">
            <w:pPr>
              <w:pStyle w:val="a3"/>
              <w:numPr>
                <w:ilvl w:val="0"/>
                <w:numId w:val="2"/>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内河港口</w:t>
            </w:r>
            <w:r w:rsidR="00BD73E2" w:rsidRPr="00BD73E2">
              <w:rPr>
                <w:rFonts w:ascii="仿宋" w:eastAsia="仿宋" w:hAnsi="仿宋" w:cs="宋体" w:hint="eastAsia"/>
                <w:color w:val="333333"/>
                <w:kern w:val="0"/>
                <w:sz w:val="24"/>
                <w:szCs w:val="24"/>
                <w:bdr w:val="none" w:sz="0" w:space="0" w:color="auto" w:frame="1"/>
              </w:rPr>
              <w:t>集装箱码头装卸和仓储服务市场</w:t>
            </w:r>
          </w:p>
          <w:p w14:paraId="31781396" w14:textId="57AF8085" w:rsidR="00CB00DF" w:rsidRDefault="00600B97" w:rsidP="009F6BC7">
            <w:pPr>
              <w:pStyle w:val="a3"/>
              <w:numPr>
                <w:ilvl w:val="0"/>
                <w:numId w:val="2"/>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内河港口</w:t>
            </w:r>
            <w:r w:rsidR="00BD73E2" w:rsidRPr="00BD73E2">
              <w:rPr>
                <w:rFonts w:ascii="仿宋" w:eastAsia="仿宋" w:hAnsi="仿宋" w:cs="宋体" w:hint="eastAsia"/>
                <w:color w:val="333333"/>
                <w:kern w:val="0"/>
                <w:sz w:val="24"/>
                <w:szCs w:val="24"/>
                <w:bdr w:val="none" w:sz="0" w:space="0" w:color="auto" w:frame="1"/>
              </w:rPr>
              <w:t>散杂货码头装卸和仓储服务市场</w:t>
            </w:r>
          </w:p>
          <w:p w14:paraId="668EA036" w14:textId="4D83B538" w:rsidR="00BD73E2" w:rsidRDefault="00BD73E2" w:rsidP="00BD73E2">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w:t>
            </w:r>
            <w:r w:rsidR="00600B97">
              <w:rPr>
                <w:rFonts w:ascii="仿宋" w:eastAsia="仿宋" w:hAnsi="仿宋" w:cs="宋体" w:hint="eastAsia"/>
                <w:color w:val="333333"/>
                <w:kern w:val="0"/>
                <w:sz w:val="24"/>
                <w:szCs w:val="24"/>
                <w:bdr w:val="none" w:sz="0" w:space="0" w:color="auto" w:frame="1"/>
              </w:rPr>
              <w:t>佛山地区</w:t>
            </w:r>
          </w:p>
          <w:p w14:paraId="60180BD5" w14:textId="158AC160" w:rsidR="00BD73E2" w:rsidRDefault="00BD73E2" w:rsidP="00BD73E2">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招商港口与顺控城投在同一相关市场份额</w:t>
            </w:r>
            <w:r w:rsidR="009F6BC7">
              <w:rPr>
                <w:rFonts w:ascii="仿宋" w:eastAsia="仿宋" w:hAnsi="仿宋" w:cs="宋体" w:hint="eastAsia"/>
                <w:color w:val="333333"/>
                <w:kern w:val="0"/>
                <w:sz w:val="24"/>
                <w:szCs w:val="24"/>
                <w:bdr w:val="none" w:sz="0" w:space="0" w:color="auto" w:frame="1"/>
              </w:rPr>
              <w:t>合计</w:t>
            </w:r>
            <w:r>
              <w:rPr>
                <w:rFonts w:ascii="仿宋" w:eastAsia="仿宋" w:hAnsi="仿宋" w:cs="宋体" w:hint="eastAsia"/>
                <w:color w:val="333333"/>
                <w:kern w:val="0"/>
                <w:sz w:val="24"/>
                <w:szCs w:val="24"/>
                <w:bdr w:val="none" w:sz="0" w:space="0" w:color="auto" w:frame="1"/>
              </w:rPr>
              <w:t>：</w:t>
            </w:r>
          </w:p>
          <w:p w14:paraId="004BDAF3" w14:textId="4C23F2B4" w:rsidR="009F6BC7" w:rsidRPr="009F6BC7" w:rsidRDefault="00600B97" w:rsidP="009F6BC7">
            <w:pPr>
              <w:pStyle w:val="a3"/>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佛山地区内河港口</w:t>
            </w:r>
            <w:r w:rsidR="009F6BC7" w:rsidRPr="009F6BC7">
              <w:rPr>
                <w:rFonts w:ascii="仿宋" w:eastAsia="仿宋" w:hAnsi="仿宋" w:cs="宋体" w:hint="eastAsia"/>
                <w:color w:val="333333"/>
                <w:kern w:val="0"/>
                <w:sz w:val="24"/>
                <w:szCs w:val="24"/>
                <w:bdr w:val="none" w:sz="0" w:space="0" w:color="auto" w:frame="1"/>
              </w:rPr>
              <w:t>集装箱码头装卸和仓储服务市场（</w:t>
            </w:r>
            <w:r>
              <w:rPr>
                <w:rFonts w:ascii="仿宋" w:eastAsia="仿宋" w:hAnsi="仿宋" w:cs="宋体" w:hint="eastAsia"/>
                <w:color w:val="333333"/>
                <w:kern w:val="0"/>
                <w:sz w:val="24"/>
                <w:szCs w:val="24"/>
                <w:bdr w:val="none" w:sz="0" w:space="0" w:color="auto" w:frame="1"/>
              </w:rPr>
              <w:t>1</w:t>
            </w:r>
            <w:r>
              <w:rPr>
                <w:rFonts w:ascii="仿宋" w:eastAsia="仿宋" w:hAnsi="仿宋" w:cs="宋体"/>
                <w:color w:val="333333"/>
                <w:kern w:val="0"/>
                <w:sz w:val="24"/>
                <w:szCs w:val="24"/>
                <w:bdr w:val="none" w:sz="0" w:space="0" w:color="auto" w:frame="1"/>
              </w:rPr>
              <w:t>0</w:t>
            </w:r>
            <w:r w:rsidR="009F6BC7" w:rsidRPr="009F6BC7">
              <w:rPr>
                <w:rFonts w:ascii="仿宋" w:eastAsia="仿宋" w:hAnsi="仿宋" w:cs="宋体" w:hint="eastAsia"/>
                <w:color w:val="333333"/>
                <w:kern w:val="0"/>
                <w:sz w:val="24"/>
                <w:szCs w:val="24"/>
                <w:bdr w:val="none" w:sz="0" w:space="0" w:color="auto" w:frame="1"/>
              </w:rPr>
              <w:t>%-</w:t>
            </w:r>
            <w:r w:rsidR="009F6BC7" w:rsidRPr="009F6BC7">
              <w:rPr>
                <w:rFonts w:ascii="仿宋" w:eastAsia="仿宋" w:hAnsi="仿宋" w:cs="宋体"/>
                <w:color w:val="333333"/>
                <w:kern w:val="0"/>
                <w:sz w:val="24"/>
                <w:szCs w:val="24"/>
                <w:bdr w:val="none" w:sz="0" w:space="0" w:color="auto" w:frame="1"/>
              </w:rPr>
              <w:t>1</w:t>
            </w:r>
            <w:r>
              <w:rPr>
                <w:rFonts w:ascii="仿宋" w:eastAsia="仿宋" w:hAnsi="仿宋" w:cs="宋体"/>
                <w:color w:val="333333"/>
                <w:kern w:val="0"/>
                <w:sz w:val="24"/>
                <w:szCs w:val="24"/>
                <w:bdr w:val="none" w:sz="0" w:space="0" w:color="auto" w:frame="1"/>
              </w:rPr>
              <w:t>5</w:t>
            </w:r>
            <w:r w:rsidR="009F6BC7" w:rsidRPr="009F6BC7">
              <w:rPr>
                <w:rFonts w:ascii="仿宋" w:eastAsia="仿宋" w:hAnsi="仿宋" w:cs="宋体" w:hint="eastAsia"/>
                <w:color w:val="333333"/>
                <w:kern w:val="0"/>
                <w:sz w:val="24"/>
                <w:szCs w:val="24"/>
                <w:bdr w:val="none" w:sz="0" w:space="0" w:color="auto" w:frame="1"/>
              </w:rPr>
              <w:t>%）</w:t>
            </w:r>
          </w:p>
          <w:p w14:paraId="5008EA8F" w14:textId="7D7B2329" w:rsidR="009F6BC7" w:rsidRPr="009F6BC7" w:rsidRDefault="00600B97" w:rsidP="009F6BC7">
            <w:pPr>
              <w:pStyle w:val="a3"/>
              <w:numPr>
                <w:ilvl w:val="0"/>
                <w:numId w:val="3"/>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佛山地区内河港口</w:t>
            </w:r>
            <w:r w:rsidR="009F6BC7" w:rsidRPr="00BD73E2">
              <w:rPr>
                <w:rFonts w:ascii="仿宋" w:eastAsia="仿宋" w:hAnsi="仿宋" w:cs="宋体" w:hint="eastAsia"/>
                <w:color w:val="333333"/>
                <w:kern w:val="0"/>
                <w:sz w:val="24"/>
                <w:szCs w:val="24"/>
                <w:bdr w:val="none" w:sz="0" w:space="0" w:color="auto" w:frame="1"/>
              </w:rPr>
              <w:t>散杂货码头装卸和仓储服务市场</w:t>
            </w:r>
            <w:r w:rsidR="009F6BC7">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5</w:t>
            </w:r>
            <w:r w:rsidR="009F6BC7">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10</w:t>
            </w:r>
            <w:r w:rsidR="009F6BC7">
              <w:rPr>
                <w:rFonts w:ascii="仿宋" w:eastAsia="仿宋" w:hAnsi="仿宋" w:cs="宋体" w:hint="eastAsia"/>
                <w:color w:val="333333"/>
                <w:kern w:val="0"/>
                <w:sz w:val="24"/>
                <w:szCs w:val="24"/>
                <w:bdr w:val="none" w:sz="0" w:space="0" w:color="auto" w:frame="1"/>
              </w:rPr>
              <w:t>%）</w:t>
            </w:r>
          </w:p>
        </w:tc>
      </w:tr>
    </w:tbl>
    <w:p w14:paraId="1279D310" w14:textId="77777777" w:rsidR="00CB00DF" w:rsidRPr="000F5BA5" w:rsidRDefault="00CB00DF" w:rsidP="00CB00DF">
      <w:pPr>
        <w:snapToGrid w:val="0"/>
        <w:spacing w:line="240" w:lineRule="exact"/>
        <w:jc w:val="left"/>
        <w:rPr>
          <w:rFonts w:ascii="楷体_GB2312" w:eastAsia="楷体_GB2312" w:hAnsi="宋体"/>
          <w:sz w:val="24"/>
          <w:szCs w:val="24"/>
        </w:rPr>
      </w:pPr>
    </w:p>
    <w:sectPr w:rsidR="00CB00DF" w:rsidRPr="000F5BA5"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E41EF" w14:textId="77777777" w:rsidR="00386C7F" w:rsidRDefault="00386C7F" w:rsidP="00941623">
      <w:r>
        <w:separator/>
      </w:r>
    </w:p>
  </w:endnote>
  <w:endnote w:type="continuationSeparator" w:id="0">
    <w:p w14:paraId="443D4F55" w14:textId="77777777" w:rsidR="00386C7F" w:rsidRDefault="00386C7F" w:rsidP="00941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0638D" w14:textId="77777777" w:rsidR="00386C7F" w:rsidRDefault="00386C7F" w:rsidP="00941623">
      <w:r>
        <w:separator/>
      </w:r>
    </w:p>
  </w:footnote>
  <w:footnote w:type="continuationSeparator" w:id="0">
    <w:p w14:paraId="3ED1EB76" w14:textId="77777777" w:rsidR="00386C7F" w:rsidRDefault="00386C7F" w:rsidP="00941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57BAC"/>
    <w:multiLevelType w:val="hybridMultilevel"/>
    <w:tmpl w:val="25E088C0"/>
    <w:lvl w:ilvl="0" w:tplc="E3A857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4A165E"/>
    <w:multiLevelType w:val="hybridMultilevel"/>
    <w:tmpl w:val="25E088C0"/>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 w15:restartNumberingAfterBreak="0">
    <w:nsid w:val="50047765"/>
    <w:multiLevelType w:val="hybridMultilevel"/>
    <w:tmpl w:val="25E088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num w:numId="1" w16cid:durableId="827594519">
    <w:abstractNumId w:val="0"/>
  </w:num>
  <w:num w:numId="2" w16cid:durableId="534391123">
    <w:abstractNumId w:val="2"/>
  </w:num>
  <w:num w:numId="3" w16cid:durableId="115252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0F5BA5"/>
    <w:rsid w:val="001164CD"/>
    <w:rsid w:val="00155717"/>
    <w:rsid w:val="001837A3"/>
    <w:rsid w:val="00201CA7"/>
    <w:rsid w:val="00230DE0"/>
    <w:rsid w:val="002A0DDC"/>
    <w:rsid w:val="00386C7F"/>
    <w:rsid w:val="003C0AEB"/>
    <w:rsid w:val="004F7688"/>
    <w:rsid w:val="00600B97"/>
    <w:rsid w:val="00631EC4"/>
    <w:rsid w:val="006467D8"/>
    <w:rsid w:val="006A531B"/>
    <w:rsid w:val="006D33DD"/>
    <w:rsid w:val="006F7693"/>
    <w:rsid w:val="00710140"/>
    <w:rsid w:val="007F2275"/>
    <w:rsid w:val="00915F0F"/>
    <w:rsid w:val="00941623"/>
    <w:rsid w:val="009532DF"/>
    <w:rsid w:val="0097009A"/>
    <w:rsid w:val="00997019"/>
    <w:rsid w:val="009A5029"/>
    <w:rsid w:val="009D38D5"/>
    <w:rsid w:val="009F6BC7"/>
    <w:rsid w:val="00A53F26"/>
    <w:rsid w:val="00AA0CC5"/>
    <w:rsid w:val="00B16AFE"/>
    <w:rsid w:val="00B65DD5"/>
    <w:rsid w:val="00BD10B6"/>
    <w:rsid w:val="00BD73E2"/>
    <w:rsid w:val="00C07076"/>
    <w:rsid w:val="00CB00DF"/>
    <w:rsid w:val="00CC286F"/>
    <w:rsid w:val="00D73C72"/>
    <w:rsid w:val="00DB23AE"/>
    <w:rsid w:val="00E0592B"/>
    <w:rsid w:val="00E12423"/>
    <w:rsid w:val="00E31738"/>
    <w:rsid w:val="00E86786"/>
    <w:rsid w:val="00ED2F80"/>
    <w:rsid w:val="00F1624E"/>
    <w:rsid w:val="00F32F8A"/>
    <w:rsid w:val="00F810AA"/>
    <w:rsid w:val="00F959D9"/>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AB432"/>
  <w15:docId w15:val="{FACCF7D7-3256-4DAE-B935-7F4323FC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BC7"/>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6BC7"/>
    <w:pPr>
      <w:ind w:firstLineChars="200" w:firstLine="420"/>
    </w:pPr>
  </w:style>
  <w:style w:type="paragraph" w:styleId="a4">
    <w:name w:val="header"/>
    <w:basedOn w:val="a"/>
    <w:link w:val="a5"/>
    <w:uiPriority w:val="99"/>
    <w:unhideWhenUsed/>
    <w:rsid w:val="0094162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41623"/>
    <w:rPr>
      <w:rFonts w:ascii="Calibri" w:eastAsia="宋体" w:hAnsi="Calibri" w:cs="Times New Roman"/>
      <w:sz w:val="18"/>
      <w:szCs w:val="18"/>
    </w:rPr>
  </w:style>
  <w:style w:type="paragraph" w:styleId="a6">
    <w:name w:val="footer"/>
    <w:basedOn w:val="a"/>
    <w:link w:val="a7"/>
    <w:uiPriority w:val="99"/>
    <w:unhideWhenUsed/>
    <w:rsid w:val="00941623"/>
    <w:pPr>
      <w:tabs>
        <w:tab w:val="center" w:pos="4153"/>
        <w:tab w:val="right" w:pos="8306"/>
      </w:tabs>
      <w:snapToGrid w:val="0"/>
      <w:jc w:val="left"/>
    </w:pPr>
    <w:rPr>
      <w:sz w:val="18"/>
      <w:szCs w:val="18"/>
    </w:rPr>
  </w:style>
  <w:style w:type="character" w:customStyle="1" w:styleId="a7">
    <w:name w:val="页脚 字符"/>
    <w:basedOn w:val="a0"/>
    <w:link w:val="a6"/>
    <w:uiPriority w:val="99"/>
    <w:rsid w:val="0094162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HuiZhong</cp:lastModifiedBy>
  <cp:revision>6</cp:revision>
  <dcterms:created xsi:type="dcterms:W3CDTF">2022-08-17T10:49:00Z</dcterms:created>
  <dcterms:modified xsi:type="dcterms:W3CDTF">2022-08-17T11:20:00Z</dcterms:modified>
</cp:coreProperties>
</file>