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8778C"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28DF2AF9" w14:textId="77777777" w:rsidR="00CB00DF" w:rsidRDefault="00CB00DF" w:rsidP="00CB00DF">
      <w:pPr>
        <w:spacing w:line="440" w:lineRule="exact"/>
        <w:rPr>
          <w:rFonts w:ascii="黑体" w:eastAsia="黑体" w:hAnsi="Times New Roman"/>
          <w:sz w:val="28"/>
          <w:szCs w:val="28"/>
        </w:rPr>
      </w:pPr>
    </w:p>
    <w:p w14:paraId="148068A1"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42535F26" w14:textId="77777777" w:rsidTr="00CB00DF">
        <w:tc>
          <w:tcPr>
            <w:tcW w:w="1809" w:type="dxa"/>
            <w:shd w:val="clear" w:color="auto" w:fill="D9D9D9"/>
            <w:vAlign w:val="center"/>
          </w:tcPr>
          <w:p w14:paraId="1D3A979F"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6BD76BE7" w14:textId="1E308869" w:rsidR="00CB00DF" w:rsidRPr="00CB00DF" w:rsidRDefault="00B83215" w:rsidP="006908A4">
            <w:pPr>
              <w:spacing w:line="500" w:lineRule="exact"/>
              <w:rPr>
                <w:rFonts w:ascii="仿宋" w:eastAsia="仿宋" w:hAnsi="仿宋" w:cs="宋体"/>
                <w:color w:val="333333"/>
                <w:kern w:val="0"/>
                <w:sz w:val="24"/>
                <w:szCs w:val="24"/>
                <w:bdr w:val="none" w:sz="0" w:space="0" w:color="auto" w:frame="1"/>
              </w:rPr>
            </w:pPr>
            <w:r w:rsidRPr="00B83215">
              <w:rPr>
                <w:rFonts w:ascii="仿宋" w:eastAsia="仿宋" w:hAnsi="仿宋" w:cs="宋体" w:hint="eastAsia"/>
                <w:color w:val="333333"/>
                <w:kern w:val="0"/>
                <w:sz w:val="24"/>
                <w:szCs w:val="24"/>
                <w:bdr w:val="none" w:sz="0" w:space="0" w:color="auto" w:frame="1"/>
              </w:rPr>
              <w:t>广州地铁设计研究院股份有限公司与成都市新筑交通科技有限公司新设合营企业案</w:t>
            </w:r>
          </w:p>
        </w:tc>
      </w:tr>
      <w:tr w:rsidR="00CB00DF" w:rsidRPr="00CB00DF" w14:paraId="2130BA9D" w14:textId="77777777" w:rsidTr="00CB00DF">
        <w:trPr>
          <w:trHeight w:val="993"/>
        </w:trPr>
        <w:tc>
          <w:tcPr>
            <w:tcW w:w="1809" w:type="dxa"/>
            <w:shd w:val="clear" w:color="auto" w:fill="D9D9D9"/>
            <w:vAlign w:val="center"/>
          </w:tcPr>
          <w:p w14:paraId="137613BE"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33E018D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3724FDFE" w14:textId="6D055F76" w:rsidR="00CB00DF" w:rsidRPr="00CB00DF" w:rsidRDefault="00B83215" w:rsidP="006908A4">
            <w:pPr>
              <w:spacing w:line="500" w:lineRule="exact"/>
              <w:rPr>
                <w:rFonts w:ascii="仿宋" w:eastAsia="仿宋" w:hAnsi="仿宋" w:cs="宋体"/>
                <w:color w:val="333333"/>
                <w:kern w:val="0"/>
                <w:sz w:val="24"/>
                <w:szCs w:val="24"/>
                <w:bdr w:val="none" w:sz="0" w:space="0" w:color="auto" w:frame="1"/>
              </w:rPr>
            </w:pPr>
            <w:r w:rsidRPr="00B83215">
              <w:rPr>
                <w:rFonts w:ascii="仿宋" w:eastAsia="仿宋" w:hAnsi="仿宋" w:cs="宋体" w:hint="eastAsia"/>
                <w:color w:val="333333"/>
                <w:kern w:val="0"/>
                <w:sz w:val="24"/>
                <w:szCs w:val="24"/>
                <w:bdr w:val="none" w:sz="0" w:space="0" w:color="auto" w:frame="1"/>
              </w:rPr>
              <w:t>广州地铁设计研究院股份有限公司</w:t>
            </w:r>
            <w:r>
              <w:rPr>
                <w:rFonts w:ascii="仿宋" w:eastAsia="仿宋" w:hAnsi="仿宋" w:cs="宋体" w:hint="eastAsia"/>
                <w:color w:val="333333"/>
                <w:kern w:val="0"/>
                <w:sz w:val="24"/>
                <w:szCs w:val="24"/>
                <w:bdr w:val="none" w:sz="0" w:space="0" w:color="auto" w:frame="1"/>
              </w:rPr>
              <w:t>（“广州地铁设计院”）</w:t>
            </w:r>
            <w:r w:rsidRPr="00B83215">
              <w:rPr>
                <w:rFonts w:ascii="仿宋" w:eastAsia="仿宋" w:hAnsi="仿宋" w:cs="宋体" w:hint="eastAsia"/>
                <w:color w:val="333333"/>
                <w:kern w:val="0"/>
                <w:sz w:val="24"/>
                <w:szCs w:val="24"/>
                <w:bdr w:val="none" w:sz="0" w:space="0" w:color="auto" w:frame="1"/>
              </w:rPr>
              <w:t>与成都市新筑交通科技有限公司</w:t>
            </w:r>
            <w:r>
              <w:rPr>
                <w:rFonts w:ascii="仿宋" w:eastAsia="仿宋" w:hAnsi="仿宋" w:cs="宋体" w:hint="eastAsia"/>
                <w:color w:val="333333"/>
                <w:kern w:val="0"/>
                <w:sz w:val="24"/>
                <w:szCs w:val="24"/>
                <w:bdr w:val="none" w:sz="0" w:space="0" w:color="auto" w:frame="1"/>
              </w:rPr>
              <w:t>（“新筑交科”）拟设</w:t>
            </w:r>
            <w:proofErr w:type="gramStart"/>
            <w:r>
              <w:rPr>
                <w:rFonts w:ascii="仿宋" w:eastAsia="仿宋" w:hAnsi="仿宋" w:cs="宋体" w:hint="eastAsia"/>
                <w:color w:val="333333"/>
                <w:kern w:val="0"/>
                <w:sz w:val="24"/>
                <w:szCs w:val="24"/>
                <w:bdr w:val="none" w:sz="0" w:space="0" w:color="auto" w:frame="1"/>
              </w:rPr>
              <w:t>立一家</w:t>
            </w:r>
            <w:proofErr w:type="gramEnd"/>
            <w:r>
              <w:rPr>
                <w:rFonts w:ascii="仿宋" w:eastAsia="仿宋" w:hAnsi="仿宋" w:cs="宋体" w:hint="eastAsia"/>
                <w:color w:val="333333"/>
                <w:kern w:val="0"/>
                <w:sz w:val="24"/>
                <w:szCs w:val="24"/>
                <w:bdr w:val="none" w:sz="0" w:space="0" w:color="auto" w:frame="1"/>
              </w:rPr>
              <w:t>合营企业，定位为轨道交通减振降噪一体化解决方案综合服务商。</w:t>
            </w:r>
            <w:r w:rsidRPr="00B83215">
              <w:rPr>
                <w:rFonts w:ascii="仿宋" w:eastAsia="仿宋" w:hAnsi="仿宋" w:cs="宋体" w:hint="eastAsia"/>
                <w:color w:val="333333"/>
                <w:kern w:val="0"/>
                <w:sz w:val="24"/>
                <w:szCs w:val="24"/>
                <w:bdr w:val="none" w:sz="0" w:space="0" w:color="auto" w:frame="1"/>
              </w:rPr>
              <w:t>交易完成后，</w:t>
            </w:r>
            <w:r>
              <w:rPr>
                <w:rFonts w:ascii="仿宋" w:eastAsia="仿宋" w:hAnsi="仿宋" w:cs="宋体" w:hint="eastAsia"/>
                <w:color w:val="333333"/>
                <w:kern w:val="0"/>
                <w:sz w:val="24"/>
                <w:szCs w:val="24"/>
                <w:bdr w:val="none" w:sz="0" w:space="0" w:color="auto" w:frame="1"/>
              </w:rPr>
              <w:t>广州地铁设计院</w:t>
            </w:r>
            <w:r w:rsidRPr="00B83215">
              <w:rPr>
                <w:rFonts w:ascii="仿宋" w:eastAsia="仿宋" w:hAnsi="仿宋" w:cs="宋体" w:hint="eastAsia"/>
                <w:color w:val="333333"/>
                <w:kern w:val="0"/>
                <w:sz w:val="24"/>
                <w:szCs w:val="24"/>
                <w:bdr w:val="none" w:sz="0" w:space="0" w:color="auto" w:frame="1"/>
              </w:rPr>
              <w:t>与</w:t>
            </w:r>
            <w:r>
              <w:rPr>
                <w:rFonts w:ascii="仿宋" w:eastAsia="仿宋" w:hAnsi="仿宋" w:cs="宋体" w:hint="eastAsia"/>
                <w:color w:val="333333"/>
                <w:kern w:val="0"/>
                <w:sz w:val="24"/>
                <w:szCs w:val="24"/>
                <w:bdr w:val="none" w:sz="0" w:space="0" w:color="auto" w:frame="1"/>
              </w:rPr>
              <w:t>新筑交科</w:t>
            </w:r>
            <w:r w:rsidRPr="00B83215">
              <w:rPr>
                <w:rFonts w:ascii="仿宋" w:eastAsia="仿宋" w:hAnsi="仿宋" w:cs="宋体" w:hint="eastAsia"/>
                <w:color w:val="333333"/>
                <w:kern w:val="0"/>
                <w:sz w:val="24"/>
                <w:szCs w:val="24"/>
                <w:bdr w:val="none" w:sz="0" w:space="0" w:color="auto" w:frame="1"/>
              </w:rPr>
              <w:t>将分别持有合营企业</w:t>
            </w:r>
            <w:r>
              <w:rPr>
                <w:rFonts w:ascii="仿宋" w:eastAsia="仿宋" w:hAnsi="仿宋" w:cs="宋体" w:hint="eastAsia"/>
                <w:color w:val="333333"/>
                <w:kern w:val="0"/>
                <w:sz w:val="24"/>
                <w:szCs w:val="24"/>
                <w:bdr w:val="none" w:sz="0" w:space="0" w:color="auto" w:frame="1"/>
              </w:rPr>
              <w:t>5</w:t>
            </w:r>
            <w:r>
              <w:rPr>
                <w:rFonts w:ascii="仿宋" w:eastAsia="仿宋" w:hAnsi="仿宋" w:cs="宋体"/>
                <w:color w:val="333333"/>
                <w:kern w:val="0"/>
                <w:sz w:val="24"/>
                <w:szCs w:val="24"/>
                <w:bdr w:val="none" w:sz="0" w:space="0" w:color="auto" w:frame="1"/>
              </w:rPr>
              <w:t>1</w:t>
            </w:r>
            <w:r w:rsidRPr="00B83215">
              <w:rPr>
                <w:rFonts w:ascii="仿宋" w:eastAsia="仿宋" w:hAnsi="仿宋" w:cs="宋体" w:hint="eastAsia"/>
                <w:color w:val="333333"/>
                <w:kern w:val="0"/>
                <w:sz w:val="24"/>
                <w:szCs w:val="24"/>
                <w:bdr w:val="none" w:sz="0" w:space="0" w:color="auto" w:frame="1"/>
              </w:rPr>
              <w:t>%和4</w:t>
            </w:r>
            <w:r>
              <w:rPr>
                <w:rFonts w:ascii="仿宋" w:eastAsia="仿宋" w:hAnsi="仿宋" w:cs="宋体"/>
                <w:color w:val="333333"/>
                <w:kern w:val="0"/>
                <w:sz w:val="24"/>
                <w:szCs w:val="24"/>
                <w:bdr w:val="none" w:sz="0" w:space="0" w:color="auto" w:frame="1"/>
              </w:rPr>
              <w:t>9</w:t>
            </w:r>
            <w:r w:rsidRPr="00B83215">
              <w:rPr>
                <w:rFonts w:ascii="仿宋" w:eastAsia="仿宋" w:hAnsi="仿宋" w:cs="宋体" w:hint="eastAsia"/>
                <w:color w:val="333333"/>
                <w:kern w:val="0"/>
                <w:sz w:val="24"/>
                <w:szCs w:val="24"/>
                <w:bdr w:val="none" w:sz="0" w:space="0" w:color="auto" w:frame="1"/>
              </w:rPr>
              <w:t>%股权，共同控制合营企业。</w:t>
            </w:r>
          </w:p>
        </w:tc>
      </w:tr>
      <w:tr w:rsidR="00CB00DF" w:rsidRPr="00CB00DF" w14:paraId="52AF3C72" w14:textId="77777777" w:rsidTr="00CB00DF">
        <w:trPr>
          <w:trHeight w:val="468"/>
        </w:trPr>
        <w:tc>
          <w:tcPr>
            <w:tcW w:w="1809" w:type="dxa"/>
            <w:vMerge w:val="restart"/>
            <w:shd w:val="clear" w:color="auto" w:fill="D9D9D9"/>
            <w:vAlign w:val="center"/>
          </w:tcPr>
          <w:p w14:paraId="6573DB7F"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28B8756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477C90DD" w14:textId="21FFB626"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B83215">
              <w:rPr>
                <w:rFonts w:ascii="仿宋" w:eastAsia="仿宋" w:hAnsi="仿宋" w:cs="宋体" w:hint="eastAsia"/>
                <w:color w:val="333333"/>
                <w:kern w:val="0"/>
                <w:sz w:val="24"/>
                <w:szCs w:val="24"/>
                <w:bdr w:val="none" w:sz="0" w:space="0" w:color="auto" w:frame="1"/>
              </w:rPr>
              <w:t>广州地铁设计院</w:t>
            </w:r>
          </w:p>
        </w:tc>
        <w:tc>
          <w:tcPr>
            <w:tcW w:w="5153" w:type="dxa"/>
          </w:tcPr>
          <w:p w14:paraId="10CE3AB7" w14:textId="2D7535A0" w:rsidR="00CB00DF" w:rsidRPr="00CB00DF" w:rsidRDefault="00B8321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广州地铁设计院于1</w:t>
            </w:r>
            <w:r>
              <w:rPr>
                <w:rFonts w:ascii="仿宋" w:eastAsia="仿宋" w:hAnsi="仿宋" w:cs="宋体"/>
                <w:color w:val="333333"/>
                <w:kern w:val="0"/>
                <w:sz w:val="24"/>
                <w:szCs w:val="24"/>
                <w:bdr w:val="none" w:sz="0" w:space="0" w:color="auto" w:frame="1"/>
              </w:rPr>
              <w:t>993</w:t>
            </w:r>
            <w:r>
              <w:rPr>
                <w:rFonts w:ascii="仿宋" w:eastAsia="仿宋" w:hAnsi="仿宋" w:cs="宋体" w:hint="eastAsia"/>
                <w:color w:val="333333"/>
                <w:kern w:val="0"/>
                <w:sz w:val="24"/>
                <w:szCs w:val="24"/>
                <w:bdr w:val="none" w:sz="0" w:space="0" w:color="auto" w:frame="1"/>
              </w:rPr>
              <w:t>年8月6日成立，主要从事</w:t>
            </w:r>
            <w:r w:rsidRPr="00B83215">
              <w:rPr>
                <w:rFonts w:ascii="仿宋" w:eastAsia="仿宋" w:hAnsi="仿宋" w:cs="宋体" w:hint="eastAsia"/>
                <w:color w:val="333333"/>
                <w:kern w:val="0"/>
                <w:sz w:val="24"/>
                <w:szCs w:val="24"/>
                <w:bdr w:val="none" w:sz="0" w:space="0" w:color="auto" w:frame="1"/>
              </w:rPr>
              <w:t>包括轨道交通、市政、建筑等领域的勘察设计、划咨询、工程总承包等</w:t>
            </w:r>
            <w:r>
              <w:rPr>
                <w:rFonts w:ascii="仿宋" w:eastAsia="仿宋" w:hAnsi="仿宋" w:cs="宋体" w:hint="eastAsia"/>
                <w:color w:val="333333"/>
                <w:kern w:val="0"/>
                <w:sz w:val="24"/>
                <w:szCs w:val="24"/>
                <w:bdr w:val="none" w:sz="0" w:space="0" w:color="auto" w:frame="1"/>
              </w:rPr>
              <w:t>业务</w:t>
            </w:r>
            <w:r w:rsidRPr="00B83215">
              <w:rPr>
                <w:rFonts w:ascii="仿宋" w:eastAsia="仿宋" w:hAnsi="仿宋" w:cs="宋体" w:hint="eastAsia"/>
                <w:color w:val="333333"/>
                <w:kern w:val="0"/>
                <w:sz w:val="24"/>
                <w:szCs w:val="24"/>
                <w:bdr w:val="none" w:sz="0" w:space="0" w:color="auto" w:frame="1"/>
              </w:rPr>
              <w:t>，核心业务是轨道交通的勘察设计业务。</w:t>
            </w:r>
            <w:r>
              <w:rPr>
                <w:rFonts w:ascii="仿宋" w:eastAsia="仿宋" w:hAnsi="仿宋" w:cs="宋体" w:hint="eastAsia"/>
                <w:color w:val="333333"/>
                <w:kern w:val="0"/>
                <w:sz w:val="24"/>
                <w:szCs w:val="24"/>
                <w:bdr w:val="none" w:sz="0" w:space="0" w:color="auto" w:frame="1"/>
              </w:rPr>
              <w:t>广州地铁设计院是广州地铁集团有限公司的控股子公司。</w:t>
            </w:r>
          </w:p>
        </w:tc>
      </w:tr>
      <w:tr w:rsidR="00CB00DF" w:rsidRPr="00CB00DF" w14:paraId="6F8B7260" w14:textId="77777777" w:rsidTr="00CB00DF">
        <w:trPr>
          <w:trHeight w:val="404"/>
        </w:trPr>
        <w:tc>
          <w:tcPr>
            <w:tcW w:w="1809" w:type="dxa"/>
            <w:vMerge/>
            <w:shd w:val="clear" w:color="auto" w:fill="D9D9D9"/>
            <w:vAlign w:val="center"/>
          </w:tcPr>
          <w:p w14:paraId="27AEC39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76918FED" w14:textId="69FBA37F"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B83215">
              <w:rPr>
                <w:rFonts w:ascii="仿宋" w:eastAsia="仿宋" w:hAnsi="仿宋" w:cs="宋体" w:hint="eastAsia"/>
                <w:color w:val="333333"/>
                <w:kern w:val="0"/>
                <w:sz w:val="24"/>
                <w:szCs w:val="24"/>
                <w:bdr w:val="none" w:sz="0" w:space="0" w:color="auto" w:frame="1"/>
              </w:rPr>
              <w:t>新筑交科</w:t>
            </w:r>
          </w:p>
        </w:tc>
        <w:tc>
          <w:tcPr>
            <w:tcW w:w="5153" w:type="dxa"/>
          </w:tcPr>
          <w:p w14:paraId="494B79C6" w14:textId="52952352" w:rsidR="00CB00DF" w:rsidRPr="00CB00DF" w:rsidRDefault="00B8321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新筑交科于2</w:t>
            </w:r>
            <w:r>
              <w:rPr>
                <w:rFonts w:ascii="仿宋" w:eastAsia="仿宋" w:hAnsi="仿宋" w:cs="宋体"/>
                <w:color w:val="333333"/>
                <w:kern w:val="0"/>
                <w:sz w:val="24"/>
                <w:szCs w:val="24"/>
                <w:bdr w:val="none" w:sz="0" w:space="0" w:color="auto" w:frame="1"/>
              </w:rPr>
              <w:t>013</w:t>
            </w:r>
            <w:r>
              <w:rPr>
                <w:rFonts w:ascii="仿宋" w:eastAsia="仿宋" w:hAnsi="仿宋" w:cs="宋体" w:hint="eastAsia"/>
                <w:color w:val="333333"/>
                <w:kern w:val="0"/>
                <w:sz w:val="24"/>
                <w:szCs w:val="24"/>
                <w:bdr w:val="none" w:sz="0" w:space="0" w:color="auto" w:frame="1"/>
              </w:rPr>
              <w:t>年1月1</w:t>
            </w:r>
            <w:r>
              <w:rPr>
                <w:rFonts w:ascii="仿宋" w:eastAsia="仿宋" w:hAnsi="仿宋" w:cs="宋体"/>
                <w:color w:val="333333"/>
                <w:kern w:val="0"/>
                <w:sz w:val="24"/>
                <w:szCs w:val="24"/>
                <w:bdr w:val="none" w:sz="0" w:space="0" w:color="auto" w:frame="1"/>
              </w:rPr>
              <w:t>7</w:t>
            </w:r>
            <w:r>
              <w:rPr>
                <w:rFonts w:ascii="仿宋" w:eastAsia="仿宋" w:hAnsi="仿宋" w:cs="宋体" w:hint="eastAsia"/>
                <w:color w:val="333333"/>
                <w:kern w:val="0"/>
                <w:sz w:val="24"/>
                <w:szCs w:val="24"/>
                <w:bdr w:val="none" w:sz="0" w:space="0" w:color="auto" w:frame="1"/>
              </w:rPr>
              <w:t>日成立，主要从事</w:t>
            </w:r>
            <w:r w:rsidRPr="00B83215">
              <w:rPr>
                <w:rFonts w:ascii="仿宋" w:eastAsia="仿宋" w:hAnsi="仿宋" w:cs="宋体" w:hint="eastAsia"/>
                <w:color w:val="333333"/>
                <w:kern w:val="0"/>
                <w:sz w:val="24"/>
                <w:szCs w:val="24"/>
                <w:bdr w:val="none" w:sz="0" w:space="0" w:color="auto" w:frame="1"/>
              </w:rPr>
              <w:t>轨道交通项目研发、规划、设计、建设、运营、组织管理、技术咨询、技术服务</w:t>
            </w:r>
            <w:r>
              <w:rPr>
                <w:rFonts w:ascii="仿宋" w:eastAsia="仿宋" w:hAnsi="仿宋" w:cs="宋体" w:hint="eastAsia"/>
                <w:color w:val="333333"/>
                <w:kern w:val="0"/>
                <w:sz w:val="24"/>
                <w:szCs w:val="24"/>
                <w:bdr w:val="none" w:sz="0" w:space="0" w:color="auto" w:frame="1"/>
              </w:rPr>
              <w:t>、</w:t>
            </w:r>
            <w:r w:rsidRPr="00B83215">
              <w:rPr>
                <w:rFonts w:ascii="仿宋" w:eastAsia="仿宋" w:hAnsi="仿宋" w:cs="宋体" w:hint="eastAsia"/>
                <w:color w:val="333333"/>
                <w:kern w:val="0"/>
                <w:sz w:val="24"/>
                <w:szCs w:val="24"/>
                <w:bdr w:val="none" w:sz="0" w:space="0" w:color="auto" w:frame="1"/>
              </w:rPr>
              <w:t>工程监理</w:t>
            </w:r>
            <w:r>
              <w:rPr>
                <w:rFonts w:ascii="仿宋" w:eastAsia="仿宋" w:hAnsi="仿宋" w:cs="宋体" w:hint="eastAsia"/>
                <w:color w:val="333333"/>
                <w:kern w:val="0"/>
                <w:sz w:val="24"/>
                <w:szCs w:val="24"/>
                <w:bdr w:val="none" w:sz="0" w:space="0" w:color="auto" w:frame="1"/>
              </w:rPr>
              <w:t>等业务。新筑交科是</w:t>
            </w:r>
            <w:r w:rsidRPr="00B83215">
              <w:rPr>
                <w:rFonts w:ascii="仿宋" w:eastAsia="仿宋" w:hAnsi="仿宋" w:cs="宋体" w:hint="eastAsia"/>
                <w:color w:val="333333"/>
                <w:kern w:val="0"/>
                <w:sz w:val="24"/>
                <w:szCs w:val="24"/>
                <w:bdr w:val="none" w:sz="0" w:space="0" w:color="auto" w:frame="1"/>
              </w:rPr>
              <w:t>成都市新筑路桥机械股份有限公司</w:t>
            </w:r>
            <w:r>
              <w:rPr>
                <w:rFonts w:ascii="仿宋" w:eastAsia="仿宋" w:hAnsi="仿宋" w:cs="宋体" w:hint="eastAsia"/>
                <w:color w:val="333333"/>
                <w:kern w:val="0"/>
                <w:sz w:val="24"/>
                <w:szCs w:val="24"/>
                <w:bdr w:val="none" w:sz="0" w:space="0" w:color="auto" w:frame="1"/>
              </w:rPr>
              <w:t>的全资子公司</w:t>
            </w:r>
          </w:p>
        </w:tc>
      </w:tr>
      <w:tr w:rsidR="00CB00DF" w:rsidRPr="00CB00DF" w14:paraId="22FE32C1" w14:textId="77777777" w:rsidTr="00CB00DF">
        <w:trPr>
          <w:trHeight w:val="279"/>
        </w:trPr>
        <w:tc>
          <w:tcPr>
            <w:tcW w:w="1809" w:type="dxa"/>
            <w:vMerge w:val="restart"/>
            <w:shd w:val="clear" w:color="auto" w:fill="D9D9D9"/>
            <w:vAlign w:val="center"/>
          </w:tcPr>
          <w:p w14:paraId="6066A457"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5CBB92DE" w14:textId="54E58484" w:rsidR="00CB00DF" w:rsidRPr="00CB00DF" w:rsidRDefault="00B83215" w:rsidP="006908A4">
            <w:pPr>
              <w:spacing w:line="500" w:lineRule="exact"/>
              <w:rPr>
                <w:rFonts w:ascii="仿宋" w:eastAsia="仿宋" w:hAnsi="仿宋" w:cs="宋体"/>
                <w:color w:val="333333"/>
                <w:kern w:val="0"/>
                <w:sz w:val="24"/>
                <w:szCs w:val="24"/>
                <w:bdr w:val="none" w:sz="0" w:space="0" w:color="auto" w:frame="1"/>
              </w:rPr>
            </w:pPr>
            <w:r w:rsidRPr="000A1E84">
              <w:rPr>
                <w:rFonts w:ascii="黑体" w:eastAsia="黑体" w:hint="eastAsia"/>
                <w:sz w:val="30"/>
                <w:szCs w:val="30"/>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13A399D3" w14:textId="77777777" w:rsidTr="00CB00DF">
        <w:trPr>
          <w:trHeight w:val="330"/>
        </w:trPr>
        <w:tc>
          <w:tcPr>
            <w:tcW w:w="1809" w:type="dxa"/>
            <w:vMerge/>
            <w:shd w:val="clear" w:color="auto" w:fill="D9D9D9"/>
            <w:vAlign w:val="center"/>
          </w:tcPr>
          <w:p w14:paraId="0CEDE35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1D384B0B" w14:textId="64CAFBF5" w:rsidR="00CB00DF" w:rsidRPr="00CB00DF" w:rsidRDefault="00B83215" w:rsidP="006908A4">
            <w:pPr>
              <w:spacing w:line="500" w:lineRule="exact"/>
              <w:rPr>
                <w:rFonts w:ascii="仿宋" w:eastAsia="仿宋" w:hAnsi="仿宋" w:cs="宋体"/>
                <w:color w:val="333333"/>
                <w:kern w:val="0"/>
                <w:sz w:val="24"/>
                <w:szCs w:val="24"/>
                <w:bdr w:val="none" w:sz="0" w:space="0" w:color="auto" w:frame="1"/>
              </w:rPr>
            </w:pPr>
            <w:r w:rsidRPr="000A1E84">
              <w:rPr>
                <w:rFonts w:ascii="黑体" w:eastAsia="黑体" w:hint="eastAsia"/>
                <w:sz w:val="30"/>
                <w:szCs w:val="30"/>
              </w:rPr>
              <w:sym w:font="Wingdings" w:char="F0FE"/>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1A96619E" w14:textId="77777777" w:rsidTr="00CB00DF">
        <w:trPr>
          <w:trHeight w:val="285"/>
        </w:trPr>
        <w:tc>
          <w:tcPr>
            <w:tcW w:w="1809" w:type="dxa"/>
            <w:vMerge/>
            <w:shd w:val="clear" w:color="auto" w:fill="D9D9D9"/>
            <w:vAlign w:val="center"/>
          </w:tcPr>
          <w:p w14:paraId="0650E94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69130AE8"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4D01BED7" w14:textId="77777777" w:rsidTr="00CB00DF">
        <w:trPr>
          <w:trHeight w:val="870"/>
        </w:trPr>
        <w:tc>
          <w:tcPr>
            <w:tcW w:w="1809" w:type="dxa"/>
            <w:vMerge/>
            <w:shd w:val="clear" w:color="auto" w:fill="D9D9D9"/>
            <w:vAlign w:val="center"/>
          </w:tcPr>
          <w:p w14:paraId="162B9D2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237AD58"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45EF0051" w14:textId="77777777" w:rsidTr="00CB00DF">
        <w:trPr>
          <w:trHeight w:val="264"/>
        </w:trPr>
        <w:tc>
          <w:tcPr>
            <w:tcW w:w="1809" w:type="dxa"/>
            <w:vMerge/>
            <w:shd w:val="clear" w:color="auto" w:fill="D9D9D9"/>
            <w:vAlign w:val="center"/>
          </w:tcPr>
          <w:p w14:paraId="57032EF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02CE8E2"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3BED1479" w14:textId="77777777" w:rsidTr="00CB00DF">
        <w:trPr>
          <w:trHeight w:val="345"/>
        </w:trPr>
        <w:tc>
          <w:tcPr>
            <w:tcW w:w="1809" w:type="dxa"/>
            <w:vMerge/>
            <w:shd w:val="clear" w:color="auto" w:fill="D9D9D9"/>
            <w:vAlign w:val="center"/>
          </w:tcPr>
          <w:p w14:paraId="7CEBF193"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29F7F8E"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25C5B042" w14:textId="77777777" w:rsidTr="00CB00DF">
        <w:tc>
          <w:tcPr>
            <w:tcW w:w="1809" w:type="dxa"/>
            <w:shd w:val="clear" w:color="auto" w:fill="D9D9D9"/>
            <w:vAlign w:val="center"/>
          </w:tcPr>
          <w:p w14:paraId="11372E0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37212DE6" w14:textId="77777777" w:rsidR="00CB00DF" w:rsidRDefault="00B8321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本项集中所涉相关市场为：</w:t>
            </w:r>
          </w:p>
          <w:p w14:paraId="04187148" w14:textId="2021E172" w:rsidR="00B83215" w:rsidRDefault="003E7A34"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上游：中国境内城市轨道交通减振降噪产品市场</w:t>
            </w:r>
          </w:p>
          <w:p w14:paraId="4ED28717" w14:textId="3C133F98" w:rsidR="003E7A34" w:rsidRDefault="003E7A34"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下游：中国境内城市轨道交通线路建设市场</w:t>
            </w:r>
          </w:p>
          <w:p w14:paraId="497B7718" w14:textId="2094BB7F" w:rsidR="003E7A34" w:rsidRDefault="003E7A34" w:rsidP="006908A4">
            <w:pPr>
              <w:spacing w:line="500" w:lineRule="exact"/>
              <w:rPr>
                <w:rFonts w:ascii="仿宋" w:eastAsia="仿宋" w:hAnsi="仿宋" w:cs="宋体"/>
                <w:color w:val="333333"/>
                <w:kern w:val="0"/>
                <w:sz w:val="24"/>
                <w:szCs w:val="24"/>
                <w:bdr w:val="none" w:sz="0" w:space="0" w:color="auto" w:frame="1"/>
              </w:rPr>
            </w:pPr>
          </w:p>
          <w:p w14:paraId="4DFC1099" w14:textId="77777777" w:rsidR="003E7A34" w:rsidRPr="003E7A34" w:rsidRDefault="003E7A34" w:rsidP="003E7A34">
            <w:pPr>
              <w:spacing w:line="500" w:lineRule="exact"/>
              <w:rPr>
                <w:rFonts w:ascii="仿宋" w:eastAsia="仿宋" w:hAnsi="仿宋" w:cs="宋体"/>
                <w:sz w:val="24"/>
                <w:szCs w:val="24"/>
              </w:rPr>
            </w:pPr>
            <w:r w:rsidRPr="003E7A34">
              <w:rPr>
                <w:rFonts w:ascii="仿宋" w:eastAsia="仿宋" w:hAnsi="仿宋" w:cs="宋体" w:hint="eastAsia"/>
                <w:sz w:val="24"/>
                <w:szCs w:val="24"/>
              </w:rPr>
              <w:t>参与集中的经营者在相关市场中的市场份额分别为：</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559"/>
              <w:gridCol w:w="1418"/>
              <w:gridCol w:w="1701"/>
            </w:tblGrid>
            <w:tr w:rsidR="003E7A34" w:rsidRPr="003E7A34" w14:paraId="208FCF22" w14:textId="77777777" w:rsidTr="003E7A34">
              <w:tc>
                <w:tcPr>
                  <w:tcW w:w="1980" w:type="dxa"/>
                  <w:tcBorders>
                    <w:top w:val="single" w:sz="4" w:space="0" w:color="auto"/>
                    <w:left w:val="single" w:sz="4" w:space="0" w:color="auto"/>
                    <w:bottom w:val="single" w:sz="4" w:space="0" w:color="auto"/>
                    <w:right w:val="single" w:sz="4" w:space="0" w:color="auto"/>
                  </w:tcBorders>
                  <w:vAlign w:val="center"/>
                  <w:hideMark/>
                </w:tcPr>
                <w:p w14:paraId="5A158D4E" w14:textId="77777777" w:rsidR="003E7A34" w:rsidRPr="003E7A34" w:rsidRDefault="003E7A34" w:rsidP="003E7A34">
                  <w:pPr>
                    <w:jc w:val="center"/>
                    <w:rPr>
                      <w:rFonts w:ascii="仿宋" w:eastAsia="仿宋" w:hAnsi="仿宋" w:cs="宋体" w:hint="eastAsia"/>
                      <w:b/>
                      <w:bCs/>
                      <w:sz w:val="24"/>
                      <w:szCs w:val="24"/>
                    </w:rPr>
                  </w:pPr>
                  <w:r w:rsidRPr="003E7A34">
                    <w:rPr>
                      <w:rFonts w:ascii="仿宋" w:eastAsia="仿宋" w:hAnsi="仿宋" w:cs="宋体" w:hint="eastAsia"/>
                      <w:b/>
                      <w:bCs/>
                      <w:sz w:val="24"/>
                      <w:szCs w:val="24"/>
                    </w:rPr>
                    <w:t>相关市场</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7DACD5E" w14:textId="1956A5FB" w:rsidR="003E7A34" w:rsidRPr="003E7A34" w:rsidRDefault="003E7A34" w:rsidP="003E7A34">
                  <w:pPr>
                    <w:jc w:val="center"/>
                    <w:rPr>
                      <w:rFonts w:ascii="仿宋" w:eastAsia="仿宋" w:hAnsi="仿宋" w:cs="宋体" w:hint="eastAsia"/>
                      <w:b/>
                      <w:bCs/>
                      <w:sz w:val="24"/>
                      <w:szCs w:val="24"/>
                    </w:rPr>
                  </w:pPr>
                  <w:r>
                    <w:rPr>
                      <w:rFonts w:ascii="仿宋" w:eastAsia="仿宋" w:hAnsi="仿宋" w:cs="宋体" w:hint="eastAsia"/>
                      <w:b/>
                      <w:bCs/>
                      <w:sz w:val="24"/>
                      <w:szCs w:val="24"/>
                    </w:rPr>
                    <w:t>广州地铁设计院（及其关联实体）</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005556E" w14:textId="6D25968E" w:rsidR="003E7A34" w:rsidRPr="003E7A34" w:rsidRDefault="003E7A34" w:rsidP="003E7A34">
                  <w:pPr>
                    <w:jc w:val="center"/>
                    <w:rPr>
                      <w:rFonts w:ascii="仿宋" w:eastAsia="仿宋" w:hAnsi="仿宋" w:cs="宋体" w:hint="eastAsia"/>
                      <w:b/>
                      <w:bCs/>
                      <w:sz w:val="24"/>
                      <w:szCs w:val="24"/>
                    </w:rPr>
                  </w:pPr>
                  <w:r>
                    <w:rPr>
                      <w:rFonts w:ascii="仿宋" w:eastAsia="仿宋" w:hAnsi="仿宋" w:cs="宋体" w:hint="eastAsia"/>
                      <w:b/>
                      <w:bCs/>
                      <w:sz w:val="24"/>
                      <w:szCs w:val="24"/>
                    </w:rPr>
                    <w:t>新筑交科</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7AB4557" w14:textId="77777777" w:rsidR="003E7A34" w:rsidRPr="003E7A34" w:rsidRDefault="003E7A34" w:rsidP="003E7A34">
                  <w:pPr>
                    <w:jc w:val="center"/>
                    <w:rPr>
                      <w:rFonts w:ascii="仿宋" w:eastAsia="仿宋" w:hAnsi="仿宋" w:cs="宋体" w:hint="eastAsia"/>
                      <w:b/>
                      <w:bCs/>
                      <w:sz w:val="24"/>
                      <w:szCs w:val="24"/>
                    </w:rPr>
                  </w:pPr>
                  <w:r w:rsidRPr="003E7A34">
                    <w:rPr>
                      <w:rFonts w:ascii="仿宋" w:eastAsia="仿宋" w:hAnsi="仿宋" w:cs="宋体" w:hint="eastAsia"/>
                      <w:b/>
                      <w:bCs/>
                      <w:sz w:val="24"/>
                      <w:szCs w:val="24"/>
                    </w:rPr>
                    <w:t>合营企业预估</w:t>
                  </w:r>
                </w:p>
              </w:tc>
            </w:tr>
            <w:tr w:rsidR="003E7A34" w:rsidRPr="003E7A34" w14:paraId="7AB2D322" w14:textId="77777777" w:rsidTr="003E7A34">
              <w:tc>
                <w:tcPr>
                  <w:tcW w:w="1980" w:type="dxa"/>
                  <w:tcBorders>
                    <w:top w:val="single" w:sz="4" w:space="0" w:color="auto"/>
                    <w:left w:val="single" w:sz="4" w:space="0" w:color="auto"/>
                    <w:bottom w:val="single" w:sz="4" w:space="0" w:color="auto"/>
                    <w:right w:val="single" w:sz="4" w:space="0" w:color="auto"/>
                  </w:tcBorders>
                  <w:vAlign w:val="center"/>
                  <w:hideMark/>
                </w:tcPr>
                <w:p w14:paraId="480A0B7D" w14:textId="4FF69E86" w:rsidR="003E7A34" w:rsidRPr="003E7A34" w:rsidRDefault="003E7A34" w:rsidP="003E7A34">
                  <w:pPr>
                    <w:jc w:val="left"/>
                    <w:rPr>
                      <w:rFonts w:ascii="仿宋" w:eastAsia="仿宋" w:hAnsi="仿宋" w:cs="宋体" w:hint="eastAsia"/>
                      <w:sz w:val="24"/>
                      <w:szCs w:val="24"/>
                    </w:rPr>
                  </w:pPr>
                  <w:r w:rsidRPr="003E7A34">
                    <w:rPr>
                      <w:rFonts w:ascii="仿宋" w:eastAsia="仿宋" w:hAnsi="仿宋" w:cs="宋体" w:hint="eastAsia"/>
                      <w:sz w:val="24"/>
                      <w:szCs w:val="24"/>
                    </w:rPr>
                    <w:t>中国境内城市轨道交通减振降噪产品市场</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467A6D5" w14:textId="77777777" w:rsidR="003E7A34" w:rsidRPr="003E7A34" w:rsidRDefault="003E7A34" w:rsidP="003E7A34">
                  <w:pPr>
                    <w:jc w:val="center"/>
                    <w:rPr>
                      <w:rFonts w:ascii="仿宋" w:eastAsia="仿宋" w:hAnsi="仿宋" w:cs="宋体" w:hint="eastAsia"/>
                      <w:sz w:val="24"/>
                      <w:szCs w:val="24"/>
                    </w:rPr>
                  </w:pPr>
                  <w:r w:rsidRPr="003E7A34">
                    <w:rPr>
                      <w:rFonts w:ascii="仿宋" w:eastAsia="仿宋" w:hAnsi="仿宋" w:cs="宋体" w:hint="eastAsia"/>
                      <w:sz w:val="24"/>
                      <w:szCs w:val="24"/>
                    </w:rPr>
                    <w:t>0</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7780CD9" w14:textId="77777777" w:rsidR="003E7A34" w:rsidRPr="003E7A34" w:rsidRDefault="003E7A34" w:rsidP="003E7A34">
                  <w:pPr>
                    <w:jc w:val="center"/>
                    <w:rPr>
                      <w:rFonts w:ascii="仿宋" w:eastAsia="仿宋" w:hAnsi="仿宋" w:cs="宋体" w:hint="eastAsia"/>
                      <w:sz w:val="24"/>
                      <w:szCs w:val="24"/>
                    </w:rPr>
                  </w:pPr>
                  <w:r w:rsidRPr="003E7A34">
                    <w:rPr>
                      <w:rFonts w:ascii="仿宋" w:eastAsia="仿宋" w:hAnsi="仿宋" w:cs="宋体" w:hint="eastAsia"/>
                      <w:sz w:val="24"/>
                      <w:szCs w:val="24"/>
                    </w:rPr>
                    <w:t>0~5%</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391C802" w14:textId="77777777" w:rsidR="003E7A34" w:rsidRPr="003E7A34" w:rsidRDefault="003E7A34" w:rsidP="003E7A34">
                  <w:pPr>
                    <w:jc w:val="center"/>
                    <w:rPr>
                      <w:rFonts w:ascii="仿宋" w:eastAsia="仿宋" w:hAnsi="仿宋" w:cs="宋体" w:hint="eastAsia"/>
                      <w:sz w:val="24"/>
                      <w:szCs w:val="24"/>
                    </w:rPr>
                  </w:pPr>
                  <w:r w:rsidRPr="003E7A34">
                    <w:rPr>
                      <w:rFonts w:ascii="仿宋" w:eastAsia="仿宋" w:hAnsi="仿宋" w:cs="宋体" w:hint="eastAsia"/>
                      <w:sz w:val="24"/>
                      <w:szCs w:val="24"/>
                    </w:rPr>
                    <w:t>0~5%</w:t>
                  </w:r>
                </w:p>
              </w:tc>
            </w:tr>
            <w:tr w:rsidR="003E7A34" w:rsidRPr="003E7A34" w14:paraId="3FCFEEBD" w14:textId="77777777" w:rsidTr="003E7A34">
              <w:tc>
                <w:tcPr>
                  <w:tcW w:w="1980" w:type="dxa"/>
                  <w:tcBorders>
                    <w:top w:val="single" w:sz="4" w:space="0" w:color="auto"/>
                    <w:left w:val="single" w:sz="4" w:space="0" w:color="auto"/>
                    <w:bottom w:val="single" w:sz="4" w:space="0" w:color="auto"/>
                    <w:right w:val="single" w:sz="4" w:space="0" w:color="auto"/>
                  </w:tcBorders>
                  <w:vAlign w:val="center"/>
                  <w:hideMark/>
                </w:tcPr>
                <w:p w14:paraId="395ABA76" w14:textId="5808A292" w:rsidR="003E7A34" w:rsidRPr="003E7A34" w:rsidRDefault="003E7A34" w:rsidP="003E7A34">
                  <w:pPr>
                    <w:jc w:val="left"/>
                    <w:rPr>
                      <w:rFonts w:ascii="仿宋" w:eastAsia="仿宋" w:hAnsi="仿宋" w:cs="宋体" w:hint="eastAsia"/>
                      <w:sz w:val="24"/>
                      <w:szCs w:val="24"/>
                    </w:rPr>
                  </w:pPr>
                  <w:r w:rsidRPr="003E7A34">
                    <w:rPr>
                      <w:rFonts w:ascii="仿宋" w:eastAsia="仿宋" w:hAnsi="仿宋" w:cs="宋体" w:hint="eastAsia"/>
                      <w:sz w:val="24"/>
                      <w:szCs w:val="24"/>
                    </w:rPr>
                    <w:t>中国境内城市轨道交通线路建设市场</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8B00520" w14:textId="77777777" w:rsidR="003E7A34" w:rsidRPr="003E7A34" w:rsidRDefault="003E7A34" w:rsidP="003E7A34">
                  <w:pPr>
                    <w:jc w:val="center"/>
                    <w:rPr>
                      <w:rFonts w:ascii="仿宋" w:eastAsia="仿宋" w:hAnsi="仿宋" w:cs="宋体" w:hint="eastAsia"/>
                      <w:sz w:val="24"/>
                      <w:szCs w:val="24"/>
                    </w:rPr>
                  </w:pPr>
                  <w:r w:rsidRPr="003E7A34">
                    <w:rPr>
                      <w:rFonts w:ascii="仿宋" w:eastAsia="仿宋" w:hAnsi="仿宋" w:cs="宋体" w:hint="eastAsia"/>
                      <w:sz w:val="24"/>
                      <w:szCs w:val="24"/>
                    </w:rPr>
                    <w:t>0~5%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3C188AC" w14:textId="77777777" w:rsidR="003E7A34" w:rsidRPr="003E7A34" w:rsidRDefault="003E7A34" w:rsidP="003E7A34">
                  <w:pPr>
                    <w:jc w:val="center"/>
                    <w:rPr>
                      <w:rFonts w:ascii="仿宋" w:eastAsia="仿宋" w:hAnsi="仿宋" w:cs="宋体" w:hint="eastAsia"/>
                      <w:sz w:val="24"/>
                      <w:szCs w:val="24"/>
                    </w:rPr>
                  </w:pPr>
                  <w:r w:rsidRPr="003E7A34">
                    <w:rPr>
                      <w:rFonts w:ascii="仿宋" w:eastAsia="仿宋" w:hAnsi="仿宋" w:cs="宋体" w:hint="eastAsia"/>
                      <w:sz w:val="24"/>
                      <w:szCs w:val="24"/>
                    </w:rPr>
                    <w:t>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2A50579" w14:textId="77777777" w:rsidR="003E7A34" w:rsidRPr="003E7A34" w:rsidRDefault="003E7A34" w:rsidP="003E7A34">
                  <w:pPr>
                    <w:jc w:val="center"/>
                    <w:rPr>
                      <w:rFonts w:ascii="仿宋" w:eastAsia="仿宋" w:hAnsi="仿宋" w:cs="宋体" w:hint="eastAsia"/>
                      <w:sz w:val="24"/>
                      <w:szCs w:val="24"/>
                    </w:rPr>
                  </w:pPr>
                  <w:r w:rsidRPr="003E7A34">
                    <w:rPr>
                      <w:rFonts w:ascii="仿宋" w:eastAsia="仿宋" w:hAnsi="仿宋" w:cs="宋体" w:hint="eastAsia"/>
                      <w:sz w:val="24"/>
                      <w:szCs w:val="24"/>
                    </w:rPr>
                    <w:t>0</w:t>
                  </w:r>
                </w:p>
              </w:tc>
            </w:tr>
          </w:tbl>
          <w:p w14:paraId="0CEE1C70" w14:textId="38BE8982" w:rsidR="003E7A34" w:rsidRPr="003E7A34" w:rsidRDefault="003E7A34" w:rsidP="006908A4">
            <w:pPr>
              <w:spacing w:line="500" w:lineRule="exact"/>
              <w:rPr>
                <w:rFonts w:ascii="仿宋" w:eastAsia="仿宋" w:hAnsi="仿宋" w:cs="宋体" w:hint="eastAsia"/>
                <w:color w:val="333333"/>
                <w:kern w:val="0"/>
                <w:sz w:val="24"/>
                <w:szCs w:val="24"/>
                <w:bdr w:val="none" w:sz="0" w:space="0" w:color="auto" w:frame="1"/>
              </w:rPr>
            </w:pPr>
          </w:p>
        </w:tc>
      </w:tr>
    </w:tbl>
    <w:p w14:paraId="375884E6" w14:textId="192AFDA0" w:rsidR="000F5E24" w:rsidRDefault="00E80EDF" w:rsidP="00B83215">
      <w:pPr>
        <w:snapToGrid w:val="0"/>
        <w:spacing w:line="240" w:lineRule="exact"/>
        <w:jc w:val="left"/>
        <w:rPr>
          <w:rFonts w:ascii="方正仿宋_GBK" w:eastAsia="方正仿宋_GBK" w:hAnsi="宋体"/>
          <w:sz w:val="24"/>
          <w:szCs w:val="24"/>
        </w:rPr>
      </w:pPr>
    </w:p>
    <w:p w14:paraId="441BB1CE" w14:textId="77777777" w:rsidR="00105AF7" w:rsidRPr="00105AF7" w:rsidRDefault="00105AF7" w:rsidP="00105AF7">
      <w:pPr>
        <w:snapToGrid w:val="0"/>
        <w:spacing w:line="360" w:lineRule="auto"/>
        <w:jc w:val="left"/>
        <w:rPr>
          <w:rFonts w:ascii="仿宋" w:eastAsia="仿宋" w:hAnsi="仿宋"/>
          <w:sz w:val="24"/>
          <w:szCs w:val="24"/>
        </w:rPr>
      </w:pPr>
      <w:r w:rsidRPr="00105AF7">
        <w:rPr>
          <w:rFonts w:ascii="仿宋" w:eastAsia="仿宋" w:hAnsi="仿宋" w:hint="eastAsia"/>
          <w:sz w:val="24"/>
          <w:szCs w:val="24"/>
        </w:rPr>
        <w:t>注解：</w:t>
      </w:r>
    </w:p>
    <w:p w14:paraId="75810C6A" w14:textId="77777777" w:rsidR="00105AF7" w:rsidRPr="00105AF7" w:rsidRDefault="00105AF7" w:rsidP="00105AF7">
      <w:pPr>
        <w:snapToGrid w:val="0"/>
        <w:spacing w:line="360" w:lineRule="auto"/>
        <w:ind w:firstLineChars="200" w:firstLine="480"/>
        <w:jc w:val="left"/>
        <w:rPr>
          <w:rFonts w:ascii="仿宋" w:eastAsia="仿宋" w:hAnsi="仿宋"/>
          <w:sz w:val="24"/>
          <w:szCs w:val="24"/>
        </w:rPr>
      </w:pPr>
      <w:r w:rsidRPr="00105AF7">
        <w:rPr>
          <w:rFonts w:ascii="仿宋" w:eastAsia="仿宋" w:hAnsi="仿宋"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sidRPr="00105AF7">
        <w:rPr>
          <w:rFonts w:ascii="仿宋" w:eastAsia="仿宋" w:hAnsi="仿宋" w:hint="eastAsia"/>
          <w:sz w:val="24"/>
          <w:szCs w:val="24"/>
        </w:rPr>
        <w:t>没有勾选的</w:t>
      </w:r>
      <w:proofErr w:type="gramEnd"/>
      <w:r w:rsidRPr="00105AF7">
        <w:rPr>
          <w:rFonts w:ascii="仿宋" w:eastAsia="仿宋" w:hAnsi="仿宋" w:hint="eastAsia"/>
          <w:sz w:val="24"/>
          <w:szCs w:val="24"/>
        </w:rPr>
        <w:t>，视为本集中不涉及该类型交易。</w:t>
      </w:r>
    </w:p>
    <w:p w14:paraId="72C643E1" w14:textId="77777777" w:rsidR="00105AF7" w:rsidRPr="00105AF7" w:rsidRDefault="00105AF7" w:rsidP="00105AF7">
      <w:pPr>
        <w:snapToGrid w:val="0"/>
        <w:spacing w:line="360" w:lineRule="auto"/>
        <w:ind w:firstLineChars="200" w:firstLine="480"/>
        <w:jc w:val="left"/>
        <w:rPr>
          <w:rFonts w:ascii="仿宋" w:eastAsia="仿宋" w:hAnsi="仿宋"/>
          <w:sz w:val="24"/>
          <w:szCs w:val="24"/>
        </w:rPr>
      </w:pPr>
      <w:r w:rsidRPr="00105AF7">
        <w:rPr>
          <w:rFonts w:ascii="仿宋" w:eastAsia="仿宋" w:hAnsi="仿宋" w:hint="eastAsia"/>
          <w:sz w:val="24"/>
          <w:szCs w:val="24"/>
        </w:rPr>
        <w:t>2.申报方申请简易案件的理由是基于第4项、第5项时，无须在备注中说明相关市场和市场份额。</w:t>
      </w:r>
    </w:p>
    <w:p w14:paraId="215092D2" w14:textId="3B26F4DE" w:rsidR="00105AF7" w:rsidRPr="00105AF7" w:rsidRDefault="00105AF7" w:rsidP="00105AF7">
      <w:pPr>
        <w:snapToGrid w:val="0"/>
        <w:spacing w:line="360" w:lineRule="auto"/>
        <w:jc w:val="left"/>
        <w:rPr>
          <w:rFonts w:ascii="仿宋" w:eastAsia="仿宋" w:hAnsi="仿宋"/>
          <w:sz w:val="24"/>
          <w:szCs w:val="24"/>
        </w:rPr>
      </w:pPr>
      <w:r w:rsidRPr="00105AF7">
        <w:rPr>
          <w:rFonts w:ascii="仿宋" w:eastAsia="仿宋" w:hAnsi="仿宋" w:hint="eastAsia"/>
          <w:sz w:val="24"/>
          <w:szCs w:val="24"/>
        </w:rPr>
        <w:t xml:space="preserve">    3.由两个或两个以上经营者共同控制的合营企业，通过集中被其中的一个经营者控制，如果该经营者与合营企业属于同一相关市场的竞争者，则申报方在申请简易案件时，须</w:t>
      </w:r>
      <w:proofErr w:type="gramStart"/>
      <w:r w:rsidRPr="00105AF7">
        <w:rPr>
          <w:rFonts w:ascii="仿宋" w:eastAsia="仿宋" w:hAnsi="仿宋" w:hint="eastAsia"/>
          <w:sz w:val="24"/>
          <w:szCs w:val="24"/>
        </w:rPr>
        <w:t>同时勾选第1项</w:t>
      </w:r>
      <w:proofErr w:type="gramEnd"/>
      <w:r w:rsidRPr="00105AF7">
        <w:rPr>
          <w:rFonts w:ascii="仿宋" w:eastAsia="仿宋" w:hAnsi="仿宋" w:hint="eastAsia"/>
          <w:sz w:val="24"/>
          <w:szCs w:val="24"/>
        </w:rPr>
        <w:t>和第6项理由，并在备注中说明界定的相关商品市场和相关地域市场（无须阐述界定理由），以及相关市场份额。市场份额可以区间形式提供，区间幅度不应超过5%。</w:t>
      </w:r>
    </w:p>
    <w:sectPr w:rsidR="00105AF7" w:rsidRPr="00105AF7"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E9A15" w14:textId="77777777" w:rsidR="00E80EDF" w:rsidRDefault="00E80EDF" w:rsidP="003E7A34">
      <w:r>
        <w:separator/>
      </w:r>
    </w:p>
  </w:endnote>
  <w:endnote w:type="continuationSeparator" w:id="0">
    <w:p w14:paraId="32160C72" w14:textId="77777777" w:rsidR="00E80EDF" w:rsidRDefault="00E80EDF" w:rsidP="003E7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方正仿宋_GBK">
    <w:altName w:val="微软雅黑"/>
    <w:charset w:val="86"/>
    <w:family w:val="script"/>
    <w:pitch w:val="default"/>
    <w:sig w:usb0="00000001" w:usb1="08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E119B" w14:textId="77777777" w:rsidR="00E80EDF" w:rsidRDefault="00E80EDF" w:rsidP="003E7A34">
      <w:r>
        <w:separator/>
      </w:r>
    </w:p>
  </w:footnote>
  <w:footnote w:type="continuationSeparator" w:id="0">
    <w:p w14:paraId="06E35971" w14:textId="77777777" w:rsidR="00E80EDF" w:rsidRDefault="00E80EDF" w:rsidP="003E7A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7065"/>
    <w:rsid w:val="000D7EBA"/>
    <w:rsid w:val="00105AF7"/>
    <w:rsid w:val="001164CD"/>
    <w:rsid w:val="00155717"/>
    <w:rsid w:val="001837A3"/>
    <w:rsid w:val="003C0AEB"/>
    <w:rsid w:val="003E7A34"/>
    <w:rsid w:val="004F7688"/>
    <w:rsid w:val="006467D8"/>
    <w:rsid w:val="006A531B"/>
    <w:rsid w:val="006F7693"/>
    <w:rsid w:val="00710140"/>
    <w:rsid w:val="007F2275"/>
    <w:rsid w:val="00915F0F"/>
    <w:rsid w:val="009532DF"/>
    <w:rsid w:val="00997019"/>
    <w:rsid w:val="009A5029"/>
    <w:rsid w:val="009D38D5"/>
    <w:rsid w:val="00A53F26"/>
    <w:rsid w:val="00AA0CC5"/>
    <w:rsid w:val="00B16AFE"/>
    <w:rsid w:val="00B65DD5"/>
    <w:rsid w:val="00B83215"/>
    <w:rsid w:val="00BD10B6"/>
    <w:rsid w:val="00C07076"/>
    <w:rsid w:val="00C72479"/>
    <w:rsid w:val="00CB00DF"/>
    <w:rsid w:val="00D73C72"/>
    <w:rsid w:val="00E0592B"/>
    <w:rsid w:val="00E31738"/>
    <w:rsid w:val="00E80EDF"/>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9F8F3"/>
  <w15:docId w15:val="{AAFAE4C3-B89B-4F9B-9A1B-F6DADCA63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E7A3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E7A34"/>
    <w:rPr>
      <w:rFonts w:ascii="Calibri" w:eastAsia="宋体" w:hAnsi="Calibri" w:cs="Times New Roman"/>
      <w:sz w:val="18"/>
      <w:szCs w:val="18"/>
    </w:rPr>
  </w:style>
  <w:style w:type="paragraph" w:styleId="a5">
    <w:name w:val="footer"/>
    <w:basedOn w:val="a"/>
    <w:link w:val="a6"/>
    <w:uiPriority w:val="99"/>
    <w:unhideWhenUsed/>
    <w:rsid w:val="003E7A34"/>
    <w:pPr>
      <w:tabs>
        <w:tab w:val="center" w:pos="4153"/>
        <w:tab w:val="right" w:pos="8306"/>
      </w:tabs>
      <w:snapToGrid w:val="0"/>
      <w:jc w:val="left"/>
    </w:pPr>
    <w:rPr>
      <w:sz w:val="18"/>
      <w:szCs w:val="18"/>
    </w:rPr>
  </w:style>
  <w:style w:type="character" w:customStyle="1" w:styleId="a6">
    <w:name w:val="页脚 字符"/>
    <w:basedOn w:val="a0"/>
    <w:link w:val="a5"/>
    <w:uiPriority w:val="99"/>
    <w:rsid w:val="003E7A34"/>
    <w:rPr>
      <w:rFonts w:ascii="Calibri" w:eastAsia="宋体" w:hAnsi="Calibri" w:cs="Times New Roman"/>
      <w:sz w:val="18"/>
      <w:szCs w:val="18"/>
    </w:rPr>
  </w:style>
  <w:style w:type="paragraph" w:styleId="a7">
    <w:name w:val="List Paragraph"/>
    <w:basedOn w:val="a"/>
    <w:uiPriority w:val="34"/>
    <w:qFormat/>
    <w:rsid w:val="003E7A3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84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184</Words>
  <Characters>1049</Characters>
  <Application>Microsoft Office Word</Application>
  <DocSecurity>0</DocSecurity>
  <Lines>8</Lines>
  <Paragraphs>2</Paragraphs>
  <ScaleCrop>false</ScaleCrop>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HJX/ZL</cp:lastModifiedBy>
  <cp:revision>5</cp:revision>
  <dcterms:created xsi:type="dcterms:W3CDTF">2018-09-29T02:33:00Z</dcterms:created>
  <dcterms:modified xsi:type="dcterms:W3CDTF">2022-09-01T17:40:00Z</dcterms:modified>
</cp:coreProperties>
</file>