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1CA1C" w14:textId="7249859F" w:rsidR="00CB00DF" w:rsidRPr="008F21B8" w:rsidRDefault="00CB00DF" w:rsidP="0037195B">
      <w:pPr>
        <w:spacing w:beforeLines="100" w:before="312" w:afterLines="100" w:after="312"/>
        <w:jc w:val="center"/>
        <w:rPr>
          <w:rFonts w:ascii="黑体" w:eastAsia="黑体" w:hAnsi="黑体"/>
          <w:b/>
          <w:bCs/>
          <w:sz w:val="36"/>
          <w:szCs w:val="36"/>
        </w:rPr>
      </w:pPr>
      <w:r w:rsidRPr="008F21B8">
        <w:rPr>
          <w:rFonts w:ascii="黑体" w:eastAsia="黑体" w:hAnsi="黑体"/>
          <w:b/>
          <w:bCs/>
          <w:sz w:val="36"/>
          <w:szCs w:val="36"/>
        </w:rPr>
        <w:t>经营者集中简易案件公示表</w:t>
      </w:r>
    </w:p>
    <w:tbl>
      <w:tblPr>
        <w:tblW w:w="8972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0"/>
        <w:gridCol w:w="2079"/>
        <w:gridCol w:w="5153"/>
      </w:tblGrid>
      <w:tr w:rsidR="00CB00DF" w:rsidRPr="008F21B8" w14:paraId="4A6A039C" w14:textId="77777777" w:rsidTr="0037195B">
        <w:tc>
          <w:tcPr>
            <w:tcW w:w="1740" w:type="dxa"/>
            <w:shd w:val="clear" w:color="auto" w:fill="D9D9D9"/>
            <w:vAlign w:val="center"/>
          </w:tcPr>
          <w:p w14:paraId="37A37967" w14:textId="77777777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232" w:type="dxa"/>
            <w:gridSpan w:val="2"/>
          </w:tcPr>
          <w:p w14:paraId="1575271B" w14:textId="33CF74FA" w:rsidR="00CB00DF" w:rsidRPr="008F21B8" w:rsidRDefault="00976643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OLE_LINK26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金阳（香港）</w:t>
            </w:r>
            <w:bookmarkStart w:id="1" w:name="OLE_LINK23"/>
            <w:bookmarkStart w:id="2" w:name="OLE_LINK24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太阳能材料有限公司</w:t>
            </w:r>
            <w:bookmarkEnd w:id="0"/>
            <w:bookmarkEnd w:id="1"/>
            <w:bookmarkEnd w:id="2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bookmarkStart w:id="3" w:name="OLE_LINK34"/>
            <w:bookmarkStart w:id="4" w:name="OLE_LINK11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尚义源恒电力有限公司</w:t>
            </w:r>
            <w:bookmarkEnd w:id="3"/>
            <w:bookmarkEnd w:id="4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等经营者新设合营企业案</w:t>
            </w:r>
          </w:p>
        </w:tc>
      </w:tr>
      <w:tr w:rsidR="00CB00DF" w:rsidRPr="00976643" w14:paraId="040C4E05" w14:textId="77777777" w:rsidTr="0037195B">
        <w:trPr>
          <w:trHeight w:val="993"/>
        </w:trPr>
        <w:tc>
          <w:tcPr>
            <w:tcW w:w="1740" w:type="dxa"/>
            <w:shd w:val="clear" w:color="auto" w:fill="D9D9D9"/>
            <w:vAlign w:val="center"/>
          </w:tcPr>
          <w:p w14:paraId="4764343C" w14:textId="37FA757F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  <w:r w:rsidR="0037195B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br/>
            </w: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7232" w:type="dxa"/>
            <w:gridSpan w:val="2"/>
          </w:tcPr>
          <w:p w14:paraId="6A34BB8F" w14:textId="1B69EEE7" w:rsidR="00CB00DF" w:rsidRPr="000E591E" w:rsidRDefault="00976643" w:rsidP="00976643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5" w:name="OLE_LINK16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金阳（香港）太阳能材料有限公司</w:t>
            </w:r>
            <w:bookmarkEnd w:id="5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金阳香港</w:t>
            </w:r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bookmarkStart w:id="6" w:name="OLE_LINK31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尚义</w:t>
            </w:r>
            <w:bookmarkStart w:id="7" w:name="OLE_LINK17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源恒电力</w:t>
            </w:r>
            <w:bookmarkEnd w:id="7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bookmarkEnd w:id="6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bookmarkStart w:id="8" w:name="OLE_LINK32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源恒电力</w:t>
            </w:r>
            <w:bookmarkEnd w:id="8"/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bookmarkStart w:id="9" w:name="OLE_LINK15"/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国投电力控股股份有限公司</w:t>
            </w:r>
            <w:bookmarkEnd w:id="9"/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bookmarkStart w:id="10" w:name="OLE_LINK33"/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国投电力</w:t>
            </w:r>
            <w:bookmarkEnd w:id="10"/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拟新设合营企业，</w:t>
            </w:r>
            <w:r w:rsidR="00DC2E6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计划</w:t>
            </w:r>
            <w:r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从事太阳能</w:t>
            </w:r>
            <w:r w:rsidR="000E591E"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晶体硅</w:t>
            </w:r>
            <w:r w:rsidR="000E591E"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太阳能电池</w:t>
            </w:r>
            <w:r w:rsidR="000E591E"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</w:t>
            </w:r>
            <w:r w:rsidR="000E591E"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组件</w:t>
            </w:r>
            <w:r w:rsidR="000E591E"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业务。交易后，</w:t>
            </w:r>
            <w:r w:rsidR="000E591E"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金阳香港</w:t>
            </w:r>
            <w:r w:rsidR="000E591E"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E591E"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源恒电力</w:t>
            </w:r>
            <w:r w:rsidR="000E591E"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0E591E"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国投电力</w:t>
            </w:r>
            <w:r w:rsidR="000E591E"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将分别持有合营企业</w:t>
            </w:r>
            <w:r w:rsidR="000E591E"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0E591E"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1%</w:t>
            </w:r>
            <w:r w:rsidR="000E591E"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E591E"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0E591E"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9%</w:t>
            </w:r>
            <w:r w:rsidR="000E591E"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E591E"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20%</w:t>
            </w:r>
            <w:r w:rsidR="000E591E"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0E591E" w:rsidRPr="000E591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股权，共同控制合营企业。</w:t>
            </w:r>
          </w:p>
        </w:tc>
      </w:tr>
      <w:tr w:rsidR="00CB00DF" w:rsidRPr="008F21B8" w14:paraId="48080B02" w14:textId="77777777" w:rsidTr="0037195B">
        <w:trPr>
          <w:trHeight w:val="468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 w14:paraId="63D8ED94" w14:textId="57EC05B9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  <w:r w:rsidR="0037195B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br/>
            </w: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2079" w:type="dxa"/>
          </w:tcPr>
          <w:p w14:paraId="141F3C68" w14:textId="13EC9CC1" w:rsidR="00CB00DF" w:rsidRPr="008F21B8" w:rsidRDefault="00CB00DF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E591E"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金阳香港</w:t>
            </w:r>
          </w:p>
        </w:tc>
        <w:tc>
          <w:tcPr>
            <w:tcW w:w="5153" w:type="dxa"/>
          </w:tcPr>
          <w:p w14:paraId="0A61FAB2" w14:textId="4996A8DC" w:rsidR="00CB00DF" w:rsidRDefault="000E591E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金阳香港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2021</w:t>
            </w:r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14</w:t>
            </w:r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成立于中国香港，主要业务为</w:t>
            </w:r>
            <w:r w:rsidR="001F346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光伏</w:t>
            </w:r>
            <w:r w:rsidR="006353D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领域的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</w:t>
            </w:r>
            <w:r w:rsidR="007302E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0D5D1C01" w14:textId="7F0A3037" w:rsidR="000E591E" w:rsidRPr="008F21B8" w:rsidRDefault="000E591E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金阳香港最终控制人为自然人，主要业务为</w:t>
            </w:r>
            <w:r w:rsidR="00945C1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硅片</w:t>
            </w:r>
            <w:r w:rsidR="00E730E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拖鞋、凉鞋、休闲鞋</w:t>
            </w:r>
            <w:r w:rsidR="00E730E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石墨烯</w:t>
            </w:r>
            <w:r w:rsidR="00945C1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的生产和销售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8F21B8" w14:paraId="40FA606D" w14:textId="77777777" w:rsidTr="0037195B">
        <w:trPr>
          <w:trHeight w:val="404"/>
        </w:trPr>
        <w:tc>
          <w:tcPr>
            <w:tcW w:w="1740" w:type="dxa"/>
            <w:vMerge/>
            <w:shd w:val="clear" w:color="auto" w:fill="D9D9D9"/>
            <w:vAlign w:val="center"/>
          </w:tcPr>
          <w:p w14:paraId="779B31DA" w14:textId="77777777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079" w:type="dxa"/>
          </w:tcPr>
          <w:p w14:paraId="17D46824" w14:textId="789ED5B3" w:rsidR="00CB00DF" w:rsidRPr="008F21B8" w:rsidRDefault="00CB00DF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E591E"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源恒电力</w:t>
            </w:r>
          </w:p>
        </w:tc>
        <w:tc>
          <w:tcPr>
            <w:tcW w:w="5153" w:type="dxa"/>
          </w:tcPr>
          <w:p w14:paraId="35499C90" w14:textId="1A485967" w:rsidR="00CB00DF" w:rsidRDefault="00B212C2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源恒电力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2022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成立于中国河北省，主要业务为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风力发电、</w:t>
            </w:r>
            <w:r w:rsidRPr="00B212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光伏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发电</w:t>
            </w:r>
            <w:r w:rsidRPr="00B212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4AABEEF1" w14:textId="4DF2C03C" w:rsidR="00B212C2" w:rsidRPr="008F21B8" w:rsidRDefault="00B212C2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7664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源恒电力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最终控制人为自然人，主要业务为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风力发电、</w:t>
            </w:r>
            <w:r w:rsidRPr="00B212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光伏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发电</w:t>
            </w:r>
            <w:r w:rsidRPr="00B212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、水力发电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等。</w:t>
            </w:r>
          </w:p>
        </w:tc>
      </w:tr>
      <w:tr w:rsidR="00CB00DF" w:rsidRPr="008F21B8" w14:paraId="32994E81" w14:textId="77777777" w:rsidTr="0037195B">
        <w:trPr>
          <w:trHeight w:val="404"/>
        </w:trPr>
        <w:tc>
          <w:tcPr>
            <w:tcW w:w="1740" w:type="dxa"/>
            <w:vMerge/>
            <w:shd w:val="clear" w:color="auto" w:fill="D9D9D9"/>
            <w:vAlign w:val="center"/>
          </w:tcPr>
          <w:p w14:paraId="60521D5F" w14:textId="77777777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11" w:name="_Hlk120894475"/>
          </w:p>
        </w:tc>
        <w:tc>
          <w:tcPr>
            <w:tcW w:w="2079" w:type="dxa"/>
          </w:tcPr>
          <w:p w14:paraId="493DB54E" w14:textId="18CDD93A" w:rsidR="00CB00DF" w:rsidRPr="008F21B8" w:rsidRDefault="000E591E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0E591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国投电力</w:t>
            </w:r>
          </w:p>
        </w:tc>
        <w:tc>
          <w:tcPr>
            <w:tcW w:w="5153" w:type="dxa"/>
          </w:tcPr>
          <w:p w14:paraId="36257FF8" w14:textId="4FDC6E33" w:rsidR="00CB00DF" w:rsidRDefault="00B212C2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国投电力于</w:t>
            </w:r>
            <w:bookmarkStart w:id="12" w:name="OLE_LINK54"/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</w:t>
            </w:r>
            <w:r w:rsidR="000E287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0E287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0E2871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bookmarkEnd w:id="12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成立于中国北京市，</w:t>
            </w:r>
            <w:r w:rsidR="00DC2E6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DC2E69" w:rsidRPr="00DC2E6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上海证券交易所</w:t>
            </w:r>
            <w:r w:rsidR="00DC2E6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DC2E69" w:rsidRPr="00DC2E6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伦敦证券交易所</w:t>
            </w:r>
            <w:r w:rsidR="00DC2E6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上市公司，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发电</w:t>
            </w:r>
            <w:r w:rsidR="004A670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，包括</w:t>
            </w:r>
            <w:r w:rsidR="005F601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火电、风电、水电、光伏发电等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5F614B79" w14:textId="26B607DF" w:rsidR="00B212C2" w:rsidRPr="00D56CE4" w:rsidRDefault="00B212C2" w:rsidP="00A519A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国投电力最终控制人为</w:t>
            </w:r>
            <w:bookmarkStart w:id="13" w:name="OLE_LINK199"/>
            <w:bookmarkStart w:id="14" w:name="OLE_LINK200"/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国家开发投资集团有限公司</w:t>
            </w:r>
            <w:bookmarkEnd w:id="13"/>
            <w:bookmarkEnd w:id="14"/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，主要业务包括三大类：</w:t>
            </w:r>
            <w:r w:rsidR="00651DD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以电力为主</w:t>
            </w:r>
            <w:r w:rsidR="00A519AE"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的能源产业</w:t>
            </w:r>
            <w:r w:rsidR="00C25EB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651DD9" w:rsidRPr="00651DD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以港口、铁路为主的交通产业</w:t>
            </w:r>
            <w:r w:rsidR="00A519A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基础产业</w:t>
            </w:r>
            <w:r w:rsidR="00C25EB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93795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新材料</w:t>
            </w:r>
            <w:r w:rsidR="00C25EB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、生物能源</w:t>
            </w:r>
            <w:r w:rsidR="00A519A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新兴产业</w:t>
            </w:r>
            <w:r w:rsidR="00C25EB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004BD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以及证券、基金</w:t>
            </w:r>
            <w:bookmarkStart w:id="15" w:name="OLE_LINK201"/>
            <w:r w:rsidR="00004BD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bookmarkEnd w:id="15"/>
            <w:r w:rsidR="00004BD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信托</w:t>
            </w:r>
            <w:r w:rsidR="00C25EB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、资产管理</w:t>
            </w:r>
            <w:r w:rsidR="00004BD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B212C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金融及服务业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bookmarkEnd w:id="11"/>
      <w:tr w:rsidR="00CB00DF" w:rsidRPr="008F21B8" w14:paraId="72A526E9" w14:textId="77777777" w:rsidTr="0037195B">
        <w:trPr>
          <w:trHeight w:val="279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 w14:paraId="3E6573C5" w14:textId="14A47DE6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</w:t>
            </w:r>
            <w:r w:rsidR="0037195B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br/>
            </w: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也可以多选）</w:t>
            </w:r>
          </w:p>
        </w:tc>
        <w:tc>
          <w:tcPr>
            <w:tcW w:w="7232" w:type="dxa"/>
            <w:gridSpan w:val="2"/>
          </w:tcPr>
          <w:p w14:paraId="55171C4A" w14:textId="15CF18E9" w:rsidR="00CB00DF" w:rsidRPr="008F21B8" w:rsidRDefault="007B2B95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val="en-GB"/>
              </w:rPr>
              <w:sym w:font="Wingdings" w:char="00FE"/>
            </w:r>
            <w:r w:rsidR="00B36B17">
              <w:t xml:space="preserve"> 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8F21B8" w14:paraId="2AE2AE88" w14:textId="77777777" w:rsidTr="0037195B">
        <w:trPr>
          <w:trHeight w:val="330"/>
        </w:trPr>
        <w:tc>
          <w:tcPr>
            <w:tcW w:w="1740" w:type="dxa"/>
            <w:vMerge/>
            <w:shd w:val="clear" w:color="auto" w:fill="D9D9D9"/>
            <w:vAlign w:val="center"/>
          </w:tcPr>
          <w:p w14:paraId="44D2A54A" w14:textId="77777777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601BF068" w14:textId="07ACCBFF" w:rsidR="00CB00DF" w:rsidRPr="008F21B8" w:rsidRDefault="008421D8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0E56">
              <w:sym w:font="Wingdings" w:char="F0A8"/>
            </w:r>
            <w:r w:rsidR="00B36B17">
              <w:t xml:space="preserve"> 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8F21B8" w14:paraId="4DADEA0E" w14:textId="77777777" w:rsidTr="0037195B">
        <w:trPr>
          <w:trHeight w:val="285"/>
        </w:trPr>
        <w:tc>
          <w:tcPr>
            <w:tcW w:w="1740" w:type="dxa"/>
            <w:vMerge/>
            <w:shd w:val="clear" w:color="auto" w:fill="D9D9D9"/>
            <w:vAlign w:val="center"/>
          </w:tcPr>
          <w:p w14:paraId="554E6EB2" w14:textId="77777777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3CF993F5" w14:textId="0B1AA9B7" w:rsidR="00CB00DF" w:rsidRPr="008F21B8" w:rsidRDefault="008421D8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val="en-GB"/>
              </w:rPr>
              <w:sym w:font="Wingdings" w:char="00FE"/>
            </w:r>
            <w:r w:rsidR="00B36B17">
              <w:t xml:space="preserve"> 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8F21B8" w14:paraId="4C622D82" w14:textId="77777777" w:rsidTr="00511137">
        <w:trPr>
          <w:trHeight w:val="624"/>
        </w:trPr>
        <w:tc>
          <w:tcPr>
            <w:tcW w:w="1740" w:type="dxa"/>
            <w:vMerge/>
            <w:shd w:val="clear" w:color="auto" w:fill="D9D9D9"/>
            <w:vAlign w:val="center"/>
          </w:tcPr>
          <w:p w14:paraId="23F902F0" w14:textId="77777777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22F28196" w14:textId="03034BE1" w:rsidR="00CB00DF" w:rsidRPr="008F21B8" w:rsidRDefault="00B36B17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0E56">
              <w:sym w:font="Wingdings" w:char="F0A8"/>
            </w:r>
            <w:r>
              <w:t xml:space="preserve"> 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8F21B8" w14:paraId="077DA013" w14:textId="77777777" w:rsidTr="0037195B">
        <w:trPr>
          <w:trHeight w:val="264"/>
        </w:trPr>
        <w:tc>
          <w:tcPr>
            <w:tcW w:w="1740" w:type="dxa"/>
            <w:vMerge/>
            <w:shd w:val="clear" w:color="auto" w:fill="D9D9D9"/>
            <w:vAlign w:val="center"/>
          </w:tcPr>
          <w:p w14:paraId="6D78C225" w14:textId="77777777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4CBCF130" w14:textId="2D90E1C6" w:rsidR="00CB00DF" w:rsidRPr="008F21B8" w:rsidRDefault="00B36B17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0E56">
              <w:sym w:font="Wingdings" w:char="F0A8"/>
            </w:r>
            <w:r>
              <w:t xml:space="preserve"> 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8F21B8" w14:paraId="481E4226" w14:textId="77777777" w:rsidTr="0037195B">
        <w:trPr>
          <w:trHeight w:val="345"/>
        </w:trPr>
        <w:tc>
          <w:tcPr>
            <w:tcW w:w="1740" w:type="dxa"/>
            <w:vMerge/>
            <w:shd w:val="clear" w:color="auto" w:fill="D9D9D9"/>
            <w:vAlign w:val="center"/>
          </w:tcPr>
          <w:p w14:paraId="7972A003" w14:textId="77777777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3D718C40" w14:textId="0783C555" w:rsidR="00CB00DF" w:rsidRPr="008F21B8" w:rsidRDefault="00B36B17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0E56">
              <w:sym w:font="Wingdings" w:char="F0A8"/>
            </w:r>
            <w:r>
              <w:t xml:space="preserve"> 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8F21B8" w14:paraId="276DF773" w14:textId="77777777" w:rsidTr="0037195B">
        <w:tc>
          <w:tcPr>
            <w:tcW w:w="1740" w:type="dxa"/>
            <w:shd w:val="clear" w:color="auto" w:fill="D9D9D9"/>
            <w:vAlign w:val="center"/>
          </w:tcPr>
          <w:p w14:paraId="4BDC8FE9" w14:textId="77777777" w:rsidR="00CB00DF" w:rsidRPr="008F21B8" w:rsidRDefault="00CB00DF" w:rsidP="008F21B8">
            <w:pPr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F21B8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232" w:type="dxa"/>
            <w:gridSpan w:val="2"/>
          </w:tcPr>
          <w:p w14:paraId="65B932EA" w14:textId="77777777" w:rsidR="009C262B" w:rsidRPr="007B2B95" w:rsidRDefault="009C262B" w:rsidP="009C262B">
            <w:pP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2B95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横向重叠：</w:t>
            </w:r>
          </w:p>
          <w:p w14:paraId="0CE3264F" w14:textId="77777777" w:rsidR="009C262B" w:rsidRPr="00280A64" w:rsidRDefault="009C262B" w:rsidP="009C262B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280A6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中国境内光伏发电市场</w:t>
            </w:r>
          </w:p>
          <w:p w14:paraId="11A20C9C" w14:textId="6CE18123" w:rsidR="009C262B" w:rsidRDefault="009C262B" w:rsidP="009C262B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80A6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源恒电力</w:t>
            </w:r>
            <w:r w:rsidRPr="00280A6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280A6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280A6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280A6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国投电力</w:t>
            </w:r>
            <w:r w:rsidRPr="00280A6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280A6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280A6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280A6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合计：</w:t>
            </w:r>
            <w:r w:rsidRPr="00280A64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280A64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  <w:p w14:paraId="6F8E8CC5" w14:textId="77777777" w:rsidR="009C262B" w:rsidRDefault="009C262B" w:rsidP="009C262B">
            <w:pP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3CAE1304" w14:textId="18ED8E2D" w:rsidR="00CB00DF" w:rsidRPr="00280A64" w:rsidRDefault="00C5027D" w:rsidP="008F21B8">
            <w:pP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混合集中</w:t>
            </w:r>
            <w:r w:rsidR="00280A64" w:rsidRPr="00280A64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307146F8" w14:textId="4E253561" w:rsidR="00280A64" w:rsidRPr="003B17CE" w:rsidRDefault="0015783D" w:rsidP="008F21B8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EE180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．</w:t>
            </w:r>
            <w:r w:rsidR="00280A64" w:rsidRPr="003B17C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280A64" w:rsidRPr="003B17C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 w:rsidR="00280A64" w:rsidRPr="003B17C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FC05E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</w:t>
            </w:r>
            <w:r w:rsidR="00280A64" w:rsidRPr="003B17C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单晶硅片市场</w:t>
            </w:r>
          </w:p>
          <w:p w14:paraId="5EACAB2B" w14:textId="5D16864A" w:rsidR="007B2B95" w:rsidRDefault="00280A64" w:rsidP="007B2B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B17C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金阳香港：</w:t>
            </w:r>
            <w:r w:rsidRPr="003B17CE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</w:p>
          <w:p w14:paraId="00F3E4C8" w14:textId="10D53AB3" w:rsidR="00FC05E2" w:rsidRDefault="0015783D" w:rsidP="007B2B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EE180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．</w:t>
            </w:r>
            <w:r w:rsidR="00FC05E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中国境内晶体硅太阳能电池市场</w:t>
            </w:r>
          </w:p>
          <w:p w14:paraId="58FEA0C8" w14:textId="32710CDF" w:rsidR="00FC05E2" w:rsidRDefault="0026545E" w:rsidP="007B2B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合营企业（预估</w:t>
            </w:r>
            <w:r w:rsidR="0015783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15783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023</w:t>
            </w:r>
            <w:r w:rsidR="0015783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  <w:p w14:paraId="5B97C940" w14:textId="34E67258" w:rsidR="0026545E" w:rsidRDefault="0015783D" w:rsidP="0026545E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EE180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．</w:t>
            </w:r>
            <w:r w:rsidR="0026545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中国境内晶体硅太阳能电池组件市场</w:t>
            </w:r>
          </w:p>
          <w:p w14:paraId="6789AAE5" w14:textId="5BBB937F" w:rsidR="0026545E" w:rsidRPr="0026545E" w:rsidRDefault="0026545E" w:rsidP="007B2B95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合营企业（预估</w:t>
            </w:r>
            <w:r w:rsidR="0015783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15783D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023</w:t>
            </w:r>
            <w:r w:rsidR="0015783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</w:tc>
      </w:tr>
    </w:tbl>
    <w:p w14:paraId="2F92037F" w14:textId="628180F9" w:rsidR="000F5E24" w:rsidRPr="00C52E0A" w:rsidRDefault="00000000" w:rsidP="00C52E0A">
      <w:pPr>
        <w:spacing w:beforeLines="100" w:before="312" w:afterLines="100" w:after="312"/>
        <w:rPr>
          <w:rFonts w:ascii="Times New Roman" w:hAnsi="Times New Roman"/>
          <w:szCs w:val="21"/>
        </w:rPr>
      </w:pPr>
    </w:p>
    <w:sectPr w:rsidR="000F5E24" w:rsidRPr="00C52E0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967B3" w14:textId="77777777" w:rsidR="005A7972" w:rsidRDefault="005A7972" w:rsidP="00C11F91">
      <w:r>
        <w:separator/>
      </w:r>
    </w:p>
  </w:endnote>
  <w:endnote w:type="continuationSeparator" w:id="0">
    <w:p w14:paraId="643266F9" w14:textId="77777777" w:rsidR="005A7972" w:rsidRDefault="005A7972" w:rsidP="00C11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90085" w14:textId="77777777" w:rsidR="005A7972" w:rsidRDefault="005A7972" w:rsidP="00C11F91">
      <w:r>
        <w:separator/>
      </w:r>
    </w:p>
  </w:footnote>
  <w:footnote w:type="continuationSeparator" w:id="0">
    <w:p w14:paraId="5846CD44" w14:textId="77777777" w:rsidR="005A7972" w:rsidRDefault="005A7972" w:rsidP="00C11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4BDB"/>
    <w:rsid w:val="00037065"/>
    <w:rsid w:val="000D7EBA"/>
    <w:rsid w:val="000E2871"/>
    <w:rsid w:val="000E591E"/>
    <w:rsid w:val="001164CD"/>
    <w:rsid w:val="00155717"/>
    <w:rsid w:val="0015783D"/>
    <w:rsid w:val="00177984"/>
    <w:rsid w:val="001837A3"/>
    <w:rsid w:val="001F346E"/>
    <w:rsid w:val="00235C78"/>
    <w:rsid w:val="0026545E"/>
    <w:rsid w:val="00280A64"/>
    <w:rsid w:val="00290D94"/>
    <w:rsid w:val="002F7737"/>
    <w:rsid w:val="0037195B"/>
    <w:rsid w:val="00373A8A"/>
    <w:rsid w:val="00376624"/>
    <w:rsid w:val="003A479C"/>
    <w:rsid w:val="003B17CE"/>
    <w:rsid w:val="003C0390"/>
    <w:rsid w:val="003C0AEB"/>
    <w:rsid w:val="003D1120"/>
    <w:rsid w:val="004A6706"/>
    <w:rsid w:val="004B2EF8"/>
    <w:rsid w:val="004F7688"/>
    <w:rsid w:val="00511137"/>
    <w:rsid w:val="00534765"/>
    <w:rsid w:val="005A7972"/>
    <w:rsid w:val="005F6013"/>
    <w:rsid w:val="00606384"/>
    <w:rsid w:val="006353D6"/>
    <w:rsid w:val="006467D8"/>
    <w:rsid w:val="00651DD9"/>
    <w:rsid w:val="006653A0"/>
    <w:rsid w:val="0069798E"/>
    <w:rsid w:val="006A531B"/>
    <w:rsid w:val="006A5521"/>
    <w:rsid w:val="006F7693"/>
    <w:rsid w:val="00710140"/>
    <w:rsid w:val="007302E2"/>
    <w:rsid w:val="007A4525"/>
    <w:rsid w:val="007B2B95"/>
    <w:rsid w:val="007F2275"/>
    <w:rsid w:val="008421D8"/>
    <w:rsid w:val="008A033D"/>
    <w:rsid w:val="008D2924"/>
    <w:rsid w:val="008F21B8"/>
    <w:rsid w:val="00915F0F"/>
    <w:rsid w:val="00937957"/>
    <w:rsid w:val="00945C17"/>
    <w:rsid w:val="009532DF"/>
    <w:rsid w:val="00976643"/>
    <w:rsid w:val="00984DBA"/>
    <w:rsid w:val="00997019"/>
    <w:rsid w:val="009A5029"/>
    <w:rsid w:val="009C262B"/>
    <w:rsid w:val="009D38D5"/>
    <w:rsid w:val="009E68FF"/>
    <w:rsid w:val="00A02EB5"/>
    <w:rsid w:val="00A30777"/>
    <w:rsid w:val="00A519AE"/>
    <w:rsid w:val="00A53F26"/>
    <w:rsid w:val="00A63B13"/>
    <w:rsid w:val="00A93AFF"/>
    <w:rsid w:val="00AA0CC5"/>
    <w:rsid w:val="00AB66A6"/>
    <w:rsid w:val="00B16AFE"/>
    <w:rsid w:val="00B212C2"/>
    <w:rsid w:val="00B36B17"/>
    <w:rsid w:val="00B56EF4"/>
    <w:rsid w:val="00B65DD5"/>
    <w:rsid w:val="00B81C38"/>
    <w:rsid w:val="00BD10B6"/>
    <w:rsid w:val="00BE329D"/>
    <w:rsid w:val="00BE3915"/>
    <w:rsid w:val="00C07076"/>
    <w:rsid w:val="00C10FF5"/>
    <w:rsid w:val="00C11F91"/>
    <w:rsid w:val="00C25EB9"/>
    <w:rsid w:val="00C30266"/>
    <w:rsid w:val="00C30A2B"/>
    <w:rsid w:val="00C5027D"/>
    <w:rsid w:val="00C52E0A"/>
    <w:rsid w:val="00C6016B"/>
    <w:rsid w:val="00C81487"/>
    <w:rsid w:val="00CB00DF"/>
    <w:rsid w:val="00CB0E78"/>
    <w:rsid w:val="00CC355A"/>
    <w:rsid w:val="00D06DAE"/>
    <w:rsid w:val="00D56CE4"/>
    <w:rsid w:val="00D73C72"/>
    <w:rsid w:val="00DA5FB0"/>
    <w:rsid w:val="00DC2E69"/>
    <w:rsid w:val="00DE4272"/>
    <w:rsid w:val="00DE7D9D"/>
    <w:rsid w:val="00E0592B"/>
    <w:rsid w:val="00E31738"/>
    <w:rsid w:val="00E730E8"/>
    <w:rsid w:val="00E86786"/>
    <w:rsid w:val="00E945E8"/>
    <w:rsid w:val="00ED2F80"/>
    <w:rsid w:val="00EE1806"/>
    <w:rsid w:val="00F041B3"/>
    <w:rsid w:val="00F1624E"/>
    <w:rsid w:val="00F32F8A"/>
    <w:rsid w:val="00F810AA"/>
    <w:rsid w:val="00F866B8"/>
    <w:rsid w:val="00FB43EC"/>
    <w:rsid w:val="00FB6B40"/>
    <w:rsid w:val="00FC05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45C5B"/>
  <w15:docId w15:val="{51024CE8-2A0D-6B4C-887E-9474F9C53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1F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1F91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1F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1F91"/>
    <w:rPr>
      <w:rFonts w:ascii="Calibri" w:eastAsia="宋体" w:hAnsi="Calibri" w:cs="Times New Roman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11F91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C11F91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C11F91"/>
    <w:rPr>
      <w:rFonts w:ascii="Calibri" w:eastAsia="宋体" w:hAnsi="Calibri" w:cs="Times New Roman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C11F91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C11F91"/>
    <w:rPr>
      <w:rFonts w:ascii="Calibri" w:eastAsia="宋体" w:hAnsi="Calibri" w:cs="Times New Roman"/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C11F91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C11F91"/>
    <w:rPr>
      <w:rFonts w:ascii="Calibri" w:eastAsia="宋体" w:hAnsi="Calibri" w:cs="Times New Roman"/>
      <w:sz w:val="18"/>
      <w:szCs w:val="18"/>
    </w:rPr>
  </w:style>
  <w:style w:type="paragraph" w:styleId="ae">
    <w:name w:val="Revision"/>
    <w:hidden/>
    <w:uiPriority w:val="99"/>
    <w:semiHidden/>
    <w:rsid w:val="000E2871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TY</cp:lastModifiedBy>
  <cp:revision>16</cp:revision>
  <dcterms:created xsi:type="dcterms:W3CDTF">2022-11-18T03:38:00Z</dcterms:created>
  <dcterms:modified xsi:type="dcterms:W3CDTF">2022-12-05T02:25:00Z</dcterms:modified>
</cp:coreProperties>
</file>