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39721" w14:textId="1A3F10CB" w:rsidR="00094095" w:rsidRPr="00390A93" w:rsidRDefault="00E24E00" w:rsidP="00094095">
      <w:pPr>
        <w:spacing w:line="440" w:lineRule="exact"/>
        <w:jc w:val="center"/>
        <w:rPr>
          <w:rFonts w:ascii="黑体" w:eastAsia="黑体" w:hAnsi="黑体"/>
          <w:b/>
          <w:sz w:val="36"/>
          <w:szCs w:val="36"/>
        </w:rPr>
      </w:pPr>
      <w:r>
        <w:rPr>
          <w:rFonts w:ascii="黑体" w:eastAsia="黑体" w:hAnsi="黑体" w:cs="黑体" w:hint="eastAsia"/>
          <w:bCs/>
          <w:sz w:val="36"/>
          <w:szCs w:val="36"/>
        </w:rPr>
        <w:t>经营者集中简易案件公示表</w:t>
      </w:r>
    </w:p>
    <w:p w14:paraId="671988A1" w14:textId="77777777" w:rsidR="00094095" w:rsidRPr="00D45F07" w:rsidRDefault="00094095" w:rsidP="00586928">
      <w:pPr>
        <w:spacing w:line="440" w:lineRule="exact"/>
        <w:rPr>
          <w:rFonts w:ascii="Times New Roman" w:eastAsia="楷体"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214BEC" w:rsidRPr="00AF2677" w14:paraId="239CDC07" w14:textId="77777777" w:rsidTr="00F673A4">
        <w:tc>
          <w:tcPr>
            <w:tcW w:w="1809" w:type="dxa"/>
            <w:shd w:val="clear" w:color="auto" w:fill="D9D9D9"/>
          </w:tcPr>
          <w:p w14:paraId="599B78CE" w14:textId="77777777" w:rsidR="00214BEC" w:rsidRPr="00AF2677" w:rsidRDefault="00214BEC" w:rsidP="00214BEC">
            <w:pPr>
              <w:spacing w:line="500" w:lineRule="exact"/>
              <w:rPr>
                <w:rFonts w:ascii="宋体" w:hAnsi="宋体"/>
                <w:b/>
                <w:sz w:val="24"/>
                <w:szCs w:val="24"/>
              </w:rPr>
            </w:pPr>
            <w:r w:rsidRPr="00AF2677">
              <w:rPr>
                <w:rFonts w:ascii="宋体" w:hAnsi="宋体"/>
                <w:b/>
                <w:sz w:val="24"/>
                <w:szCs w:val="24"/>
              </w:rPr>
              <w:t>案件名称</w:t>
            </w:r>
          </w:p>
        </w:tc>
        <w:tc>
          <w:tcPr>
            <w:tcW w:w="6949" w:type="dxa"/>
            <w:gridSpan w:val="2"/>
            <w:vAlign w:val="center"/>
          </w:tcPr>
          <w:p w14:paraId="3C765B64" w14:textId="78C8C4E8" w:rsidR="00214BEC" w:rsidRPr="00AF2677" w:rsidRDefault="00017320" w:rsidP="00214BEC">
            <w:pPr>
              <w:spacing w:line="500" w:lineRule="exact"/>
              <w:rPr>
                <w:rFonts w:ascii="宋体" w:hAnsi="宋体"/>
                <w:sz w:val="24"/>
                <w:szCs w:val="24"/>
              </w:rPr>
            </w:pPr>
            <w:r w:rsidRPr="00017320">
              <w:rPr>
                <w:rFonts w:ascii="宋体" w:hAnsi="宋体" w:hint="eastAsia"/>
                <w:kern w:val="0"/>
                <w:sz w:val="24"/>
              </w:rPr>
              <w:t>浙江华友钴业股份有限公司与宁波开投能源集团有限公司等经营者新设合营企业案</w:t>
            </w:r>
          </w:p>
        </w:tc>
      </w:tr>
      <w:tr w:rsidR="00214BEC" w:rsidRPr="00AF2677" w14:paraId="6F5A14B3" w14:textId="77777777" w:rsidTr="002F2D60">
        <w:trPr>
          <w:trHeight w:val="993"/>
        </w:trPr>
        <w:tc>
          <w:tcPr>
            <w:tcW w:w="1809" w:type="dxa"/>
            <w:shd w:val="clear" w:color="auto" w:fill="D9D9D9"/>
          </w:tcPr>
          <w:p w14:paraId="53B1C412" w14:textId="77777777" w:rsidR="00214BEC" w:rsidRPr="00AF2677" w:rsidRDefault="00214BEC" w:rsidP="00214BEC">
            <w:pPr>
              <w:spacing w:line="500" w:lineRule="exact"/>
              <w:rPr>
                <w:rFonts w:ascii="宋体" w:hAnsi="宋体"/>
                <w:b/>
                <w:sz w:val="24"/>
                <w:szCs w:val="24"/>
              </w:rPr>
            </w:pPr>
            <w:r w:rsidRPr="00AF2677">
              <w:rPr>
                <w:rFonts w:ascii="宋体" w:hAnsi="宋体"/>
                <w:b/>
                <w:sz w:val="24"/>
                <w:szCs w:val="24"/>
              </w:rPr>
              <w:t>交易概况（限200字内）</w:t>
            </w:r>
          </w:p>
        </w:tc>
        <w:tc>
          <w:tcPr>
            <w:tcW w:w="6949" w:type="dxa"/>
            <w:gridSpan w:val="2"/>
          </w:tcPr>
          <w:p w14:paraId="65BBC3F9" w14:textId="4B5DB432" w:rsidR="00214BEC" w:rsidRPr="00AF2677" w:rsidRDefault="0065444D" w:rsidP="00214BEC">
            <w:pPr>
              <w:spacing w:line="500" w:lineRule="exact"/>
              <w:rPr>
                <w:rFonts w:ascii="宋体" w:hAnsi="宋体"/>
                <w:kern w:val="0"/>
                <w:sz w:val="24"/>
              </w:rPr>
            </w:pPr>
            <w:r w:rsidRPr="0065444D">
              <w:rPr>
                <w:rFonts w:ascii="宋体" w:hAnsi="宋体" w:hint="eastAsia"/>
                <w:kern w:val="0"/>
                <w:sz w:val="24"/>
              </w:rPr>
              <w:t>浙江华友钴业股份有限公司</w:t>
            </w:r>
            <w:r>
              <w:rPr>
                <w:rFonts w:ascii="宋体" w:hAnsi="宋体" w:hint="eastAsia"/>
                <w:kern w:val="0"/>
                <w:sz w:val="24"/>
              </w:rPr>
              <w:t>（“</w:t>
            </w:r>
            <w:r w:rsidRPr="0065444D">
              <w:rPr>
                <w:rFonts w:ascii="宋体" w:hAnsi="宋体" w:hint="eastAsia"/>
                <w:kern w:val="0"/>
                <w:sz w:val="24"/>
              </w:rPr>
              <w:t>华友钴业</w:t>
            </w:r>
            <w:r>
              <w:rPr>
                <w:rFonts w:ascii="宋体" w:hAnsi="宋体" w:hint="eastAsia"/>
                <w:kern w:val="0"/>
                <w:sz w:val="24"/>
              </w:rPr>
              <w:t>”）</w:t>
            </w:r>
            <w:r w:rsidRPr="0065444D">
              <w:rPr>
                <w:rFonts w:ascii="宋体" w:hAnsi="宋体" w:hint="eastAsia"/>
                <w:kern w:val="0"/>
                <w:sz w:val="24"/>
              </w:rPr>
              <w:t>、</w:t>
            </w:r>
            <w:r w:rsidR="00747030" w:rsidRPr="00747030">
              <w:rPr>
                <w:rFonts w:ascii="宋体" w:hAnsi="宋体" w:hint="eastAsia"/>
                <w:kern w:val="0"/>
                <w:sz w:val="24"/>
              </w:rPr>
              <w:t>宁波开投能源集团有限公司</w:t>
            </w:r>
            <w:r w:rsidR="00747030">
              <w:rPr>
                <w:rFonts w:ascii="宋体" w:hAnsi="宋体" w:hint="eastAsia"/>
                <w:kern w:val="0"/>
                <w:sz w:val="24"/>
              </w:rPr>
              <w:t>（“</w:t>
            </w:r>
            <w:r w:rsidR="00747030" w:rsidRPr="0065444D">
              <w:rPr>
                <w:rFonts w:ascii="宋体" w:hAnsi="宋体" w:hint="eastAsia"/>
                <w:kern w:val="0"/>
                <w:sz w:val="24"/>
              </w:rPr>
              <w:t>开投能源</w:t>
            </w:r>
            <w:r w:rsidR="00747030">
              <w:rPr>
                <w:rFonts w:ascii="宋体" w:hAnsi="宋体" w:hint="eastAsia"/>
                <w:kern w:val="0"/>
                <w:sz w:val="24"/>
              </w:rPr>
              <w:t>”）</w:t>
            </w:r>
            <w:r w:rsidRPr="0065444D">
              <w:rPr>
                <w:rFonts w:ascii="宋体" w:hAnsi="宋体" w:hint="eastAsia"/>
                <w:kern w:val="0"/>
                <w:sz w:val="24"/>
              </w:rPr>
              <w:t>、</w:t>
            </w:r>
            <w:r w:rsidR="00D567A6" w:rsidRPr="00D567A6">
              <w:rPr>
                <w:rFonts w:ascii="宋体" w:hAnsi="宋体" w:hint="eastAsia"/>
                <w:kern w:val="0"/>
                <w:sz w:val="24"/>
              </w:rPr>
              <w:t>宁波镇海工业商贸集团有限公司（“镇海工贸”）</w:t>
            </w:r>
            <w:r w:rsidRPr="0065444D">
              <w:rPr>
                <w:rFonts w:ascii="宋体" w:hAnsi="宋体" w:hint="eastAsia"/>
                <w:kern w:val="0"/>
                <w:sz w:val="24"/>
              </w:rPr>
              <w:t>、</w:t>
            </w:r>
            <w:r w:rsidR="007412C3" w:rsidRPr="007412C3">
              <w:rPr>
                <w:rFonts w:ascii="宋体" w:hAnsi="宋体" w:hint="eastAsia"/>
                <w:kern w:val="0"/>
                <w:sz w:val="24"/>
              </w:rPr>
              <w:t>宁波大宗货物海铁联运物流枢纽港开发有限公司（“镇海枢纽港”）</w:t>
            </w:r>
            <w:r w:rsidRPr="0065444D">
              <w:rPr>
                <w:rFonts w:ascii="宋体" w:hAnsi="宋体" w:hint="eastAsia"/>
                <w:kern w:val="0"/>
                <w:sz w:val="24"/>
              </w:rPr>
              <w:t>签署协议，约定分别以30%、30%、20%、20%的出资比例共同设立一家合营企业（“</w:t>
            </w:r>
            <w:r w:rsidR="007412C3">
              <w:rPr>
                <w:rFonts w:ascii="宋体" w:hAnsi="宋体" w:hint="eastAsia"/>
                <w:kern w:val="0"/>
                <w:sz w:val="24"/>
              </w:rPr>
              <w:t>合营企业</w:t>
            </w:r>
            <w:r w:rsidRPr="0065444D">
              <w:rPr>
                <w:rFonts w:ascii="宋体" w:hAnsi="宋体" w:hint="eastAsia"/>
                <w:kern w:val="0"/>
                <w:sz w:val="24"/>
              </w:rPr>
              <w:t>”），从事氢氧化镍钴产品的进口贸易业务。</w:t>
            </w:r>
            <w:r w:rsidR="00214BEC" w:rsidRPr="00AF2677">
              <w:rPr>
                <w:rFonts w:ascii="宋体" w:hAnsi="宋体" w:hint="eastAsia"/>
                <w:kern w:val="0"/>
                <w:sz w:val="24"/>
              </w:rPr>
              <w:t>本次交易完成后，</w:t>
            </w:r>
            <w:r w:rsidR="005D0A69" w:rsidRPr="0065444D">
              <w:rPr>
                <w:rFonts w:ascii="宋体" w:hAnsi="宋体" w:hint="eastAsia"/>
                <w:kern w:val="0"/>
                <w:sz w:val="24"/>
              </w:rPr>
              <w:t>华友钴业</w:t>
            </w:r>
            <w:r w:rsidR="00214BEC">
              <w:rPr>
                <w:rFonts w:ascii="宋体" w:hAnsi="宋体" w:hint="eastAsia"/>
                <w:kern w:val="0"/>
                <w:sz w:val="24"/>
              </w:rPr>
              <w:t>、</w:t>
            </w:r>
            <w:r w:rsidR="005D0A69" w:rsidRPr="0065444D">
              <w:rPr>
                <w:rFonts w:ascii="宋体" w:hAnsi="宋体" w:hint="eastAsia"/>
                <w:kern w:val="0"/>
                <w:sz w:val="24"/>
              </w:rPr>
              <w:t>开投能源</w:t>
            </w:r>
            <w:r w:rsidR="005D0A69">
              <w:rPr>
                <w:rFonts w:ascii="宋体" w:hAnsi="宋体" w:hint="eastAsia"/>
                <w:kern w:val="0"/>
                <w:sz w:val="24"/>
              </w:rPr>
              <w:t>、</w:t>
            </w:r>
            <w:r w:rsidR="005D0A69" w:rsidRPr="00D567A6">
              <w:rPr>
                <w:rFonts w:ascii="宋体" w:hAnsi="宋体" w:hint="eastAsia"/>
                <w:kern w:val="0"/>
                <w:sz w:val="24"/>
              </w:rPr>
              <w:t>镇海工贸</w:t>
            </w:r>
            <w:r w:rsidR="00214BEC">
              <w:rPr>
                <w:rFonts w:ascii="宋体" w:hAnsi="宋体" w:hint="eastAsia"/>
                <w:kern w:val="0"/>
                <w:sz w:val="24"/>
              </w:rPr>
              <w:t>与</w:t>
            </w:r>
            <w:r w:rsidR="005D0A69" w:rsidRPr="007412C3">
              <w:rPr>
                <w:rFonts w:ascii="宋体" w:hAnsi="宋体" w:hint="eastAsia"/>
                <w:kern w:val="0"/>
                <w:sz w:val="24"/>
              </w:rPr>
              <w:t>镇海枢纽港</w:t>
            </w:r>
            <w:r w:rsidR="00214BEC" w:rsidRPr="00AF2677">
              <w:rPr>
                <w:rFonts w:ascii="宋体" w:hAnsi="宋体" w:hint="eastAsia"/>
                <w:kern w:val="0"/>
                <w:sz w:val="24"/>
              </w:rPr>
              <w:t>将取得</w:t>
            </w:r>
            <w:r w:rsidR="00214BEC">
              <w:rPr>
                <w:rFonts w:ascii="宋体" w:hAnsi="宋体" w:hint="eastAsia"/>
                <w:kern w:val="0"/>
                <w:sz w:val="24"/>
              </w:rPr>
              <w:t>对合营企业</w:t>
            </w:r>
            <w:r w:rsidR="00214BEC" w:rsidRPr="00AF2677">
              <w:rPr>
                <w:rFonts w:ascii="宋体" w:hAnsi="宋体" w:hint="eastAsia"/>
                <w:kern w:val="0"/>
                <w:sz w:val="24"/>
              </w:rPr>
              <w:t>的共同控制权。</w:t>
            </w:r>
          </w:p>
        </w:tc>
      </w:tr>
      <w:tr w:rsidR="00D83528" w:rsidRPr="00AF2677" w14:paraId="6B536339" w14:textId="77777777" w:rsidTr="002F2D60">
        <w:trPr>
          <w:trHeight w:val="468"/>
        </w:trPr>
        <w:tc>
          <w:tcPr>
            <w:tcW w:w="1809" w:type="dxa"/>
            <w:vMerge w:val="restart"/>
            <w:shd w:val="clear" w:color="auto" w:fill="D9D9D9"/>
          </w:tcPr>
          <w:p w14:paraId="6DD910C9" w14:textId="77777777" w:rsidR="00D83528" w:rsidRPr="00AF2677" w:rsidRDefault="00D83528" w:rsidP="00214BEC">
            <w:pPr>
              <w:spacing w:line="500" w:lineRule="exact"/>
              <w:rPr>
                <w:rFonts w:ascii="宋体" w:hAnsi="宋体"/>
                <w:b/>
                <w:sz w:val="24"/>
                <w:szCs w:val="24"/>
              </w:rPr>
            </w:pPr>
            <w:r w:rsidRPr="00AF2677">
              <w:rPr>
                <w:rFonts w:ascii="宋体" w:hAnsi="宋体"/>
                <w:b/>
                <w:sz w:val="24"/>
                <w:szCs w:val="24"/>
              </w:rPr>
              <w:t>参与集中的经营者简介</w:t>
            </w:r>
          </w:p>
        </w:tc>
        <w:tc>
          <w:tcPr>
            <w:tcW w:w="1796" w:type="dxa"/>
          </w:tcPr>
          <w:p w14:paraId="3B65CF4E" w14:textId="1F082C3E" w:rsidR="00D83528" w:rsidRPr="00AF2677" w:rsidRDefault="00D83528" w:rsidP="00214BEC">
            <w:pPr>
              <w:spacing w:line="500" w:lineRule="exact"/>
              <w:rPr>
                <w:rFonts w:ascii="宋体" w:hAnsi="宋体"/>
                <w:sz w:val="24"/>
                <w:szCs w:val="24"/>
              </w:rPr>
            </w:pPr>
            <w:r w:rsidRPr="00AF2677">
              <w:rPr>
                <w:rFonts w:ascii="宋体" w:hAnsi="宋体"/>
                <w:sz w:val="24"/>
                <w:szCs w:val="24"/>
              </w:rPr>
              <w:t>1、</w:t>
            </w:r>
            <w:r>
              <w:rPr>
                <w:rFonts w:ascii="宋体" w:hAnsi="宋体" w:hint="eastAsia"/>
                <w:sz w:val="24"/>
                <w:szCs w:val="24"/>
              </w:rPr>
              <w:t>华友钴业</w:t>
            </w:r>
          </w:p>
        </w:tc>
        <w:tc>
          <w:tcPr>
            <w:tcW w:w="5153" w:type="dxa"/>
          </w:tcPr>
          <w:p w14:paraId="6AF953F5" w14:textId="53800C8F" w:rsidR="00D83528" w:rsidRDefault="00D83528" w:rsidP="00214BEC">
            <w:pPr>
              <w:spacing w:line="500" w:lineRule="exact"/>
              <w:rPr>
                <w:rFonts w:ascii="宋体" w:hAnsi="宋体"/>
                <w:kern w:val="0"/>
                <w:sz w:val="24"/>
              </w:rPr>
            </w:pPr>
            <w:r>
              <w:rPr>
                <w:rFonts w:ascii="宋体" w:hAnsi="宋体" w:hint="eastAsia"/>
                <w:sz w:val="24"/>
                <w:szCs w:val="24"/>
              </w:rPr>
              <w:t>华友钴业</w:t>
            </w:r>
            <w:r w:rsidRPr="00AF2677">
              <w:rPr>
                <w:rFonts w:ascii="宋体" w:hAnsi="宋体"/>
                <w:sz w:val="24"/>
                <w:szCs w:val="24"/>
              </w:rPr>
              <w:t>于</w:t>
            </w:r>
            <w:r w:rsidRPr="00214BEC">
              <w:rPr>
                <w:rFonts w:ascii="宋体" w:hAnsi="宋体"/>
                <w:sz w:val="24"/>
                <w:szCs w:val="24"/>
              </w:rPr>
              <w:t>20</w:t>
            </w:r>
            <w:r>
              <w:rPr>
                <w:rFonts w:ascii="宋体" w:hAnsi="宋体"/>
                <w:sz w:val="24"/>
                <w:szCs w:val="24"/>
              </w:rPr>
              <w:t>0</w:t>
            </w:r>
            <w:r w:rsidR="004C4ADC">
              <w:rPr>
                <w:rFonts w:ascii="宋体" w:hAnsi="宋体"/>
                <w:sz w:val="24"/>
                <w:szCs w:val="24"/>
              </w:rPr>
              <w:t>2</w:t>
            </w:r>
            <w:r w:rsidRPr="00214BEC">
              <w:rPr>
                <w:rFonts w:ascii="宋体" w:hAnsi="宋体" w:hint="eastAsia"/>
                <w:sz w:val="24"/>
                <w:szCs w:val="24"/>
              </w:rPr>
              <w:t>年</w:t>
            </w:r>
            <w:r>
              <w:rPr>
                <w:rFonts w:ascii="宋体" w:hAnsi="宋体"/>
                <w:sz w:val="24"/>
                <w:szCs w:val="24"/>
              </w:rPr>
              <w:t>5</w:t>
            </w:r>
            <w:r w:rsidRPr="00214BEC">
              <w:rPr>
                <w:rFonts w:ascii="宋体" w:hAnsi="宋体" w:hint="eastAsia"/>
                <w:sz w:val="24"/>
                <w:szCs w:val="24"/>
              </w:rPr>
              <w:t>月</w:t>
            </w:r>
            <w:r w:rsidR="004A3338">
              <w:rPr>
                <w:rFonts w:ascii="宋体" w:hAnsi="宋体"/>
                <w:sz w:val="24"/>
                <w:szCs w:val="24"/>
              </w:rPr>
              <w:t>22</w:t>
            </w:r>
            <w:r w:rsidRPr="00214BEC">
              <w:rPr>
                <w:rFonts w:ascii="宋体" w:hAnsi="宋体" w:hint="eastAsia"/>
                <w:sz w:val="24"/>
                <w:szCs w:val="24"/>
              </w:rPr>
              <w:t>日</w:t>
            </w:r>
            <w:r>
              <w:rPr>
                <w:rFonts w:ascii="宋体" w:hAnsi="宋体" w:hint="eastAsia"/>
                <w:sz w:val="24"/>
                <w:szCs w:val="24"/>
              </w:rPr>
              <w:t>成立于中国浙江省，为上海证券交易所上市公司，主要业务为</w:t>
            </w:r>
            <w:r w:rsidRPr="00B05605">
              <w:rPr>
                <w:rFonts w:ascii="宋体" w:hAnsi="宋体" w:hint="eastAsia"/>
                <w:sz w:val="24"/>
                <w:szCs w:val="24"/>
              </w:rPr>
              <w:t>锂电新能源材料的制造、钴新材料产品的深加工</w:t>
            </w:r>
            <w:r>
              <w:rPr>
                <w:rFonts w:ascii="宋体" w:hAnsi="宋体" w:hint="eastAsia"/>
                <w:sz w:val="24"/>
                <w:szCs w:val="24"/>
              </w:rPr>
              <w:t>，</w:t>
            </w:r>
            <w:r w:rsidRPr="00415230">
              <w:rPr>
                <w:rFonts w:ascii="宋体" w:hAnsi="宋体" w:hint="eastAsia"/>
                <w:sz w:val="24"/>
                <w:szCs w:val="24"/>
              </w:rPr>
              <w:t>钴、铜有色金属采、选、冶</w:t>
            </w:r>
            <w:r>
              <w:rPr>
                <w:rFonts w:ascii="宋体" w:hAnsi="宋体" w:hint="eastAsia"/>
                <w:sz w:val="24"/>
                <w:szCs w:val="24"/>
              </w:rPr>
              <w:t>等</w:t>
            </w:r>
            <w:r>
              <w:rPr>
                <w:rFonts w:ascii="宋体" w:hAnsi="宋体" w:hint="eastAsia"/>
                <w:kern w:val="0"/>
                <w:sz w:val="24"/>
              </w:rPr>
              <w:t>。</w:t>
            </w:r>
          </w:p>
          <w:p w14:paraId="51D82013" w14:textId="2A86B3E0" w:rsidR="00D83528" w:rsidRPr="00AF2677" w:rsidRDefault="00D83528" w:rsidP="00214BEC">
            <w:pPr>
              <w:spacing w:line="500" w:lineRule="exact"/>
              <w:rPr>
                <w:rFonts w:ascii="宋体" w:hAnsi="宋体"/>
                <w:sz w:val="24"/>
                <w:szCs w:val="24"/>
              </w:rPr>
            </w:pPr>
            <w:r>
              <w:rPr>
                <w:rFonts w:ascii="宋体" w:hAnsi="宋体" w:hint="eastAsia"/>
                <w:kern w:val="0"/>
                <w:sz w:val="24"/>
              </w:rPr>
              <w:t>华友钴业</w:t>
            </w:r>
            <w:r w:rsidRPr="00AF2677">
              <w:rPr>
                <w:rFonts w:ascii="宋体" w:hAnsi="宋体" w:hint="eastAsia"/>
                <w:kern w:val="0"/>
                <w:sz w:val="24"/>
              </w:rPr>
              <w:t>的最终控制人为</w:t>
            </w:r>
            <w:r>
              <w:rPr>
                <w:rFonts w:ascii="宋体" w:hAnsi="宋体" w:hint="eastAsia"/>
                <w:kern w:val="0"/>
                <w:sz w:val="24"/>
              </w:rPr>
              <w:t>自然人</w:t>
            </w:r>
            <w:r w:rsidRPr="00AF2677">
              <w:rPr>
                <w:rFonts w:ascii="宋体" w:hAnsi="宋体" w:hint="eastAsia"/>
                <w:kern w:val="0"/>
                <w:sz w:val="24"/>
              </w:rPr>
              <w:t>，主要业务</w:t>
            </w:r>
            <w:r>
              <w:rPr>
                <w:rFonts w:ascii="宋体" w:hAnsi="宋体" w:hint="eastAsia"/>
                <w:kern w:val="0"/>
                <w:sz w:val="24"/>
              </w:rPr>
              <w:t>同华友钴业的主要业务</w:t>
            </w:r>
            <w:r w:rsidRPr="00AF2677">
              <w:rPr>
                <w:rFonts w:ascii="宋体" w:hAnsi="宋体" w:hint="eastAsia"/>
                <w:kern w:val="0"/>
                <w:sz w:val="24"/>
              </w:rPr>
              <w:t>。</w:t>
            </w:r>
          </w:p>
        </w:tc>
      </w:tr>
      <w:tr w:rsidR="00D83528" w:rsidRPr="00AF2677" w14:paraId="1227A0C5" w14:textId="77777777" w:rsidTr="002F2D60">
        <w:trPr>
          <w:trHeight w:val="404"/>
        </w:trPr>
        <w:tc>
          <w:tcPr>
            <w:tcW w:w="1809" w:type="dxa"/>
            <w:vMerge/>
            <w:shd w:val="clear" w:color="auto" w:fill="D9D9D9"/>
          </w:tcPr>
          <w:p w14:paraId="7912783E" w14:textId="77777777" w:rsidR="00D83528" w:rsidRPr="00AF2677" w:rsidRDefault="00D83528" w:rsidP="00214BEC">
            <w:pPr>
              <w:spacing w:line="500" w:lineRule="exact"/>
              <w:rPr>
                <w:rFonts w:ascii="宋体" w:hAnsi="宋体"/>
                <w:b/>
                <w:sz w:val="24"/>
                <w:szCs w:val="24"/>
              </w:rPr>
            </w:pPr>
          </w:p>
        </w:tc>
        <w:tc>
          <w:tcPr>
            <w:tcW w:w="1796" w:type="dxa"/>
          </w:tcPr>
          <w:p w14:paraId="549BCA26" w14:textId="2C8A7AC1" w:rsidR="00D83528" w:rsidRPr="00AF2677" w:rsidRDefault="00D83528" w:rsidP="00214BEC">
            <w:pPr>
              <w:spacing w:line="500" w:lineRule="exact"/>
              <w:rPr>
                <w:rFonts w:ascii="宋体" w:hAnsi="宋体"/>
                <w:sz w:val="24"/>
                <w:szCs w:val="24"/>
              </w:rPr>
            </w:pPr>
            <w:r w:rsidRPr="00AF2677">
              <w:rPr>
                <w:rFonts w:ascii="宋体" w:hAnsi="宋体"/>
                <w:sz w:val="24"/>
                <w:szCs w:val="24"/>
              </w:rPr>
              <w:t>2、</w:t>
            </w:r>
            <w:r w:rsidRPr="0065444D">
              <w:rPr>
                <w:rFonts w:ascii="宋体" w:hAnsi="宋体" w:hint="eastAsia"/>
                <w:kern w:val="0"/>
                <w:sz w:val="24"/>
              </w:rPr>
              <w:t>开投能源</w:t>
            </w:r>
          </w:p>
        </w:tc>
        <w:tc>
          <w:tcPr>
            <w:tcW w:w="5153" w:type="dxa"/>
          </w:tcPr>
          <w:p w14:paraId="77A6F5BC" w14:textId="5B4C626C" w:rsidR="00D83528" w:rsidRPr="00AF2677" w:rsidRDefault="00D83528" w:rsidP="00214BEC">
            <w:pPr>
              <w:spacing w:line="500" w:lineRule="exact"/>
              <w:rPr>
                <w:rFonts w:ascii="宋体" w:hAnsi="宋体"/>
                <w:kern w:val="0"/>
                <w:sz w:val="24"/>
              </w:rPr>
            </w:pPr>
            <w:r w:rsidRPr="0065444D">
              <w:rPr>
                <w:rFonts w:ascii="宋体" w:hAnsi="宋体" w:hint="eastAsia"/>
                <w:kern w:val="0"/>
                <w:sz w:val="24"/>
              </w:rPr>
              <w:t>开投能源</w:t>
            </w:r>
            <w:r w:rsidRPr="00AF2677">
              <w:rPr>
                <w:rFonts w:ascii="宋体" w:hAnsi="宋体"/>
                <w:sz w:val="24"/>
                <w:szCs w:val="24"/>
              </w:rPr>
              <w:t>于20</w:t>
            </w:r>
            <w:r>
              <w:rPr>
                <w:rFonts w:ascii="宋体" w:hAnsi="宋体"/>
                <w:sz w:val="24"/>
                <w:szCs w:val="24"/>
              </w:rPr>
              <w:t>14</w:t>
            </w:r>
            <w:r w:rsidRPr="00AF2677">
              <w:rPr>
                <w:rFonts w:ascii="宋体" w:hAnsi="宋体"/>
                <w:sz w:val="24"/>
                <w:szCs w:val="24"/>
              </w:rPr>
              <w:t>年</w:t>
            </w:r>
            <w:r>
              <w:rPr>
                <w:rFonts w:ascii="宋体" w:hAnsi="宋体"/>
                <w:sz w:val="24"/>
                <w:szCs w:val="24"/>
              </w:rPr>
              <w:t>10</w:t>
            </w:r>
            <w:r w:rsidRPr="00AF2677">
              <w:rPr>
                <w:rFonts w:ascii="宋体" w:hAnsi="宋体"/>
                <w:sz w:val="24"/>
                <w:szCs w:val="24"/>
              </w:rPr>
              <w:t>月</w:t>
            </w:r>
            <w:r>
              <w:rPr>
                <w:rFonts w:ascii="宋体" w:hAnsi="宋体"/>
                <w:sz w:val="24"/>
                <w:szCs w:val="24"/>
              </w:rPr>
              <w:t>8</w:t>
            </w:r>
            <w:r w:rsidRPr="00AF2677">
              <w:rPr>
                <w:rFonts w:ascii="宋体" w:hAnsi="宋体" w:hint="eastAsia"/>
                <w:sz w:val="24"/>
                <w:szCs w:val="24"/>
              </w:rPr>
              <w:t>日</w:t>
            </w:r>
            <w:r>
              <w:rPr>
                <w:rFonts w:ascii="宋体" w:hAnsi="宋体" w:hint="eastAsia"/>
                <w:sz w:val="24"/>
                <w:szCs w:val="24"/>
              </w:rPr>
              <w:t>成立于中国浙江省</w:t>
            </w:r>
            <w:r w:rsidRPr="00AF2677">
              <w:rPr>
                <w:rFonts w:ascii="宋体" w:hAnsi="宋体"/>
                <w:sz w:val="24"/>
                <w:szCs w:val="24"/>
              </w:rPr>
              <w:t>，</w:t>
            </w:r>
            <w:r>
              <w:rPr>
                <w:rFonts w:ascii="宋体" w:hAnsi="宋体" w:hint="eastAsia"/>
                <w:sz w:val="24"/>
                <w:szCs w:val="24"/>
              </w:rPr>
              <w:t>主要业务为</w:t>
            </w:r>
            <w:r w:rsidRPr="00C86455">
              <w:rPr>
                <w:rFonts w:ascii="宋体" w:hAnsi="宋体" w:hint="eastAsia"/>
                <w:sz w:val="24"/>
                <w:szCs w:val="24"/>
              </w:rPr>
              <w:t>生物质发电的开发投资和生产经营、城市公交及乘用车充电桩开发投资和运营等</w:t>
            </w:r>
            <w:r>
              <w:rPr>
                <w:rFonts w:ascii="宋体" w:hAnsi="宋体" w:hint="eastAsia"/>
                <w:sz w:val="24"/>
                <w:szCs w:val="24"/>
              </w:rPr>
              <w:t>。</w:t>
            </w:r>
          </w:p>
          <w:p w14:paraId="5B2E16A5" w14:textId="550FE70B" w:rsidR="00D83528" w:rsidRPr="00AF2677" w:rsidRDefault="00D83528" w:rsidP="00214BEC">
            <w:pPr>
              <w:spacing w:line="500" w:lineRule="exact"/>
              <w:rPr>
                <w:rFonts w:ascii="宋体" w:hAnsi="宋体"/>
                <w:sz w:val="24"/>
                <w:szCs w:val="24"/>
              </w:rPr>
            </w:pPr>
            <w:r w:rsidRPr="0065444D">
              <w:rPr>
                <w:rFonts w:ascii="宋体" w:hAnsi="宋体" w:hint="eastAsia"/>
                <w:kern w:val="0"/>
                <w:sz w:val="24"/>
              </w:rPr>
              <w:t>开投能源</w:t>
            </w:r>
            <w:r w:rsidRPr="00AF2677">
              <w:rPr>
                <w:rFonts w:ascii="宋体" w:hAnsi="宋体" w:hint="eastAsia"/>
                <w:kern w:val="0"/>
                <w:sz w:val="24"/>
              </w:rPr>
              <w:t>的最终控制人为</w:t>
            </w:r>
            <w:r w:rsidRPr="00CB7DBA">
              <w:rPr>
                <w:rFonts w:ascii="宋体" w:hAnsi="宋体" w:hint="eastAsia"/>
                <w:kern w:val="0"/>
                <w:sz w:val="24"/>
              </w:rPr>
              <w:t>宁波开发投资集团有限公司</w:t>
            </w:r>
            <w:r w:rsidRPr="00AF2677">
              <w:rPr>
                <w:rFonts w:ascii="宋体" w:hAnsi="宋体" w:hint="eastAsia"/>
                <w:kern w:val="0"/>
                <w:sz w:val="24"/>
              </w:rPr>
              <w:t>，主要</w:t>
            </w:r>
            <w:r>
              <w:rPr>
                <w:rFonts w:ascii="宋体" w:hAnsi="宋体" w:hint="eastAsia"/>
                <w:kern w:val="0"/>
                <w:sz w:val="24"/>
              </w:rPr>
              <w:t>业务为</w:t>
            </w:r>
            <w:r w:rsidRPr="00B05657">
              <w:rPr>
                <w:rFonts w:ascii="宋体" w:hAnsi="宋体" w:hint="eastAsia"/>
                <w:kern w:val="0"/>
                <w:sz w:val="24"/>
              </w:rPr>
              <w:t>国有资本的运营管理</w:t>
            </w:r>
            <w:r>
              <w:rPr>
                <w:rFonts w:ascii="宋体" w:hAnsi="宋体" w:hint="eastAsia"/>
                <w:kern w:val="0"/>
                <w:sz w:val="24"/>
              </w:rPr>
              <w:t>。</w:t>
            </w:r>
          </w:p>
        </w:tc>
      </w:tr>
      <w:tr w:rsidR="00D83528" w:rsidRPr="00AF2677" w14:paraId="18805E3B" w14:textId="77777777" w:rsidTr="002F2D60">
        <w:trPr>
          <w:trHeight w:val="404"/>
        </w:trPr>
        <w:tc>
          <w:tcPr>
            <w:tcW w:w="1809" w:type="dxa"/>
            <w:vMerge/>
            <w:shd w:val="clear" w:color="auto" w:fill="D9D9D9"/>
          </w:tcPr>
          <w:p w14:paraId="1A3A1CED" w14:textId="77777777" w:rsidR="00D83528" w:rsidRPr="00AF2677" w:rsidRDefault="00D83528" w:rsidP="00214BEC">
            <w:pPr>
              <w:spacing w:line="500" w:lineRule="exact"/>
              <w:rPr>
                <w:rFonts w:ascii="宋体" w:hAnsi="宋体"/>
                <w:b/>
                <w:sz w:val="24"/>
                <w:szCs w:val="24"/>
              </w:rPr>
            </w:pPr>
          </w:p>
        </w:tc>
        <w:tc>
          <w:tcPr>
            <w:tcW w:w="1796" w:type="dxa"/>
          </w:tcPr>
          <w:p w14:paraId="427460E0" w14:textId="38930225" w:rsidR="00D83528" w:rsidRPr="00AF2677" w:rsidRDefault="00D83528" w:rsidP="00214BEC">
            <w:pPr>
              <w:spacing w:line="500" w:lineRule="exact"/>
              <w:rPr>
                <w:rFonts w:ascii="宋体" w:hAnsi="宋体"/>
                <w:sz w:val="24"/>
                <w:szCs w:val="24"/>
              </w:rPr>
            </w:pPr>
            <w:r>
              <w:rPr>
                <w:rFonts w:ascii="宋体" w:hAnsi="宋体" w:hint="eastAsia"/>
                <w:sz w:val="24"/>
                <w:szCs w:val="24"/>
              </w:rPr>
              <w:t>3、</w:t>
            </w:r>
            <w:r w:rsidRPr="00776F97">
              <w:rPr>
                <w:rFonts w:ascii="宋体" w:hAnsi="宋体" w:hint="eastAsia"/>
                <w:sz w:val="24"/>
                <w:szCs w:val="24"/>
              </w:rPr>
              <w:t>镇海工贸</w:t>
            </w:r>
          </w:p>
        </w:tc>
        <w:tc>
          <w:tcPr>
            <w:tcW w:w="5153" w:type="dxa"/>
          </w:tcPr>
          <w:p w14:paraId="7AFB5880" w14:textId="0F48A66E" w:rsidR="00D83528" w:rsidRDefault="00D83528" w:rsidP="0099707F">
            <w:pPr>
              <w:spacing w:line="500" w:lineRule="exact"/>
              <w:rPr>
                <w:rFonts w:ascii="宋体" w:hAnsi="宋体"/>
                <w:sz w:val="24"/>
                <w:szCs w:val="24"/>
              </w:rPr>
            </w:pPr>
            <w:r w:rsidRPr="00776F97">
              <w:rPr>
                <w:rFonts w:ascii="宋体" w:hAnsi="宋体" w:hint="eastAsia"/>
                <w:sz w:val="24"/>
                <w:szCs w:val="24"/>
              </w:rPr>
              <w:t>镇海工贸</w:t>
            </w:r>
            <w:r w:rsidRPr="00AF2677">
              <w:rPr>
                <w:rFonts w:ascii="宋体" w:hAnsi="宋体"/>
                <w:sz w:val="24"/>
                <w:szCs w:val="24"/>
              </w:rPr>
              <w:t>于20</w:t>
            </w:r>
            <w:r>
              <w:rPr>
                <w:rFonts w:ascii="宋体" w:hAnsi="宋体"/>
                <w:sz w:val="24"/>
                <w:szCs w:val="24"/>
              </w:rPr>
              <w:t>19</w:t>
            </w:r>
            <w:r>
              <w:rPr>
                <w:rFonts w:ascii="宋体" w:hAnsi="宋体" w:hint="eastAsia"/>
                <w:sz w:val="24"/>
                <w:szCs w:val="24"/>
              </w:rPr>
              <w:t>年</w:t>
            </w:r>
            <w:r>
              <w:rPr>
                <w:rFonts w:ascii="宋体" w:hAnsi="宋体"/>
                <w:sz w:val="24"/>
                <w:szCs w:val="24"/>
              </w:rPr>
              <w:t>5</w:t>
            </w:r>
            <w:r w:rsidRPr="00AF2677">
              <w:rPr>
                <w:rFonts w:ascii="宋体" w:hAnsi="宋体"/>
                <w:sz w:val="24"/>
                <w:szCs w:val="24"/>
              </w:rPr>
              <w:t>月</w:t>
            </w:r>
            <w:r>
              <w:rPr>
                <w:rFonts w:ascii="宋体" w:hAnsi="宋体"/>
                <w:sz w:val="24"/>
                <w:szCs w:val="24"/>
              </w:rPr>
              <w:t>6</w:t>
            </w:r>
            <w:r w:rsidRPr="00AF2677">
              <w:rPr>
                <w:rFonts w:ascii="宋体" w:hAnsi="宋体" w:hint="eastAsia"/>
                <w:sz w:val="24"/>
                <w:szCs w:val="24"/>
              </w:rPr>
              <w:t>日</w:t>
            </w:r>
            <w:r>
              <w:rPr>
                <w:rFonts w:ascii="宋体" w:hAnsi="宋体" w:hint="eastAsia"/>
                <w:sz w:val="24"/>
                <w:szCs w:val="24"/>
              </w:rPr>
              <w:t>成立于中国浙江省</w:t>
            </w:r>
            <w:r w:rsidRPr="00AF2677">
              <w:rPr>
                <w:rFonts w:ascii="宋体" w:hAnsi="宋体"/>
                <w:sz w:val="24"/>
                <w:szCs w:val="24"/>
              </w:rPr>
              <w:t>，</w:t>
            </w:r>
            <w:r w:rsidRPr="00AF2677">
              <w:rPr>
                <w:rFonts w:ascii="宋体" w:hAnsi="宋体" w:hint="eastAsia"/>
                <w:sz w:val="24"/>
                <w:szCs w:val="24"/>
              </w:rPr>
              <w:t>主要</w:t>
            </w:r>
            <w:r>
              <w:rPr>
                <w:rFonts w:ascii="宋体" w:hAnsi="宋体" w:hint="eastAsia"/>
                <w:sz w:val="24"/>
                <w:szCs w:val="24"/>
              </w:rPr>
              <w:t>业务为</w:t>
            </w:r>
            <w:r w:rsidRPr="0099707F">
              <w:rPr>
                <w:rFonts w:ascii="宋体" w:hAnsi="宋体" w:hint="eastAsia"/>
                <w:sz w:val="24"/>
                <w:szCs w:val="24"/>
              </w:rPr>
              <w:t>资产运营管理、项目投资建设等</w:t>
            </w:r>
            <w:r>
              <w:rPr>
                <w:rFonts w:ascii="宋体" w:hAnsi="宋体" w:hint="eastAsia"/>
                <w:sz w:val="24"/>
                <w:szCs w:val="24"/>
              </w:rPr>
              <w:t>。</w:t>
            </w:r>
          </w:p>
          <w:p w14:paraId="05B554BC" w14:textId="13BFCF7C" w:rsidR="00D83528" w:rsidRDefault="00D83528" w:rsidP="00214BEC">
            <w:pPr>
              <w:spacing w:line="500" w:lineRule="exact"/>
              <w:rPr>
                <w:rFonts w:ascii="宋体" w:hAnsi="宋体"/>
                <w:sz w:val="24"/>
                <w:szCs w:val="24"/>
              </w:rPr>
            </w:pPr>
            <w:r>
              <w:rPr>
                <w:rFonts w:ascii="宋体" w:hAnsi="宋体" w:hint="eastAsia"/>
                <w:sz w:val="24"/>
                <w:szCs w:val="24"/>
              </w:rPr>
              <w:t>镇海工贸的</w:t>
            </w:r>
            <w:r w:rsidRPr="00AF2677">
              <w:rPr>
                <w:rFonts w:ascii="宋体" w:hAnsi="宋体" w:hint="eastAsia"/>
                <w:kern w:val="0"/>
                <w:sz w:val="24"/>
              </w:rPr>
              <w:t>最终控制人为</w:t>
            </w:r>
            <w:r w:rsidRPr="00935E38">
              <w:rPr>
                <w:rFonts w:ascii="宋体" w:hAnsi="宋体" w:hint="eastAsia"/>
                <w:kern w:val="0"/>
                <w:sz w:val="24"/>
              </w:rPr>
              <w:t>宁波市镇海投资有限公司</w:t>
            </w:r>
            <w:r>
              <w:rPr>
                <w:rFonts w:ascii="宋体" w:hAnsi="宋体" w:hint="eastAsia"/>
                <w:kern w:val="0"/>
                <w:sz w:val="24"/>
              </w:rPr>
              <w:t>，主要业务为</w:t>
            </w:r>
            <w:r w:rsidRPr="00D83528">
              <w:rPr>
                <w:rFonts w:ascii="宋体" w:hAnsi="宋体" w:hint="eastAsia"/>
                <w:kern w:val="0"/>
                <w:sz w:val="24"/>
              </w:rPr>
              <w:t>基础设施建设投资、资产经营管理、实业投资等</w:t>
            </w:r>
            <w:r>
              <w:rPr>
                <w:rFonts w:ascii="宋体" w:hAnsi="宋体" w:hint="eastAsia"/>
                <w:kern w:val="0"/>
                <w:sz w:val="24"/>
              </w:rPr>
              <w:t>。</w:t>
            </w:r>
          </w:p>
        </w:tc>
      </w:tr>
      <w:tr w:rsidR="00D83528" w:rsidRPr="00AF2677" w14:paraId="379B22A1" w14:textId="77777777" w:rsidTr="002F2D60">
        <w:trPr>
          <w:trHeight w:val="404"/>
        </w:trPr>
        <w:tc>
          <w:tcPr>
            <w:tcW w:w="1809" w:type="dxa"/>
            <w:shd w:val="clear" w:color="auto" w:fill="D9D9D9"/>
          </w:tcPr>
          <w:p w14:paraId="37BD28A1" w14:textId="77777777" w:rsidR="00D83528" w:rsidRPr="00AF2677" w:rsidRDefault="00D83528" w:rsidP="00214BEC">
            <w:pPr>
              <w:spacing w:line="500" w:lineRule="exact"/>
              <w:rPr>
                <w:rFonts w:ascii="宋体" w:hAnsi="宋体"/>
                <w:b/>
                <w:sz w:val="24"/>
                <w:szCs w:val="24"/>
              </w:rPr>
            </w:pPr>
          </w:p>
        </w:tc>
        <w:tc>
          <w:tcPr>
            <w:tcW w:w="1796" w:type="dxa"/>
          </w:tcPr>
          <w:p w14:paraId="6ECC7211" w14:textId="38E6FB50" w:rsidR="00D83528" w:rsidRDefault="00D83528" w:rsidP="00214BEC">
            <w:pPr>
              <w:spacing w:line="500" w:lineRule="exact"/>
              <w:rPr>
                <w:rFonts w:ascii="宋体" w:hAnsi="宋体"/>
                <w:sz w:val="24"/>
                <w:szCs w:val="24"/>
              </w:rPr>
            </w:pPr>
            <w:r>
              <w:rPr>
                <w:rFonts w:ascii="宋体" w:hAnsi="宋体" w:hint="eastAsia"/>
                <w:sz w:val="24"/>
                <w:szCs w:val="24"/>
              </w:rPr>
              <w:t>4、</w:t>
            </w:r>
            <w:r w:rsidR="00062AE1" w:rsidRPr="00062AE1">
              <w:rPr>
                <w:rFonts w:ascii="宋体" w:hAnsi="宋体" w:hint="eastAsia"/>
                <w:sz w:val="24"/>
                <w:szCs w:val="24"/>
              </w:rPr>
              <w:t>镇海枢纽港</w:t>
            </w:r>
          </w:p>
        </w:tc>
        <w:tc>
          <w:tcPr>
            <w:tcW w:w="5153" w:type="dxa"/>
          </w:tcPr>
          <w:p w14:paraId="1812B3B3" w14:textId="77777777" w:rsidR="00D83528" w:rsidRDefault="00612F4C" w:rsidP="0099707F">
            <w:pPr>
              <w:spacing w:line="500" w:lineRule="exact"/>
              <w:rPr>
                <w:rFonts w:ascii="宋体" w:hAnsi="宋体"/>
                <w:sz w:val="24"/>
                <w:szCs w:val="24"/>
              </w:rPr>
            </w:pPr>
            <w:r w:rsidRPr="00612F4C">
              <w:rPr>
                <w:rFonts w:ascii="宋体" w:hAnsi="宋体" w:hint="eastAsia"/>
                <w:sz w:val="24"/>
                <w:szCs w:val="24"/>
              </w:rPr>
              <w:t>镇海枢纽港</w:t>
            </w:r>
            <w:r>
              <w:rPr>
                <w:rFonts w:ascii="宋体" w:hAnsi="宋体" w:hint="eastAsia"/>
                <w:sz w:val="24"/>
                <w:szCs w:val="24"/>
              </w:rPr>
              <w:t>于2</w:t>
            </w:r>
            <w:r>
              <w:rPr>
                <w:rFonts w:ascii="宋体" w:hAnsi="宋体"/>
                <w:sz w:val="24"/>
                <w:szCs w:val="24"/>
              </w:rPr>
              <w:t>008</w:t>
            </w:r>
            <w:r>
              <w:rPr>
                <w:rFonts w:ascii="宋体" w:hAnsi="宋体" w:hint="eastAsia"/>
                <w:sz w:val="24"/>
                <w:szCs w:val="24"/>
              </w:rPr>
              <w:t>年7月1</w:t>
            </w:r>
            <w:r>
              <w:rPr>
                <w:rFonts w:ascii="宋体" w:hAnsi="宋体"/>
                <w:sz w:val="24"/>
                <w:szCs w:val="24"/>
              </w:rPr>
              <w:t>7</w:t>
            </w:r>
            <w:r>
              <w:rPr>
                <w:rFonts w:ascii="宋体" w:hAnsi="宋体" w:hint="eastAsia"/>
                <w:sz w:val="24"/>
                <w:szCs w:val="24"/>
              </w:rPr>
              <w:t>日成立于中国浙江省，</w:t>
            </w:r>
            <w:r w:rsidR="00E41E34">
              <w:rPr>
                <w:rFonts w:ascii="宋体" w:hAnsi="宋体" w:hint="eastAsia"/>
                <w:sz w:val="24"/>
                <w:szCs w:val="24"/>
              </w:rPr>
              <w:t>主要业务为</w:t>
            </w:r>
            <w:r w:rsidR="00EB31F3" w:rsidRPr="00EB31F3">
              <w:rPr>
                <w:rFonts w:ascii="宋体" w:hAnsi="宋体" w:hint="eastAsia"/>
                <w:sz w:val="24"/>
                <w:szCs w:val="24"/>
              </w:rPr>
              <w:t>园区开发建设及运营、粮食、钢材贸易、文化旅游服务、对外投资等</w:t>
            </w:r>
            <w:r w:rsidR="00EB31F3">
              <w:rPr>
                <w:rFonts w:ascii="宋体" w:hAnsi="宋体" w:hint="eastAsia"/>
                <w:sz w:val="24"/>
                <w:szCs w:val="24"/>
              </w:rPr>
              <w:t>。</w:t>
            </w:r>
          </w:p>
          <w:p w14:paraId="3440DE41" w14:textId="13A4F8E7" w:rsidR="00EB31F3" w:rsidRPr="00776F97" w:rsidRDefault="00EB31F3" w:rsidP="0099707F">
            <w:pPr>
              <w:spacing w:line="500" w:lineRule="exact"/>
              <w:rPr>
                <w:rFonts w:ascii="宋体" w:hAnsi="宋体"/>
                <w:sz w:val="24"/>
                <w:szCs w:val="24"/>
              </w:rPr>
            </w:pPr>
            <w:r>
              <w:rPr>
                <w:rFonts w:ascii="宋体" w:hAnsi="宋体" w:hint="eastAsia"/>
                <w:sz w:val="24"/>
                <w:szCs w:val="24"/>
              </w:rPr>
              <w:t>镇海枢纽港为</w:t>
            </w:r>
            <w:r w:rsidR="001639A8" w:rsidRPr="001639A8">
              <w:rPr>
                <w:rFonts w:ascii="宋体" w:hAnsi="宋体" w:hint="eastAsia"/>
                <w:sz w:val="24"/>
                <w:szCs w:val="24"/>
              </w:rPr>
              <w:t>宁波市镇海区国有资产管理服务中心</w:t>
            </w:r>
            <w:r w:rsidR="001639A8">
              <w:rPr>
                <w:rFonts w:ascii="宋体" w:hAnsi="宋体" w:hint="eastAsia"/>
                <w:sz w:val="24"/>
                <w:szCs w:val="24"/>
              </w:rPr>
              <w:t>下属企业。</w:t>
            </w:r>
          </w:p>
        </w:tc>
      </w:tr>
      <w:tr w:rsidR="00214BEC" w:rsidRPr="00AF2677" w14:paraId="364DFD10" w14:textId="77777777" w:rsidTr="002F2D60">
        <w:trPr>
          <w:trHeight w:val="279"/>
        </w:trPr>
        <w:tc>
          <w:tcPr>
            <w:tcW w:w="1809" w:type="dxa"/>
            <w:vMerge w:val="restart"/>
            <w:shd w:val="clear" w:color="auto" w:fill="D9D9D9"/>
          </w:tcPr>
          <w:p w14:paraId="154F5D77" w14:textId="77777777" w:rsidR="00214BEC" w:rsidRPr="00AF2677" w:rsidRDefault="00214BEC" w:rsidP="00214BEC">
            <w:pPr>
              <w:spacing w:line="500" w:lineRule="exact"/>
              <w:rPr>
                <w:rFonts w:ascii="宋体" w:hAnsi="宋体"/>
                <w:b/>
                <w:sz w:val="24"/>
                <w:szCs w:val="24"/>
              </w:rPr>
            </w:pPr>
            <w:r w:rsidRPr="00AF2677">
              <w:rPr>
                <w:rFonts w:ascii="宋体" w:hAnsi="宋体"/>
                <w:b/>
                <w:sz w:val="24"/>
                <w:szCs w:val="24"/>
              </w:rPr>
              <w:t>简易案件理由（可以单选，也可以多选）</w:t>
            </w:r>
          </w:p>
        </w:tc>
        <w:tc>
          <w:tcPr>
            <w:tcW w:w="6949" w:type="dxa"/>
            <w:gridSpan w:val="2"/>
          </w:tcPr>
          <w:p w14:paraId="20C1650A" w14:textId="4EC377EE" w:rsidR="00214BEC" w:rsidRPr="00AF2677" w:rsidRDefault="001639A8" w:rsidP="00214BEC">
            <w:pPr>
              <w:spacing w:line="500" w:lineRule="exact"/>
              <w:rPr>
                <w:rFonts w:ascii="宋体" w:hAnsi="宋体"/>
                <w:sz w:val="24"/>
                <w:szCs w:val="24"/>
              </w:rPr>
            </w:pPr>
            <w:r w:rsidRPr="00AF2677">
              <w:rPr>
                <w:rFonts w:ascii="宋体" w:hAnsi="宋体"/>
                <w:sz w:val="24"/>
                <w:szCs w:val="24"/>
              </w:rPr>
              <w:sym w:font="Wingdings" w:char="F0A8"/>
            </w:r>
            <w:r w:rsidR="00214BEC" w:rsidRPr="00AF2677">
              <w:rPr>
                <w:rFonts w:ascii="宋体" w:hAnsi="宋体"/>
                <w:sz w:val="24"/>
                <w:szCs w:val="24"/>
              </w:rPr>
              <w:t xml:space="preserve"> 1、在同一相关市场，所有参与集中的经营者所占市场份额之和小于15%。</w:t>
            </w:r>
          </w:p>
        </w:tc>
      </w:tr>
      <w:tr w:rsidR="00214BEC" w:rsidRPr="00AF2677" w14:paraId="5D40E3AB" w14:textId="77777777" w:rsidTr="002F2D60">
        <w:trPr>
          <w:trHeight w:val="330"/>
        </w:trPr>
        <w:tc>
          <w:tcPr>
            <w:tcW w:w="1809" w:type="dxa"/>
            <w:vMerge/>
            <w:shd w:val="clear" w:color="auto" w:fill="D9D9D9"/>
          </w:tcPr>
          <w:p w14:paraId="68F20CC7" w14:textId="77777777" w:rsidR="00214BEC" w:rsidRPr="00AF2677" w:rsidRDefault="00214BEC" w:rsidP="00214BEC">
            <w:pPr>
              <w:spacing w:line="500" w:lineRule="exact"/>
              <w:rPr>
                <w:rFonts w:ascii="宋体" w:hAnsi="宋体"/>
                <w:b/>
                <w:sz w:val="24"/>
                <w:szCs w:val="24"/>
              </w:rPr>
            </w:pPr>
          </w:p>
        </w:tc>
        <w:tc>
          <w:tcPr>
            <w:tcW w:w="6949" w:type="dxa"/>
            <w:gridSpan w:val="2"/>
          </w:tcPr>
          <w:p w14:paraId="28E11073" w14:textId="47417528" w:rsidR="00214BEC" w:rsidRPr="00AF2677" w:rsidRDefault="001639A8" w:rsidP="00214BEC">
            <w:pPr>
              <w:spacing w:line="500" w:lineRule="exact"/>
              <w:rPr>
                <w:rFonts w:ascii="宋体" w:hAnsi="宋体"/>
                <w:sz w:val="24"/>
                <w:szCs w:val="24"/>
              </w:rPr>
            </w:pPr>
            <w:r w:rsidRPr="00AF2677">
              <w:rPr>
                <w:rFonts w:ascii="宋体" w:hAnsi="宋体"/>
                <w:sz w:val="24"/>
                <w:szCs w:val="24"/>
              </w:rPr>
              <w:sym w:font="Wingdings" w:char="F0A8"/>
            </w:r>
            <w:r w:rsidR="00214BEC" w:rsidRPr="00AF2677">
              <w:rPr>
                <w:rFonts w:ascii="宋体" w:hAnsi="宋体"/>
                <w:sz w:val="24"/>
                <w:szCs w:val="24"/>
              </w:rPr>
              <w:t xml:space="preserve"> 2、存在上下游关系的参与集中的经营者，在上下游市场所占的市场份额均小于25%。</w:t>
            </w:r>
          </w:p>
        </w:tc>
      </w:tr>
      <w:tr w:rsidR="00214BEC" w:rsidRPr="00AF2677" w14:paraId="2F4F026A" w14:textId="77777777" w:rsidTr="002F2D60">
        <w:trPr>
          <w:trHeight w:val="285"/>
        </w:trPr>
        <w:tc>
          <w:tcPr>
            <w:tcW w:w="1809" w:type="dxa"/>
            <w:vMerge/>
            <w:shd w:val="clear" w:color="auto" w:fill="D9D9D9"/>
          </w:tcPr>
          <w:p w14:paraId="1D6AF36F" w14:textId="77777777" w:rsidR="00214BEC" w:rsidRPr="00AF2677" w:rsidRDefault="00214BEC" w:rsidP="00214BEC">
            <w:pPr>
              <w:spacing w:line="500" w:lineRule="exact"/>
              <w:rPr>
                <w:rFonts w:ascii="宋体" w:hAnsi="宋体"/>
                <w:b/>
                <w:sz w:val="24"/>
                <w:szCs w:val="24"/>
              </w:rPr>
            </w:pPr>
          </w:p>
        </w:tc>
        <w:tc>
          <w:tcPr>
            <w:tcW w:w="6949" w:type="dxa"/>
            <w:gridSpan w:val="2"/>
          </w:tcPr>
          <w:p w14:paraId="2B09BAC6" w14:textId="2F8A03A5" w:rsidR="00214BEC" w:rsidRPr="00AF2677" w:rsidRDefault="001639A8" w:rsidP="00214BEC">
            <w:pPr>
              <w:spacing w:line="500" w:lineRule="exact"/>
              <w:rPr>
                <w:rFonts w:ascii="宋体" w:hAnsi="宋体"/>
                <w:sz w:val="24"/>
                <w:szCs w:val="24"/>
              </w:rPr>
            </w:pPr>
            <w:r w:rsidRPr="00AF2677">
              <w:rPr>
                <w:rFonts w:ascii="宋体" w:hAnsi="宋体"/>
                <w:sz w:val="24"/>
                <w:szCs w:val="21"/>
              </w:rPr>
              <w:sym w:font="Wingdings" w:char="F0FE"/>
            </w:r>
            <w:r w:rsidR="00214BEC" w:rsidRPr="00AF2677">
              <w:rPr>
                <w:rFonts w:ascii="宋体" w:hAnsi="宋体"/>
                <w:sz w:val="24"/>
                <w:szCs w:val="24"/>
              </w:rPr>
              <w:t xml:space="preserve"> 3、不在同一相关市场、也不存在上下游关系的参与集中的经营者，在与交易有关的每个市场所占的份额均小于25%。</w:t>
            </w:r>
          </w:p>
        </w:tc>
      </w:tr>
      <w:tr w:rsidR="00214BEC" w:rsidRPr="00AF2677" w14:paraId="34B450A9" w14:textId="77777777" w:rsidTr="002F2D60">
        <w:trPr>
          <w:trHeight w:val="870"/>
        </w:trPr>
        <w:tc>
          <w:tcPr>
            <w:tcW w:w="1809" w:type="dxa"/>
            <w:vMerge/>
            <w:shd w:val="clear" w:color="auto" w:fill="D9D9D9"/>
          </w:tcPr>
          <w:p w14:paraId="051C771A" w14:textId="77777777" w:rsidR="00214BEC" w:rsidRPr="00AF2677" w:rsidRDefault="00214BEC" w:rsidP="00214BEC">
            <w:pPr>
              <w:spacing w:line="500" w:lineRule="exact"/>
              <w:rPr>
                <w:rFonts w:ascii="宋体" w:hAnsi="宋体"/>
                <w:b/>
                <w:sz w:val="24"/>
                <w:szCs w:val="24"/>
              </w:rPr>
            </w:pPr>
          </w:p>
        </w:tc>
        <w:tc>
          <w:tcPr>
            <w:tcW w:w="6949" w:type="dxa"/>
            <w:gridSpan w:val="2"/>
          </w:tcPr>
          <w:p w14:paraId="3011C4B6" w14:textId="77777777" w:rsidR="00214BEC" w:rsidRPr="00AF2677" w:rsidRDefault="00214BEC" w:rsidP="00214BEC">
            <w:pPr>
              <w:spacing w:line="500" w:lineRule="exact"/>
              <w:rPr>
                <w:rFonts w:ascii="宋体" w:hAnsi="宋体"/>
                <w:sz w:val="24"/>
                <w:szCs w:val="24"/>
              </w:rPr>
            </w:pPr>
            <w:r w:rsidRPr="00AF2677">
              <w:rPr>
                <w:rFonts w:ascii="宋体" w:hAnsi="宋体"/>
                <w:sz w:val="24"/>
                <w:szCs w:val="24"/>
              </w:rPr>
              <w:sym w:font="Wingdings" w:char="F0A8"/>
            </w:r>
            <w:r w:rsidRPr="00AF2677">
              <w:rPr>
                <w:rFonts w:ascii="宋体" w:hAnsi="宋体"/>
                <w:sz w:val="24"/>
                <w:szCs w:val="24"/>
              </w:rPr>
              <w:t xml:space="preserve"> 4、参与集中的经营者在中国境外设立合营企业，合营企业不在中国境内从事经济活动。</w:t>
            </w:r>
          </w:p>
        </w:tc>
      </w:tr>
      <w:tr w:rsidR="00214BEC" w:rsidRPr="00AF2677" w14:paraId="5D1B7E76" w14:textId="77777777" w:rsidTr="002F2D60">
        <w:trPr>
          <w:trHeight w:val="264"/>
        </w:trPr>
        <w:tc>
          <w:tcPr>
            <w:tcW w:w="1809" w:type="dxa"/>
            <w:vMerge/>
            <w:shd w:val="clear" w:color="auto" w:fill="D9D9D9"/>
          </w:tcPr>
          <w:p w14:paraId="0487355F" w14:textId="77777777" w:rsidR="00214BEC" w:rsidRPr="00AF2677" w:rsidRDefault="00214BEC" w:rsidP="00214BEC">
            <w:pPr>
              <w:spacing w:line="500" w:lineRule="exact"/>
              <w:rPr>
                <w:rFonts w:ascii="宋体" w:hAnsi="宋体"/>
                <w:b/>
                <w:sz w:val="24"/>
                <w:szCs w:val="24"/>
              </w:rPr>
            </w:pPr>
          </w:p>
        </w:tc>
        <w:tc>
          <w:tcPr>
            <w:tcW w:w="6949" w:type="dxa"/>
            <w:gridSpan w:val="2"/>
          </w:tcPr>
          <w:p w14:paraId="5217260C" w14:textId="77777777" w:rsidR="00214BEC" w:rsidRPr="00AF2677" w:rsidRDefault="00214BEC" w:rsidP="00214BEC">
            <w:pPr>
              <w:spacing w:line="500" w:lineRule="exact"/>
              <w:rPr>
                <w:rFonts w:ascii="宋体" w:hAnsi="宋体"/>
                <w:sz w:val="24"/>
                <w:szCs w:val="24"/>
              </w:rPr>
            </w:pPr>
            <w:r w:rsidRPr="00AF2677">
              <w:rPr>
                <w:rFonts w:ascii="宋体" w:hAnsi="宋体"/>
                <w:sz w:val="24"/>
                <w:szCs w:val="24"/>
              </w:rPr>
              <w:sym w:font="Wingdings" w:char="F0A8"/>
            </w:r>
            <w:r w:rsidRPr="00AF2677">
              <w:rPr>
                <w:rFonts w:ascii="宋体" w:hAnsi="宋体"/>
                <w:sz w:val="24"/>
                <w:szCs w:val="24"/>
              </w:rPr>
              <w:t xml:space="preserve"> 5、参与集中的经营者收购境外企业股权或资产的，该境外企业不在中国境内从事经济活动。</w:t>
            </w:r>
          </w:p>
        </w:tc>
      </w:tr>
      <w:tr w:rsidR="00214BEC" w:rsidRPr="00AF2677" w14:paraId="085E4462" w14:textId="77777777" w:rsidTr="002F2D60">
        <w:trPr>
          <w:trHeight w:val="345"/>
        </w:trPr>
        <w:tc>
          <w:tcPr>
            <w:tcW w:w="1809" w:type="dxa"/>
            <w:vMerge/>
            <w:shd w:val="clear" w:color="auto" w:fill="D9D9D9"/>
          </w:tcPr>
          <w:p w14:paraId="02CF687C" w14:textId="77777777" w:rsidR="00214BEC" w:rsidRPr="00AF2677" w:rsidRDefault="00214BEC" w:rsidP="00214BEC">
            <w:pPr>
              <w:spacing w:line="500" w:lineRule="exact"/>
              <w:rPr>
                <w:rFonts w:ascii="宋体" w:hAnsi="宋体"/>
                <w:b/>
                <w:sz w:val="24"/>
                <w:szCs w:val="24"/>
              </w:rPr>
            </w:pPr>
          </w:p>
        </w:tc>
        <w:tc>
          <w:tcPr>
            <w:tcW w:w="6949" w:type="dxa"/>
            <w:gridSpan w:val="2"/>
          </w:tcPr>
          <w:p w14:paraId="69E81AEF" w14:textId="77777777" w:rsidR="00214BEC" w:rsidRPr="00AF2677" w:rsidRDefault="00214BEC" w:rsidP="00214BEC">
            <w:pPr>
              <w:spacing w:line="500" w:lineRule="exact"/>
              <w:rPr>
                <w:rFonts w:ascii="宋体" w:hAnsi="宋体"/>
                <w:sz w:val="24"/>
                <w:szCs w:val="24"/>
              </w:rPr>
            </w:pPr>
            <w:r w:rsidRPr="00AF2677">
              <w:rPr>
                <w:rFonts w:ascii="宋体" w:hAnsi="宋体"/>
                <w:sz w:val="24"/>
                <w:szCs w:val="24"/>
              </w:rPr>
              <w:sym w:font="Wingdings" w:char="F0A8"/>
            </w:r>
            <w:r w:rsidRPr="00AF2677">
              <w:rPr>
                <w:rFonts w:ascii="宋体" w:hAnsi="宋体"/>
                <w:sz w:val="24"/>
                <w:szCs w:val="24"/>
              </w:rPr>
              <w:t xml:space="preserve"> 6、由两个以上的经营者共同控制的合营企业，通过集中被其中一个或一个以上经营者控制。</w:t>
            </w:r>
          </w:p>
        </w:tc>
      </w:tr>
      <w:tr w:rsidR="00214BEC" w:rsidRPr="00AF2677" w14:paraId="591A9C73" w14:textId="77777777" w:rsidTr="002F2D60">
        <w:tc>
          <w:tcPr>
            <w:tcW w:w="1809" w:type="dxa"/>
            <w:shd w:val="clear" w:color="auto" w:fill="D9D9D9"/>
          </w:tcPr>
          <w:p w14:paraId="237209E4" w14:textId="77777777" w:rsidR="00214BEC" w:rsidRPr="00AF2677" w:rsidRDefault="00214BEC" w:rsidP="00214BEC">
            <w:pPr>
              <w:spacing w:line="500" w:lineRule="exact"/>
              <w:rPr>
                <w:rFonts w:ascii="宋体" w:hAnsi="宋体"/>
                <w:b/>
                <w:sz w:val="24"/>
                <w:szCs w:val="24"/>
              </w:rPr>
            </w:pPr>
            <w:r w:rsidRPr="00AF2677">
              <w:rPr>
                <w:rFonts w:ascii="宋体" w:hAnsi="宋体"/>
                <w:b/>
                <w:sz w:val="24"/>
                <w:szCs w:val="24"/>
              </w:rPr>
              <w:t>备注</w:t>
            </w:r>
          </w:p>
        </w:tc>
        <w:tc>
          <w:tcPr>
            <w:tcW w:w="6949" w:type="dxa"/>
            <w:gridSpan w:val="2"/>
          </w:tcPr>
          <w:p w14:paraId="27D5763F" w14:textId="4353AF5C" w:rsidR="00214BEC" w:rsidRDefault="001639A8" w:rsidP="00214BEC">
            <w:pPr>
              <w:spacing w:line="500" w:lineRule="exact"/>
              <w:rPr>
                <w:rFonts w:ascii="宋体" w:hAnsi="宋体"/>
                <w:sz w:val="24"/>
                <w:szCs w:val="24"/>
              </w:rPr>
            </w:pPr>
            <w:r>
              <w:rPr>
                <w:rFonts w:ascii="宋体" w:hAnsi="宋体" w:hint="eastAsia"/>
                <w:b/>
                <w:bCs/>
                <w:sz w:val="24"/>
                <w:szCs w:val="24"/>
              </w:rPr>
              <w:t>混合集中</w:t>
            </w:r>
            <w:r w:rsidR="00214BEC" w:rsidRPr="00AF2677">
              <w:rPr>
                <w:rFonts w:ascii="宋体" w:hAnsi="宋体"/>
                <w:sz w:val="24"/>
                <w:szCs w:val="24"/>
              </w:rPr>
              <w:t>：</w:t>
            </w:r>
          </w:p>
          <w:p w14:paraId="30F5A2D2" w14:textId="22EC9174" w:rsidR="00214BEC" w:rsidRPr="00AF2677" w:rsidRDefault="00214BEC" w:rsidP="00214BEC">
            <w:pPr>
              <w:spacing w:line="500" w:lineRule="exact"/>
              <w:rPr>
                <w:rFonts w:ascii="宋体" w:hAnsi="宋体"/>
                <w:sz w:val="24"/>
                <w:szCs w:val="24"/>
              </w:rPr>
            </w:pPr>
            <w:r w:rsidRPr="00AF2677">
              <w:rPr>
                <w:rFonts w:ascii="宋体" w:hAnsi="宋体" w:hint="eastAsia"/>
                <w:sz w:val="24"/>
                <w:szCs w:val="24"/>
              </w:rPr>
              <w:t>2</w:t>
            </w:r>
            <w:r w:rsidRPr="00AF2677">
              <w:rPr>
                <w:rFonts w:ascii="宋体" w:hAnsi="宋体"/>
                <w:sz w:val="24"/>
                <w:szCs w:val="24"/>
              </w:rPr>
              <w:t>021</w:t>
            </w:r>
            <w:r w:rsidRPr="00AF2677">
              <w:rPr>
                <w:rFonts w:ascii="宋体" w:hAnsi="宋体" w:hint="eastAsia"/>
                <w:sz w:val="24"/>
                <w:szCs w:val="24"/>
              </w:rPr>
              <w:t>年</w:t>
            </w:r>
            <w:r w:rsidR="00BD2ED7">
              <w:rPr>
                <w:rFonts w:ascii="宋体" w:hAnsi="宋体" w:hint="eastAsia"/>
                <w:sz w:val="24"/>
                <w:szCs w:val="24"/>
              </w:rPr>
              <w:t>全球</w:t>
            </w:r>
            <w:r w:rsidR="005C0BD3">
              <w:rPr>
                <w:rFonts w:ascii="宋体" w:hAnsi="宋体" w:hint="eastAsia"/>
                <w:sz w:val="24"/>
                <w:szCs w:val="24"/>
              </w:rPr>
              <w:t>氢氧化镍钴</w:t>
            </w:r>
            <w:r w:rsidRPr="00AF2677">
              <w:rPr>
                <w:rFonts w:ascii="宋体" w:hAnsi="宋体" w:hint="eastAsia"/>
                <w:sz w:val="24"/>
                <w:szCs w:val="24"/>
              </w:rPr>
              <w:t>市场：</w:t>
            </w:r>
          </w:p>
          <w:p w14:paraId="7AFFB606" w14:textId="2E7F0D9E" w:rsidR="00214BEC" w:rsidRDefault="000F2D71" w:rsidP="00214BEC">
            <w:pPr>
              <w:spacing w:line="500" w:lineRule="exact"/>
              <w:rPr>
                <w:rFonts w:ascii="宋体" w:hAnsi="宋体"/>
                <w:sz w:val="24"/>
                <w:szCs w:val="24"/>
              </w:rPr>
            </w:pPr>
            <w:r>
              <w:rPr>
                <w:rFonts w:ascii="宋体" w:hAnsi="宋体" w:hint="eastAsia"/>
                <w:sz w:val="24"/>
                <w:szCs w:val="24"/>
              </w:rPr>
              <w:t>华友钴业</w:t>
            </w:r>
            <w:r w:rsidR="00214BEC" w:rsidRPr="00AF2677">
              <w:rPr>
                <w:rFonts w:ascii="宋体" w:hAnsi="宋体" w:hint="eastAsia"/>
                <w:sz w:val="24"/>
                <w:szCs w:val="24"/>
              </w:rPr>
              <w:t>：</w:t>
            </w:r>
            <w:r w:rsidR="00191A17">
              <w:rPr>
                <w:rFonts w:ascii="宋体" w:hAnsi="宋体" w:hint="eastAsia"/>
                <w:sz w:val="24"/>
                <w:szCs w:val="24"/>
              </w:rPr>
              <w:t>0</w:t>
            </w:r>
            <w:r w:rsidR="00512E66">
              <w:rPr>
                <w:rFonts w:ascii="宋体" w:hAnsi="宋体" w:hint="eastAsia"/>
                <w:sz w:val="24"/>
                <w:szCs w:val="24"/>
              </w:rPr>
              <w:t>，</w:t>
            </w:r>
            <w:r w:rsidR="00331B29">
              <w:rPr>
                <w:rFonts w:ascii="宋体" w:hAnsi="宋体" w:hint="eastAsia"/>
                <w:sz w:val="24"/>
                <w:szCs w:val="24"/>
              </w:rPr>
              <w:t>开投能源</w:t>
            </w:r>
            <w:r w:rsidR="001A3969">
              <w:rPr>
                <w:rFonts w:ascii="宋体" w:hAnsi="宋体" w:hint="eastAsia"/>
                <w:sz w:val="24"/>
                <w:szCs w:val="24"/>
              </w:rPr>
              <w:t>：0</w:t>
            </w:r>
            <w:r w:rsidR="00512E66">
              <w:rPr>
                <w:rFonts w:ascii="宋体" w:hAnsi="宋体" w:hint="eastAsia"/>
                <w:sz w:val="24"/>
                <w:szCs w:val="24"/>
              </w:rPr>
              <w:t>，</w:t>
            </w:r>
            <w:r w:rsidR="00331B29">
              <w:rPr>
                <w:rFonts w:ascii="宋体" w:hAnsi="宋体" w:hint="eastAsia"/>
                <w:sz w:val="24"/>
                <w:szCs w:val="24"/>
              </w:rPr>
              <w:t>镇海工贸</w:t>
            </w:r>
            <w:r w:rsidR="00793076">
              <w:rPr>
                <w:rFonts w:ascii="宋体" w:hAnsi="宋体" w:hint="eastAsia"/>
                <w:sz w:val="24"/>
                <w:szCs w:val="24"/>
              </w:rPr>
              <w:t>：0</w:t>
            </w:r>
            <w:r w:rsidR="00512E66">
              <w:rPr>
                <w:rFonts w:ascii="宋体" w:hAnsi="宋体" w:hint="eastAsia"/>
                <w:sz w:val="24"/>
                <w:szCs w:val="24"/>
              </w:rPr>
              <w:t>，</w:t>
            </w:r>
            <w:r w:rsidR="003131FC">
              <w:rPr>
                <w:rFonts w:ascii="宋体" w:hAnsi="宋体" w:hint="eastAsia"/>
                <w:sz w:val="24"/>
                <w:szCs w:val="24"/>
              </w:rPr>
              <w:t>镇海枢纽港</w:t>
            </w:r>
            <w:r w:rsidR="00214BEC" w:rsidRPr="00AF2677">
              <w:rPr>
                <w:rFonts w:ascii="宋体" w:hAnsi="宋体" w:hint="eastAsia"/>
                <w:sz w:val="24"/>
                <w:szCs w:val="24"/>
              </w:rPr>
              <w:t>：0</w:t>
            </w:r>
          </w:p>
          <w:p w14:paraId="4738F86C" w14:textId="484AD9FC" w:rsidR="00B9376F" w:rsidRPr="00C57F8E" w:rsidRDefault="00245A2F" w:rsidP="00214BEC">
            <w:pPr>
              <w:spacing w:line="500" w:lineRule="exact"/>
              <w:rPr>
                <w:rFonts w:ascii="宋体" w:hAnsi="宋体"/>
                <w:b/>
                <w:bCs/>
                <w:sz w:val="24"/>
                <w:szCs w:val="24"/>
              </w:rPr>
            </w:pPr>
            <w:r>
              <w:rPr>
                <w:rFonts w:ascii="宋体" w:hAnsi="宋体" w:hint="eastAsia"/>
                <w:sz w:val="24"/>
                <w:szCs w:val="24"/>
              </w:rPr>
              <w:t>2</w:t>
            </w:r>
            <w:r>
              <w:rPr>
                <w:rFonts w:ascii="宋体" w:hAnsi="宋体"/>
                <w:sz w:val="24"/>
                <w:szCs w:val="24"/>
              </w:rPr>
              <w:t>021</w:t>
            </w:r>
            <w:r>
              <w:rPr>
                <w:rFonts w:ascii="宋体" w:hAnsi="宋体" w:hint="eastAsia"/>
                <w:sz w:val="24"/>
                <w:szCs w:val="24"/>
              </w:rPr>
              <w:t>年</w:t>
            </w:r>
            <w:r w:rsidR="00B9376F">
              <w:rPr>
                <w:rFonts w:ascii="宋体" w:hAnsi="宋体" w:hint="eastAsia"/>
                <w:sz w:val="24"/>
                <w:szCs w:val="24"/>
              </w:rPr>
              <w:t>全球</w:t>
            </w:r>
            <w:r w:rsidR="00331B29">
              <w:rPr>
                <w:rFonts w:ascii="宋体" w:hAnsi="宋体" w:hint="eastAsia"/>
                <w:sz w:val="24"/>
                <w:szCs w:val="24"/>
              </w:rPr>
              <w:t>硫酸镍</w:t>
            </w:r>
            <w:r w:rsidR="00B9376F">
              <w:rPr>
                <w:rFonts w:ascii="宋体" w:hAnsi="宋体" w:hint="eastAsia"/>
                <w:sz w:val="24"/>
                <w:szCs w:val="24"/>
              </w:rPr>
              <w:t>市场：</w:t>
            </w:r>
          </w:p>
          <w:p w14:paraId="1D0B647C" w14:textId="6CB42BDE" w:rsidR="00245A2F" w:rsidRPr="00245A2F" w:rsidRDefault="00F046EE" w:rsidP="00214BEC">
            <w:pPr>
              <w:spacing w:line="500" w:lineRule="exact"/>
              <w:rPr>
                <w:rFonts w:ascii="宋体" w:hAnsi="宋体"/>
                <w:sz w:val="24"/>
                <w:szCs w:val="24"/>
              </w:rPr>
            </w:pPr>
            <w:r w:rsidRPr="00F046EE">
              <w:rPr>
                <w:rFonts w:ascii="宋体" w:hAnsi="宋体" w:hint="eastAsia"/>
                <w:sz w:val="24"/>
                <w:szCs w:val="24"/>
              </w:rPr>
              <w:t>华友钴业：0-5%，开投能源：0，镇海工贸：0，镇海枢纽港：0</w:t>
            </w:r>
          </w:p>
        </w:tc>
      </w:tr>
    </w:tbl>
    <w:p w14:paraId="6157678C" w14:textId="5F7383DA" w:rsidR="00D45F07" w:rsidRPr="00F84EF1" w:rsidRDefault="00D45F07" w:rsidP="00431620">
      <w:pPr>
        <w:rPr>
          <w:rFonts w:ascii="宋体" w:hAnsi="宋体"/>
          <w:sz w:val="24"/>
          <w:szCs w:val="24"/>
        </w:rPr>
      </w:pPr>
    </w:p>
    <w:sectPr w:rsidR="00D45F07" w:rsidRPr="00F84EF1"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8AFB4" w14:textId="77777777" w:rsidR="004561CE" w:rsidRDefault="004561CE" w:rsidP="00094095">
      <w:r>
        <w:separator/>
      </w:r>
    </w:p>
  </w:endnote>
  <w:endnote w:type="continuationSeparator" w:id="0">
    <w:p w14:paraId="5EDB1BBE" w14:textId="77777777" w:rsidR="004561CE" w:rsidRDefault="004561CE" w:rsidP="00094095">
      <w:r>
        <w:continuationSeparator/>
      </w:r>
    </w:p>
  </w:endnote>
  <w:endnote w:type="continuationNotice" w:id="1">
    <w:p w14:paraId="013F1FD4" w14:textId="77777777" w:rsidR="004561CE" w:rsidRDefault="004561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Microsoft Ya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B00F4" w14:textId="77777777" w:rsidR="004561CE" w:rsidRDefault="004561CE" w:rsidP="00094095">
      <w:r>
        <w:separator/>
      </w:r>
    </w:p>
  </w:footnote>
  <w:footnote w:type="continuationSeparator" w:id="0">
    <w:p w14:paraId="42D10E50" w14:textId="77777777" w:rsidR="004561CE" w:rsidRDefault="004561CE" w:rsidP="00094095">
      <w:r>
        <w:continuationSeparator/>
      </w:r>
    </w:p>
  </w:footnote>
  <w:footnote w:type="continuationNotice" w:id="1">
    <w:p w14:paraId="64DD2FC8" w14:textId="77777777" w:rsidR="004561CE" w:rsidRDefault="004561C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218A"/>
    <w:multiLevelType w:val="hybridMultilevel"/>
    <w:tmpl w:val="E5EC0ADA"/>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C0D0570"/>
    <w:multiLevelType w:val="hybridMultilevel"/>
    <w:tmpl w:val="7FAEAEA2"/>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C0D563D"/>
    <w:multiLevelType w:val="hybridMultilevel"/>
    <w:tmpl w:val="5ED20D4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F4463EC"/>
    <w:multiLevelType w:val="hybridMultilevel"/>
    <w:tmpl w:val="4BCA132E"/>
    <w:lvl w:ilvl="0" w:tplc="5C80129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3CC3CA7"/>
    <w:multiLevelType w:val="hybridMultilevel"/>
    <w:tmpl w:val="21B6A462"/>
    <w:lvl w:ilvl="0" w:tplc="9454E94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AAB4B07"/>
    <w:multiLevelType w:val="hybridMultilevel"/>
    <w:tmpl w:val="41BC5828"/>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6585601F"/>
    <w:multiLevelType w:val="hybridMultilevel"/>
    <w:tmpl w:val="C0D4236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
  </w:num>
  <w:num w:numId="3">
    <w:abstractNumId w:val="2"/>
  </w:num>
  <w:num w:numId="4">
    <w:abstractNumId w:val="0"/>
  </w:num>
  <w:num w:numId="5">
    <w:abstractNumId w:val="6"/>
  </w:num>
  <w:num w:numId="6">
    <w:abstractNumId w:val="5"/>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02BB4"/>
    <w:rsid w:val="00017320"/>
    <w:rsid w:val="0002190B"/>
    <w:rsid w:val="00023510"/>
    <w:rsid w:val="00031B5B"/>
    <w:rsid w:val="00045966"/>
    <w:rsid w:val="00052331"/>
    <w:rsid w:val="000575C2"/>
    <w:rsid w:val="00062AE1"/>
    <w:rsid w:val="00066B6F"/>
    <w:rsid w:val="00077C43"/>
    <w:rsid w:val="00081C11"/>
    <w:rsid w:val="00085A03"/>
    <w:rsid w:val="00094095"/>
    <w:rsid w:val="000A7223"/>
    <w:rsid w:val="000B347D"/>
    <w:rsid w:val="000C0828"/>
    <w:rsid w:val="000D7A32"/>
    <w:rsid w:val="000E1188"/>
    <w:rsid w:val="000E4E96"/>
    <w:rsid w:val="000F2D71"/>
    <w:rsid w:val="000F49A2"/>
    <w:rsid w:val="00113024"/>
    <w:rsid w:val="00113F95"/>
    <w:rsid w:val="00115F2B"/>
    <w:rsid w:val="00124AF1"/>
    <w:rsid w:val="001469CA"/>
    <w:rsid w:val="001530C8"/>
    <w:rsid w:val="001639A8"/>
    <w:rsid w:val="00172988"/>
    <w:rsid w:val="00174A37"/>
    <w:rsid w:val="00181E00"/>
    <w:rsid w:val="00186093"/>
    <w:rsid w:val="00191A17"/>
    <w:rsid w:val="001A1F68"/>
    <w:rsid w:val="001A244D"/>
    <w:rsid w:val="001A3969"/>
    <w:rsid w:val="001B2FCD"/>
    <w:rsid w:val="001C05E2"/>
    <w:rsid w:val="001C5A7F"/>
    <w:rsid w:val="001D6EEA"/>
    <w:rsid w:val="001E72E6"/>
    <w:rsid w:val="00212883"/>
    <w:rsid w:val="00214BEC"/>
    <w:rsid w:val="00231B4E"/>
    <w:rsid w:val="00233B32"/>
    <w:rsid w:val="002351A6"/>
    <w:rsid w:val="00242187"/>
    <w:rsid w:val="00242B82"/>
    <w:rsid w:val="00245776"/>
    <w:rsid w:val="00245A2F"/>
    <w:rsid w:val="00251FFF"/>
    <w:rsid w:val="002529C2"/>
    <w:rsid w:val="0027728C"/>
    <w:rsid w:val="002813E3"/>
    <w:rsid w:val="0029266B"/>
    <w:rsid w:val="002A2976"/>
    <w:rsid w:val="002A2A64"/>
    <w:rsid w:val="002A5221"/>
    <w:rsid w:val="002B6D55"/>
    <w:rsid w:val="002B769E"/>
    <w:rsid w:val="002C0878"/>
    <w:rsid w:val="002C150A"/>
    <w:rsid w:val="002C62AF"/>
    <w:rsid w:val="002D3E80"/>
    <w:rsid w:val="002F2D60"/>
    <w:rsid w:val="002F5DAC"/>
    <w:rsid w:val="00307976"/>
    <w:rsid w:val="00310E97"/>
    <w:rsid w:val="003131FC"/>
    <w:rsid w:val="00331B29"/>
    <w:rsid w:val="00344CBE"/>
    <w:rsid w:val="00372412"/>
    <w:rsid w:val="003774E4"/>
    <w:rsid w:val="00386AA5"/>
    <w:rsid w:val="00390A93"/>
    <w:rsid w:val="003B07D5"/>
    <w:rsid w:val="003B4AF2"/>
    <w:rsid w:val="003C29BA"/>
    <w:rsid w:val="003C4E9F"/>
    <w:rsid w:val="003E2406"/>
    <w:rsid w:val="003E60C3"/>
    <w:rsid w:val="003F3F2D"/>
    <w:rsid w:val="00403500"/>
    <w:rsid w:val="00415230"/>
    <w:rsid w:val="004203A2"/>
    <w:rsid w:val="00426E59"/>
    <w:rsid w:val="00431620"/>
    <w:rsid w:val="00433487"/>
    <w:rsid w:val="004561CE"/>
    <w:rsid w:val="00462010"/>
    <w:rsid w:val="00462174"/>
    <w:rsid w:val="00466906"/>
    <w:rsid w:val="00482CEE"/>
    <w:rsid w:val="004A3338"/>
    <w:rsid w:val="004A4D56"/>
    <w:rsid w:val="004A6517"/>
    <w:rsid w:val="004A72D5"/>
    <w:rsid w:val="004B048E"/>
    <w:rsid w:val="004B76A4"/>
    <w:rsid w:val="004C4ADC"/>
    <w:rsid w:val="004D1A60"/>
    <w:rsid w:val="00512E66"/>
    <w:rsid w:val="005268F2"/>
    <w:rsid w:val="005318E8"/>
    <w:rsid w:val="00563F1C"/>
    <w:rsid w:val="005711FA"/>
    <w:rsid w:val="00586928"/>
    <w:rsid w:val="005A5B31"/>
    <w:rsid w:val="005A60A8"/>
    <w:rsid w:val="005B2A20"/>
    <w:rsid w:val="005B2A61"/>
    <w:rsid w:val="005C0BD3"/>
    <w:rsid w:val="005D0A69"/>
    <w:rsid w:val="005D3977"/>
    <w:rsid w:val="005F167B"/>
    <w:rsid w:val="006041D2"/>
    <w:rsid w:val="00607A43"/>
    <w:rsid w:val="00612F4C"/>
    <w:rsid w:val="00644282"/>
    <w:rsid w:val="006472DE"/>
    <w:rsid w:val="0065444D"/>
    <w:rsid w:val="006557DC"/>
    <w:rsid w:val="00665A39"/>
    <w:rsid w:val="006669D5"/>
    <w:rsid w:val="006C2459"/>
    <w:rsid w:val="006C59FA"/>
    <w:rsid w:val="006D069E"/>
    <w:rsid w:val="006D1520"/>
    <w:rsid w:val="006D36E3"/>
    <w:rsid w:val="006E538B"/>
    <w:rsid w:val="00706527"/>
    <w:rsid w:val="00706C14"/>
    <w:rsid w:val="00733237"/>
    <w:rsid w:val="00735C33"/>
    <w:rsid w:val="007412C3"/>
    <w:rsid w:val="007421E3"/>
    <w:rsid w:val="00747030"/>
    <w:rsid w:val="00747D99"/>
    <w:rsid w:val="00760695"/>
    <w:rsid w:val="00761562"/>
    <w:rsid w:val="00761820"/>
    <w:rsid w:val="00770AEB"/>
    <w:rsid w:val="00774586"/>
    <w:rsid w:val="00776F97"/>
    <w:rsid w:val="00784A67"/>
    <w:rsid w:val="00793076"/>
    <w:rsid w:val="00793210"/>
    <w:rsid w:val="007B3086"/>
    <w:rsid w:val="007C0297"/>
    <w:rsid w:val="008074F9"/>
    <w:rsid w:val="00831E7F"/>
    <w:rsid w:val="00836E2D"/>
    <w:rsid w:val="00862608"/>
    <w:rsid w:val="008721F6"/>
    <w:rsid w:val="00880E01"/>
    <w:rsid w:val="00882EAF"/>
    <w:rsid w:val="008A21F2"/>
    <w:rsid w:val="008A3827"/>
    <w:rsid w:val="008A70B2"/>
    <w:rsid w:val="008B2DDF"/>
    <w:rsid w:val="008B4EF3"/>
    <w:rsid w:val="008D3D13"/>
    <w:rsid w:val="009023F9"/>
    <w:rsid w:val="009339D0"/>
    <w:rsid w:val="00935E38"/>
    <w:rsid w:val="00952735"/>
    <w:rsid w:val="00952C01"/>
    <w:rsid w:val="009910F5"/>
    <w:rsid w:val="0099707F"/>
    <w:rsid w:val="009A5719"/>
    <w:rsid w:val="009B5F0D"/>
    <w:rsid w:val="009B68C5"/>
    <w:rsid w:val="009D344D"/>
    <w:rsid w:val="009E66B3"/>
    <w:rsid w:val="009F50D7"/>
    <w:rsid w:val="00A032F8"/>
    <w:rsid w:val="00A056D2"/>
    <w:rsid w:val="00A076A3"/>
    <w:rsid w:val="00A1517B"/>
    <w:rsid w:val="00A41B45"/>
    <w:rsid w:val="00A47DF2"/>
    <w:rsid w:val="00A665BC"/>
    <w:rsid w:val="00A87FEF"/>
    <w:rsid w:val="00AB5008"/>
    <w:rsid w:val="00AC4929"/>
    <w:rsid w:val="00AC6ECA"/>
    <w:rsid w:val="00AD1681"/>
    <w:rsid w:val="00AF2677"/>
    <w:rsid w:val="00B05605"/>
    <w:rsid w:val="00B05657"/>
    <w:rsid w:val="00B06644"/>
    <w:rsid w:val="00B11D75"/>
    <w:rsid w:val="00B34F97"/>
    <w:rsid w:val="00B356C9"/>
    <w:rsid w:val="00B373EE"/>
    <w:rsid w:val="00B9376F"/>
    <w:rsid w:val="00B95C7A"/>
    <w:rsid w:val="00BA0750"/>
    <w:rsid w:val="00BA5C49"/>
    <w:rsid w:val="00BA625B"/>
    <w:rsid w:val="00BA6300"/>
    <w:rsid w:val="00BA6FC1"/>
    <w:rsid w:val="00BB2377"/>
    <w:rsid w:val="00BD2ED7"/>
    <w:rsid w:val="00BD3B0B"/>
    <w:rsid w:val="00C0687B"/>
    <w:rsid w:val="00C21FDF"/>
    <w:rsid w:val="00C261A5"/>
    <w:rsid w:val="00C40FCD"/>
    <w:rsid w:val="00C520EF"/>
    <w:rsid w:val="00C56CAE"/>
    <w:rsid w:val="00C57F8E"/>
    <w:rsid w:val="00C73329"/>
    <w:rsid w:val="00C86455"/>
    <w:rsid w:val="00C86C98"/>
    <w:rsid w:val="00C9068E"/>
    <w:rsid w:val="00C91A03"/>
    <w:rsid w:val="00C96A41"/>
    <w:rsid w:val="00CA5F18"/>
    <w:rsid w:val="00CB1964"/>
    <w:rsid w:val="00CB7DBA"/>
    <w:rsid w:val="00CC4B1B"/>
    <w:rsid w:val="00CE537D"/>
    <w:rsid w:val="00CF60DF"/>
    <w:rsid w:val="00D02388"/>
    <w:rsid w:val="00D21633"/>
    <w:rsid w:val="00D2163D"/>
    <w:rsid w:val="00D21777"/>
    <w:rsid w:val="00D30389"/>
    <w:rsid w:val="00D368E0"/>
    <w:rsid w:val="00D4148F"/>
    <w:rsid w:val="00D45F07"/>
    <w:rsid w:val="00D567A6"/>
    <w:rsid w:val="00D671EF"/>
    <w:rsid w:val="00D7013E"/>
    <w:rsid w:val="00D83528"/>
    <w:rsid w:val="00DA7C22"/>
    <w:rsid w:val="00DB3A16"/>
    <w:rsid w:val="00DB5392"/>
    <w:rsid w:val="00DC5750"/>
    <w:rsid w:val="00DD5AC0"/>
    <w:rsid w:val="00DD7DFA"/>
    <w:rsid w:val="00DF0341"/>
    <w:rsid w:val="00DF09E5"/>
    <w:rsid w:val="00DF4497"/>
    <w:rsid w:val="00E02606"/>
    <w:rsid w:val="00E21FD3"/>
    <w:rsid w:val="00E24E00"/>
    <w:rsid w:val="00E27289"/>
    <w:rsid w:val="00E34A35"/>
    <w:rsid w:val="00E40211"/>
    <w:rsid w:val="00E41E34"/>
    <w:rsid w:val="00E4207C"/>
    <w:rsid w:val="00E477A4"/>
    <w:rsid w:val="00E54F55"/>
    <w:rsid w:val="00E66BEA"/>
    <w:rsid w:val="00E71BE1"/>
    <w:rsid w:val="00E761B9"/>
    <w:rsid w:val="00E8472C"/>
    <w:rsid w:val="00EB31F3"/>
    <w:rsid w:val="00EC7CC2"/>
    <w:rsid w:val="00ED21B1"/>
    <w:rsid w:val="00EE3DDA"/>
    <w:rsid w:val="00F02E06"/>
    <w:rsid w:val="00F04325"/>
    <w:rsid w:val="00F046EE"/>
    <w:rsid w:val="00F10830"/>
    <w:rsid w:val="00F71627"/>
    <w:rsid w:val="00F730F2"/>
    <w:rsid w:val="00F74404"/>
    <w:rsid w:val="00F80D6E"/>
    <w:rsid w:val="00F84EF1"/>
    <w:rsid w:val="00F85488"/>
    <w:rsid w:val="00F87C1F"/>
    <w:rsid w:val="00FA395D"/>
    <w:rsid w:val="00FD7A17"/>
    <w:rsid w:val="00FE4003"/>
    <w:rsid w:val="00FE571D"/>
    <w:rsid w:val="00FE760E"/>
    <w:rsid w:val="00FF314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7B0D9"/>
  <w15:chartTrackingRefBased/>
  <w15:docId w15:val="{814C83E5-03B3-40F1-97C0-226D08C35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CF60DF"/>
    <w:rPr>
      <w:sz w:val="18"/>
      <w:szCs w:val="18"/>
    </w:rPr>
  </w:style>
  <w:style w:type="character" w:customStyle="1" w:styleId="ac">
    <w:name w:val="批注框文本 字符"/>
    <w:link w:val="ab"/>
    <w:uiPriority w:val="99"/>
    <w:semiHidden/>
    <w:rsid w:val="00CF60DF"/>
    <w:rPr>
      <w:kern w:val="2"/>
      <w:sz w:val="18"/>
      <w:szCs w:val="18"/>
    </w:rPr>
  </w:style>
  <w:style w:type="character" w:styleId="ad">
    <w:name w:val="annotation reference"/>
    <w:basedOn w:val="a0"/>
    <w:uiPriority w:val="99"/>
    <w:semiHidden/>
    <w:unhideWhenUsed/>
    <w:rsid w:val="00F046EE"/>
    <w:rPr>
      <w:sz w:val="21"/>
      <w:szCs w:val="21"/>
    </w:rPr>
  </w:style>
  <w:style w:type="paragraph" w:styleId="ae">
    <w:name w:val="annotation text"/>
    <w:basedOn w:val="a"/>
    <w:link w:val="af"/>
    <w:uiPriority w:val="99"/>
    <w:semiHidden/>
    <w:unhideWhenUsed/>
    <w:rsid w:val="00F046EE"/>
    <w:pPr>
      <w:jc w:val="left"/>
    </w:pPr>
  </w:style>
  <w:style w:type="character" w:customStyle="1" w:styleId="af">
    <w:name w:val="批注文字 字符"/>
    <w:basedOn w:val="a0"/>
    <w:link w:val="ae"/>
    <w:uiPriority w:val="99"/>
    <w:semiHidden/>
    <w:rsid w:val="00F046EE"/>
    <w:rPr>
      <w:kern w:val="2"/>
      <w:sz w:val="21"/>
      <w:szCs w:val="22"/>
    </w:rPr>
  </w:style>
  <w:style w:type="paragraph" w:styleId="af0">
    <w:name w:val="annotation subject"/>
    <w:basedOn w:val="ae"/>
    <w:next w:val="ae"/>
    <w:link w:val="af1"/>
    <w:uiPriority w:val="99"/>
    <w:semiHidden/>
    <w:unhideWhenUsed/>
    <w:rsid w:val="00F046EE"/>
    <w:rPr>
      <w:b/>
      <w:bCs/>
    </w:rPr>
  </w:style>
  <w:style w:type="character" w:customStyle="1" w:styleId="af1">
    <w:name w:val="批注主题 字符"/>
    <w:basedOn w:val="af"/>
    <w:link w:val="af0"/>
    <w:uiPriority w:val="99"/>
    <w:semiHidden/>
    <w:rsid w:val="00F046EE"/>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b1eecc3491faeb640b7f37cfe9d18cbb">
  <xsd:schema xmlns:xsd="http://www.w3.org/2001/XMLSchema" xmlns:xs="http://www.w3.org/2001/XMLSchema" xmlns:p="http://schemas.microsoft.com/office/2006/metadata/properties" xmlns:ns2="d0400def-d59b-43ac-9ce1-d8ee2e82e940" targetNamespace="http://schemas.microsoft.com/office/2006/metadata/properties" ma:root="true" ma:fieldsID="2eacc22e744b46b031800c01404c57d9"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9FB6B1-8A58-4BC4-812F-48A3C325E0D0}">
  <ds:schemaRefs>
    <ds:schemaRef ds:uri="http://schemas.microsoft.com/sharepoint/v3/contenttype/forms"/>
  </ds:schemaRefs>
</ds:datastoreItem>
</file>

<file path=customXml/itemProps2.xml><?xml version="1.0" encoding="utf-8"?>
<ds:datastoreItem xmlns:ds="http://schemas.openxmlformats.org/officeDocument/2006/customXml" ds:itemID="{9AFB6E39-447A-4950-8F89-392CC5031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00def-d59b-43ac-9ce1-d8ee2e82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2EBFF8-F7F2-4F57-8037-C4BD9ADE53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8701EFA-8A78-48F6-B907-07F28ACA2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167</Words>
  <Characters>954</Characters>
  <Application>Microsoft Office Word</Application>
  <DocSecurity>0</DocSecurity>
  <Lines>7</Lines>
  <Paragraphs>2</Paragraphs>
  <ScaleCrop>false</ScaleCrop>
  <Company>zhonglun</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/ZL</cp:lastModifiedBy>
  <cp:revision>42</cp:revision>
  <cp:lastPrinted>2014-10-08T02:48:00Z</cp:lastPrinted>
  <dcterms:created xsi:type="dcterms:W3CDTF">2022-11-27T03:53:00Z</dcterms:created>
  <dcterms:modified xsi:type="dcterms:W3CDTF">2022-11-27T08:27:00Z</dcterms:modified>
</cp:coreProperties>
</file>