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B45B7" w14:textId="77777777" w:rsidR="00042C31" w:rsidRPr="0023265C" w:rsidRDefault="00105A12" w:rsidP="00C66CF5">
      <w:pPr>
        <w:jc w:val="center"/>
        <w:rPr>
          <w:bCs/>
          <w:sz w:val="36"/>
          <w:szCs w:val="36"/>
        </w:rPr>
      </w:pPr>
      <w:r w:rsidRPr="0023265C">
        <w:rPr>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105A12" w:rsidRPr="00384174" w14:paraId="4B32C265" w14:textId="77777777" w:rsidTr="00565B9E">
        <w:trPr>
          <w:trHeight w:val="567"/>
        </w:trPr>
        <w:tc>
          <w:tcPr>
            <w:tcW w:w="1940" w:type="dxa"/>
            <w:shd w:val="clear" w:color="auto" w:fill="D9D9D9"/>
            <w:vAlign w:val="center"/>
          </w:tcPr>
          <w:p w14:paraId="7AEE4422" w14:textId="77777777" w:rsidR="00105A12" w:rsidRPr="00384174" w:rsidRDefault="00105A12">
            <w:pPr>
              <w:pStyle w:val="a0"/>
              <w:adjustRightInd w:val="0"/>
              <w:snapToGrid w:val="0"/>
              <w:spacing w:after="0"/>
              <w:rPr>
                <w:rFonts w:cs="Times New Roman"/>
                <w:bCs/>
                <w:lang w:eastAsia="zh-CN"/>
              </w:rPr>
            </w:pPr>
            <w:r w:rsidRPr="00384174">
              <w:rPr>
                <w:rFonts w:cs="Times New Roman"/>
                <w:bCs/>
                <w:lang w:eastAsia="zh-CN"/>
              </w:rPr>
              <w:t>案件名称</w:t>
            </w:r>
          </w:p>
        </w:tc>
        <w:tc>
          <w:tcPr>
            <w:tcW w:w="7700" w:type="dxa"/>
            <w:gridSpan w:val="2"/>
            <w:vAlign w:val="center"/>
          </w:tcPr>
          <w:p w14:paraId="21B8D792" w14:textId="7ADA6086" w:rsidR="00105A12" w:rsidRPr="00384174" w:rsidRDefault="002A6D86" w:rsidP="00042C31">
            <w:pPr>
              <w:adjustRightInd w:val="0"/>
              <w:snapToGrid w:val="0"/>
              <w:spacing w:after="0"/>
              <w:rPr>
                <w:bCs/>
                <w:lang w:val="en-US"/>
              </w:rPr>
            </w:pPr>
            <w:r w:rsidRPr="002A6D86">
              <w:rPr>
                <w:rFonts w:hint="eastAsia"/>
                <w:bCs/>
                <w:lang w:val="en-US"/>
              </w:rPr>
              <w:t>宝山钢铁股份有限公司与内蒙古包钢钢联股份有限公司新设合营企业案</w:t>
            </w:r>
          </w:p>
        </w:tc>
      </w:tr>
      <w:tr w:rsidR="00105A12" w:rsidRPr="00384174" w14:paraId="022A9653" w14:textId="77777777">
        <w:trPr>
          <w:trHeight w:val="1391"/>
        </w:trPr>
        <w:tc>
          <w:tcPr>
            <w:tcW w:w="1940" w:type="dxa"/>
            <w:shd w:val="clear" w:color="auto" w:fill="D9D9D9"/>
            <w:vAlign w:val="center"/>
          </w:tcPr>
          <w:p w14:paraId="75588C08" w14:textId="77777777" w:rsidR="00105A12" w:rsidRPr="00384174" w:rsidRDefault="00105A12">
            <w:pPr>
              <w:pStyle w:val="a0"/>
              <w:adjustRightInd w:val="0"/>
              <w:snapToGrid w:val="0"/>
              <w:spacing w:after="0"/>
              <w:rPr>
                <w:rFonts w:cs="Times New Roman"/>
                <w:bCs/>
                <w:lang w:eastAsia="zh-CN"/>
              </w:rPr>
            </w:pPr>
            <w:r w:rsidRPr="00384174">
              <w:rPr>
                <w:rFonts w:cs="Times New Roman"/>
                <w:bCs/>
                <w:lang w:eastAsia="zh-CN"/>
              </w:rPr>
              <w:t>交易概况（限</w:t>
            </w:r>
            <w:r w:rsidRPr="00384174">
              <w:rPr>
                <w:rFonts w:cs="Times New Roman"/>
                <w:bCs/>
                <w:lang w:eastAsia="zh-CN"/>
              </w:rPr>
              <w:t>200</w:t>
            </w:r>
            <w:r w:rsidRPr="00384174">
              <w:rPr>
                <w:rFonts w:cs="Times New Roman"/>
                <w:bCs/>
                <w:lang w:eastAsia="zh-CN"/>
              </w:rPr>
              <w:t>字内）</w:t>
            </w:r>
          </w:p>
        </w:tc>
        <w:tc>
          <w:tcPr>
            <w:tcW w:w="7700" w:type="dxa"/>
            <w:gridSpan w:val="2"/>
            <w:vAlign w:val="center"/>
          </w:tcPr>
          <w:p w14:paraId="27F5E6F9" w14:textId="04D87624" w:rsidR="009D247B" w:rsidRDefault="002A6D86" w:rsidP="00AC4042">
            <w:pPr>
              <w:adjustRightInd w:val="0"/>
              <w:snapToGrid w:val="0"/>
              <w:spacing w:after="0"/>
            </w:pPr>
            <w:r w:rsidRPr="002A6D86">
              <w:rPr>
                <w:rFonts w:hint="eastAsia"/>
                <w:bCs/>
                <w:lang w:val="en-US"/>
              </w:rPr>
              <w:t>宝山钢铁股份有限公司</w:t>
            </w:r>
            <w:r>
              <w:rPr>
                <w:rFonts w:hint="eastAsia"/>
                <w:bCs/>
                <w:lang w:val="en-US"/>
              </w:rPr>
              <w:t>（“</w:t>
            </w:r>
            <w:r w:rsidRPr="002A6D86">
              <w:rPr>
                <w:rFonts w:hint="eastAsia"/>
                <w:b/>
                <w:bCs/>
              </w:rPr>
              <w:t>宝钢股份</w:t>
            </w:r>
            <w:r>
              <w:rPr>
                <w:rFonts w:hint="eastAsia"/>
              </w:rPr>
              <w:t>”）</w:t>
            </w:r>
            <w:r w:rsidRPr="002A6D86">
              <w:rPr>
                <w:rFonts w:hint="eastAsia"/>
              </w:rPr>
              <w:t>拟与</w:t>
            </w:r>
            <w:r w:rsidRPr="002A6D86">
              <w:rPr>
                <w:rFonts w:hint="eastAsia"/>
                <w:bCs/>
                <w:lang w:val="en-US"/>
              </w:rPr>
              <w:t>内蒙古包钢钢联股份有限公司</w:t>
            </w:r>
            <w:r>
              <w:rPr>
                <w:rFonts w:hint="eastAsia"/>
                <w:bCs/>
                <w:lang w:val="en-US"/>
              </w:rPr>
              <w:t>（“</w:t>
            </w:r>
            <w:r w:rsidRPr="002A6D86">
              <w:rPr>
                <w:rFonts w:hint="eastAsia"/>
                <w:b/>
                <w:bCs/>
              </w:rPr>
              <w:t>包钢股份</w:t>
            </w:r>
            <w:r>
              <w:rPr>
                <w:rFonts w:hint="eastAsia"/>
              </w:rPr>
              <w:t>”）</w:t>
            </w:r>
            <w:r w:rsidRPr="002A6D86">
              <w:rPr>
                <w:rFonts w:hint="eastAsia"/>
              </w:rPr>
              <w:t>以</w:t>
            </w:r>
            <w:r w:rsidRPr="002A6D86">
              <w:rPr>
                <w:rFonts w:hint="eastAsia"/>
              </w:rPr>
              <w:t>74.91%</w:t>
            </w:r>
            <w:r w:rsidRPr="002A6D86">
              <w:rPr>
                <w:rFonts w:hint="eastAsia"/>
              </w:rPr>
              <w:t>：</w:t>
            </w:r>
            <w:r w:rsidRPr="002A6D86">
              <w:rPr>
                <w:rFonts w:hint="eastAsia"/>
              </w:rPr>
              <w:t>25.09%</w:t>
            </w:r>
            <w:r w:rsidRPr="002A6D86">
              <w:rPr>
                <w:rFonts w:hint="eastAsia"/>
              </w:rPr>
              <w:t>的股权比例新设一家合营企业（“</w:t>
            </w:r>
            <w:r w:rsidRPr="002A6D86">
              <w:rPr>
                <w:rFonts w:hint="eastAsia"/>
                <w:b/>
                <w:bCs/>
              </w:rPr>
              <w:t>合资公司</w:t>
            </w:r>
            <w:r w:rsidRPr="002A6D86">
              <w:rPr>
                <w:rFonts w:hint="eastAsia"/>
              </w:rPr>
              <w:t>”），以从事无缝钢管和焊接钢管生产与供应业务（“</w:t>
            </w:r>
            <w:r w:rsidRPr="002A6D86">
              <w:rPr>
                <w:rFonts w:hint="eastAsia"/>
                <w:b/>
                <w:bCs/>
              </w:rPr>
              <w:t>拟议交易</w:t>
            </w:r>
            <w:r w:rsidRPr="002A6D86">
              <w:rPr>
                <w:rFonts w:hint="eastAsia"/>
              </w:rPr>
              <w:t>”）</w:t>
            </w:r>
            <w:r w:rsidR="00E62A72">
              <w:rPr>
                <w:rFonts w:hint="eastAsia"/>
              </w:rPr>
              <w:t>。包钢股份将以</w:t>
            </w:r>
            <w:r w:rsidR="00E62A72" w:rsidRPr="00E62A72">
              <w:rPr>
                <w:rFonts w:hint="eastAsia"/>
              </w:rPr>
              <w:t>其子公司内蒙古包钢钢管有限公司（“</w:t>
            </w:r>
            <w:r w:rsidR="00E62A72" w:rsidRPr="00E62A72">
              <w:rPr>
                <w:rFonts w:hint="eastAsia"/>
                <w:b/>
                <w:bCs/>
              </w:rPr>
              <w:t>包钢钢管</w:t>
            </w:r>
            <w:r w:rsidR="00E62A72" w:rsidRPr="00E62A72">
              <w:rPr>
                <w:rFonts w:hint="eastAsia"/>
              </w:rPr>
              <w:t>”）的</w:t>
            </w:r>
            <w:r w:rsidR="00E62A72" w:rsidRPr="00E62A72">
              <w:rPr>
                <w:rFonts w:hint="eastAsia"/>
              </w:rPr>
              <w:t>29.80%</w:t>
            </w:r>
            <w:r w:rsidR="00E62A72" w:rsidRPr="00E62A72">
              <w:rPr>
                <w:rFonts w:hint="eastAsia"/>
              </w:rPr>
              <w:t>股权作为出资</w:t>
            </w:r>
            <w:r w:rsidR="00E62A72">
              <w:rPr>
                <w:rFonts w:hint="eastAsia"/>
              </w:rPr>
              <w:t>。</w:t>
            </w:r>
          </w:p>
          <w:p w14:paraId="0034BC5B" w14:textId="7FFB76F0" w:rsidR="002A6D86" w:rsidRPr="00384174" w:rsidRDefault="002A6D86" w:rsidP="00AC4042">
            <w:pPr>
              <w:adjustRightInd w:val="0"/>
              <w:snapToGrid w:val="0"/>
              <w:spacing w:after="0"/>
            </w:pPr>
            <w:r w:rsidRPr="007C0A0D">
              <w:rPr>
                <w:rFonts w:hint="eastAsia"/>
                <w:bCs/>
                <w:lang w:val="en-US"/>
              </w:rPr>
              <w:t>拟议交易后，宝钢股份将单独控制本次交易拟设立的合资公司</w:t>
            </w:r>
            <w:r w:rsidR="00E62A72" w:rsidRPr="007C0A0D">
              <w:rPr>
                <w:rFonts w:hint="eastAsia"/>
                <w:bCs/>
                <w:lang w:val="en-US"/>
              </w:rPr>
              <w:t>。合资公司与包钢股份将共同控制包钢钢管。</w:t>
            </w:r>
          </w:p>
        </w:tc>
      </w:tr>
      <w:tr w:rsidR="007B31DE" w:rsidRPr="00384174" w14:paraId="1839A8ED" w14:textId="77777777" w:rsidTr="008E41B7">
        <w:trPr>
          <w:trHeight w:val="1594"/>
        </w:trPr>
        <w:tc>
          <w:tcPr>
            <w:tcW w:w="1940" w:type="dxa"/>
            <w:vMerge w:val="restart"/>
            <w:shd w:val="clear" w:color="auto" w:fill="D9D9D9"/>
            <w:vAlign w:val="center"/>
          </w:tcPr>
          <w:p w14:paraId="36D5A886" w14:textId="77777777" w:rsidR="007B31DE" w:rsidRPr="00384174" w:rsidRDefault="007B31DE" w:rsidP="007B31DE">
            <w:pPr>
              <w:pStyle w:val="a0"/>
              <w:adjustRightInd w:val="0"/>
              <w:snapToGrid w:val="0"/>
              <w:spacing w:after="0"/>
              <w:rPr>
                <w:rFonts w:cs="Times New Roman"/>
                <w:bCs/>
                <w:lang w:val="en-US" w:eastAsia="zh-CN"/>
              </w:rPr>
            </w:pPr>
            <w:r w:rsidRPr="00384174">
              <w:rPr>
                <w:rFonts w:cs="Times New Roman"/>
                <w:bCs/>
                <w:lang w:eastAsia="zh-CN"/>
              </w:rPr>
              <w:t>参与集中的经营者简介（每个限</w:t>
            </w:r>
            <w:r w:rsidRPr="00384174">
              <w:rPr>
                <w:rFonts w:cs="Times New Roman"/>
                <w:bCs/>
                <w:lang w:val="en-US" w:eastAsia="zh-CN"/>
              </w:rPr>
              <w:t>100</w:t>
            </w:r>
            <w:r w:rsidRPr="00384174">
              <w:rPr>
                <w:rFonts w:cs="Times New Roman"/>
                <w:bCs/>
                <w:lang w:val="en-US" w:eastAsia="zh-CN"/>
              </w:rPr>
              <w:t>字以内</w:t>
            </w:r>
            <w:r w:rsidRPr="00384174">
              <w:rPr>
                <w:rFonts w:cs="Times New Roman"/>
                <w:bCs/>
                <w:lang w:eastAsia="zh-CN"/>
              </w:rPr>
              <w:t>）</w:t>
            </w:r>
          </w:p>
        </w:tc>
        <w:tc>
          <w:tcPr>
            <w:tcW w:w="1607" w:type="dxa"/>
          </w:tcPr>
          <w:p w14:paraId="3DAEF1A3" w14:textId="41BE12E4" w:rsidR="007B31DE" w:rsidRPr="00384174" w:rsidRDefault="00E62A72" w:rsidP="007B31DE">
            <w:pPr>
              <w:pStyle w:val="a0"/>
              <w:adjustRightInd w:val="0"/>
              <w:snapToGrid w:val="0"/>
              <w:spacing w:beforeLines="50" w:before="120" w:afterLines="50" w:after="120"/>
              <w:rPr>
                <w:rFonts w:cs="Times New Roman"/>
                <w:bCs/>
                <w:lang w:eastAsia="zh-CN"/>
              </w:rPr>
            </w:pPr>
            <w:r>
              <w:rPr>
                <w:rFonts w:hint="eastAsia"/>
                <w:lang w:eastAsia="zh-CN"/>
              </w:rPr>
              <w:t>宝钢股份</w:t>
            </w:r>
          </w:p>
        </w:tc>
        <w:tc>
          <w:tcPr>
            <w:tcW w:w="6093" w:type="dxa"/>
          </w:tcPr>
          <w:p w14:paraId="0F48F5CF" w14:textId="729B7E21" w:rsidR="00E62A72" w:rsidRDefault="00E62A72" w:rsidP="00AC4042">
            <w:pPr>
              <w:adjustRightInd w:val="0"/>
              <w:snapToGrid w:val="0"/>
              <w:spacing w:after="0"/>
            </w:pPr>
            <w:r>
              <w:rPr>
                <w:rFonts w:hint="eastAsia"/>
              </w:rPr>
              <w:t>宝钢股份于</w:t>
            </w:r>
            <w:r>
              <w:rPr>
                <w:rFonts w:hint="eastAsia"/>
              </w:rPr>
              <w:t>2</w:t>
            </w:r>
            <w:r>
              <w:t>000</w:t>
            </w:r>
            <w:r>
              <w:rPr>
                <w:rFonts w:hint="eastAsia"/>
              </w:rPr>
              <w:t>年</w:t>
            </w:r>
            <w:r>
              <w:rPr>
                <w:rFonts w:hint="eastAsia"/>
              </w:rPr>
              <w:t>2</w:t>
            </w:r>
            <w:r>
              <w:rPr>
                <w:rFonts w:hint="eastAsia"/>
              </w:rPr>
              <w:t>月</w:t>
            </w:r>
            <w:r>
              <w:rPr>
                <w:rFonts w:hint="eastAsia"/>
              </w:rPr>
              <w:t>3</w:t>
            </w:r>
            <w:r>
              <w:rPr>
                <w:rFonts w:hint="eastAsia"/>
              </w:rPr>
              <w:t>日在上海市宝山区成立。宝钢股份主要从事钢铁制造、加工配送、信息科技、碳业及金融等业务</w:t>
            </w:r>
            <w:r w:rsidR="00000CDC">
              <w:rPr>
                <w:rFonts w:hint="eastAsia"/>
              </w:rPr>
              <w:t>。</w:t>
            </w:r>
            <w:r w:rsidR="00000CDC">
              <w:t xml:space="preserve"> </w:t>
            </w:r>
          </w:p>
          <w:p w14:paraId="65520FEB" w14:textId="5201A5A6" w:rsidR="00000CDC" w:rsidRPr="00384174" w:rsidRDefault="00F9391A" w:rsidP="00AC4042">
            <w:pPr>
              <w:adjustRightInd w:val="0"/>
              <w:snapToGrid w:val="0"/>
              <w:spacing w:after="0"/>
            </w:pPr>
            <w:r>
              <w:rPr>
                <w:rFonts w:hint="eastAsia"/>
              </w:rPr>
              <w:t>宝钢股份的最终控制人为</w:t>
            </w:r>
            <w:r w:rsidRPr="00F9391A">
              <w:rPr>
                <w:rFonts w:hint="eastAsia"/>
              </w:rPr>
              <w:t>中国宝武钢铁集团有限公司（“</w:t>
            </w:r>
            <w:r w:rsidRPr="00F9391A">
              <w:rPr>
                <w:rFonts w:hint="eastAsia"/>
                <w:b/>
                <w:bCs/>
              </w:rPr>
              <w:t>宝武集团</w:t>
            </w:r>
            <w:r w:rsidRPr="00F9391A">
              <w:rPr>
                <w:rFonts w:hint="eastAsia"/>
              </w:rPr>
              <w:t>”）</w:t>
            </w:r>
            <w:r>
              <w:rPr>
                <w:rFonts w:hint="eastAsia"/>
              </w:rPr>
              <w:t>，其</w:t>
            </w:r>
            <w:r w:rsidR="00B741EA">
              <w:rPr>
                <w:rFonts w:hint="eastAsia"/>
              </w:rPr>
              <w:t>业务领域涉及钢铁制造业、新材料产业、智慧服务业、资源环境业以及产业园区业。</w:t>
            </w:r>
          </w:p>
        </w:tc>
      </w:tr>
      <w:tr w:rsidR="007B31DE" w:rsidRPr="00384174" w14:paraId="1C697D0C" w14:textId="77777777" w:rsidTr="00AC4042">
        <w:trPr>
          <w:trHeight w:val="1371"/>
        </w:trPr>
        <w:tc>
          <w:tcPr>
            <w:tcW w:w="1940" w:type="dxa"/>
            <w:vMerge/>
            <w:shd w:val="clear" w:color="auto" w:fill="D9D9D9"/>
            <w:vAlign w:val="center"/>
          </w:tcPr>
          <w:p w14:paraId="77125DEB" w14:textId="77777777" w:rsidR="007B31DE" w:rsidRPr="00384174" w:rsidRDefault="007B31DE" w:rsidP="007B31DE">
            <w:pPr>
              <w:pStyle w:val="a0"/>
              <w:adjustRightInd w:val="0"/>
              <w:snapToGrid w:val="0"/>
              <w:spacing w:after="0"/>
              <w:rPr>
                <w:rFonts w:cs="Times New Roman"/>
                <w:bCs/>
                <w:lang w:eastAsia="zh-CN"/>
              </w:rPr>
            </w:pPr>
          </w:p>
        </w:tc>
        <w:tc>
          <w:tcPr>
            <w:tcW w:w="1607" w:type="dxa"/>
          </w:tcPr>
          <w:p w14:paraId="16A9E7B3" w14:textId="55B35BCE" w:rsidR="007B31DE" w:rsidRPr="00384174" w:rsidRDefault="00E62A72" w:rsidP="007B31DE">
            <w:pPr>
              <w:pStyle w:val="a0"/>
              <w:adjustRightInd w:val="0"/>
              <w:snapToGrid w:val="0"/>
              <w:spacing w:beforeLines="50" w:before="120" w:afterLines="50" w:after="120"/>
              <w:rPr>
                <w:rFonts w:cs="Times New Roman"/>
              </w:rPr>
            </w:pPr>
            <w:r>
              <w:rPr>
                <w:rFonts w:hint="eastAsia"/>
                <w:lang w:eastAsia="zh-CN"/>
              </w:rPr>
              <w:t>包钢股份</w:t>
            </w:r>
          </w:p>
        </w:tc>
        <w:tc>
          <w:tcPr>
            <w:tcW w:w="6093" w:type="dxa"/>
          </w:tcPr>
          <w:p w14:paraId="59F14518" w14:textId="5242A708" w:rsidR="007B31DE" w:rsidRDefault="00E62A72" w:rsidP="00AC4042">
            <w:pPr>
              <w:adjustRightInd w:val="0"/>
              <w:snapToGrid w:val="0"/>
              <w:spacing w:after="0"/>
            </w:pPr>
            <w:r>
              <w:rPr>
                <w:rFonts w:hint="eastAsia"/>
              </w:rPr>
              <w:t>包钢股份于</w:t>
            </w:r>
            <w:r>
              <w:rPr>
                <w:rFonts w:hint="eastAsia"/>
              </w:rPr>
              <w:t>1</w:t>
            </w:r>
            <w:r>
              <w:t>999</w:t>
            </w:r>
            <w:r>
              <w:rPr>
                <w:rFonts w:hint="eastAsia"/>
              </w:rPr>
              <w:t>年</w:t>
            </w:r>
            <w:r>
              <w:rPr>
                <w:rFonts w:hint="eastAsia"/>
              </w:rPr>
              <w:t>6</w:t>
            </w:r>
            <w:r>
              <w:rPr>
                <w:rFonts w:hint="eastAsia"/>
              </w:rPr>
              <w:t>月</w:t>
            </w:r>
            <w:r>
              <w:t>29</w:t>
            </w:r>
            <w:r>
              <w:rPr>
                <w:rFonts w:hint="eastAsia"/>
              </w:rPr>
              <w:t>日在内蒙古自治区包头市成立。</w:t>
            </w:r>
            <w:r w:rsidR="007C0A0D">
              <w:rPr>
                <w:rFonts w:hint="eastAsia"/>
                <w:szCs w:val="21"/>
              </w:rPr>
              <w:t>包钢股份</w:t>
            </w:r>
            <w:r w:rsidR="007C0A0D" w:rsidRPr="00F45EB8">
              <w:rPr>
                <w:szCs w:val="21"/>
              </w:rPr>
              <w:t>主要从事矿产资源开发利用、钢铁产品的生产与销售。</w:t>
            </w:r>
          </w:p>
          <w:p w14:paraId="6D1A1376" w14:textId="45A12612" w:rsidR="007C0A0D" w:rsidRPr="00384174" w:rsidRDefault="00F9391A" w:rsidP="00AC4042">
            <w:pPr>
              <w:adjustRightInd w:val="0"/>
              <w:snapToGrid w:val="0"/>
              <w:spacing w:after="0"/>
            </w:pPr>
            <w:r>
              <w:rPr>
                <w:rFonts w:hint="eastAsia"/>
              </w:rPr>
              <w:t>包钢股份的最终控制人为</w:t>
            </w:r>
            <w:r w:rsidRPr="00F9391A">
              <w:rPr>
                <w:rFonts w:hint="eastAsia"/>
              </w:rPr>
              <w:t>包头钢铁</w:t>
            </w:r>
            <w:r w:rsidRPr="00F9391A">
              <w:rPr>
                <w:rFonts w:hint="eastAsia"/>
              </w:rPr>
              <w:t>(</w:t>
            </w:r>
            <w:r w:rsidRPr="00F9391A">
              <w:rPr>
                <w:rFonts w:hint="eastAsia"/>
              </w:rPr>
              <w:t>集团</w:t>
            </w:r>
            <w:r w:rsidRPr="00F9391A">
              <w:rPr>
                <w:rFonts w:hint="eastAsia"/>
              </w:rPr>
              <w:t>)</w:t>
            </w:r>
            <w:r w:rsidRPr="00F9391A">
              <w:rPr>
                <w:rFonts w:hint="eastAsia"/>
              </w:rPr>
              <w:t>有限责任公司（“</w:t>
            </w:r>
            <w:r w:rsidRPr="00F9391A">
              <w:rPr>
                <w:rFonts w:hint="eastAsia"/>
                <w:b/>
                <w:bCs/>
              </w:rPr>
              <w:t>包钢集团</w:t>
            </w:r>
            <w:r w:rsidRPr="00F9391A">
              <w:rPr>
                <w:rFonts w:hint="eastAsia"/>
              </w:rPr>
              <w:t>”）</w:t>
            </w:r>
            <w:r>
              <w:rPr>
                <w:rFonts w:hint="eastAsia"/>
              </w:rPr>
              <w:t>，其业务领域涉及</w:t>
            </w:r>
            <w:r w:rsidRPr="00F9391A">
              <w:rPr>
                <w:rFonts w:hint="eastAsia"/>
              </w:rPr>
              <w:t>矿山开采、钢铁冶炼轧制、稀土科研和销售以及与之相关的化工、发电</w:t>
            </w:r>
            <w:r>
              <w:rPr>
                <w:rFonts w:hint="eastAsia"/>
              </w:rPr>
              <w:t>。</w:t>
            </w:r>
          </w:p>
        </w:tc>
      </w:tr>
      <w:tr w:rsidR="00105A12" w:rsidRPr="00384174" w14:paraId="0619AEA7" w14:textId="77777777">
        <w:trPr>
          <w:trHeight w:val="279"/>
        </w:trPr>
        <w:tc>
          <w:tcPr>
            <w:tcW w:w="1940" w:type="dxa"/>
            <w:vMerge w:val="restart"/>
            <w:shd w:val="clear" w:color="auto" w:fill="D9D9D9"/>
            <w:vAlign w:val="center"/>
          </w:tcPr>
          <w:p w14:paraId="5A237AFD" w14:textId="77777777" w:rsidR="00105A12" w:rsidRPr="00384174" w:rsidRDefault="00043EF9">
            <w:pPr>
              <w:pStyle w:val="a0"/>
              <w:adjustRightInd w:val="0"/>
              <w:snapToGrid w:val="0"/>
              <w:spacing w:after="0"/>
              <w:rPr>
                <w:rFonts w:cs="Times New Roman"/>
                <w:bCs/>
                <w:lang w:val="en-US" w:eastAsia="zh-CN"/>
              </w:rPr>
            </w:pPr>
            <w:r w:rsidRPr="00384174">
              <w:rPr>
                <w:rFonts w:cs="Times New Roman"/>
                <w:bCs/>
                <w:lang w:eastAsia="zh-CN"/>
              </w:rPr>
              <w:t>申请适用简易程序理由</w:t>
            </w:r>
          </w:p>
        </w:tc>
        <w:tc>
          <w:tcPr>
            <w:tcW w:w="7700" w:type="dxa"/>
            <w:gridSpan w:val="2"/>
            <w:vAlign w:val="center"/>
          </w:tcPr>
          <w:p w14:paraId="1E322DF4" w14:textId="7AD7C8D6" w:rsidR="00105A12" w:rsidRPr="00384174" w:rsidRDefault="00B916B1">
            <w:pPr>
              <w:pStyle w:val="a0"/>
              <w:adjustRightInd w:val="0"/>
              <w:snapToGrid w:val="0"/>
              <w:spacing w:after="0"/>
              <w:rPr>
                <w:rFonts w:cs="Times New Roman"/>
                <w:bCs/>
                <w:lang w:val="en-US" w:eastAsia="zh-CN"/>
              </w:rPr>
            </w:pPr>
            <w:r w:rsidRPr="00384174">
              <w:rPr>
                <w:rFonts w:cs="Times New Roman"/>
              </w:rPr>
              <w:sym w:font="Wingdings" w:char="F0FE"/>
            </w:r>
            <w:r w:rsidR="00105A12" w:rsidRPr="00384174">
              <w:rPr>
                <w:rFonts w:cs="Times New Roman"/>
                <w:bCs/>
                <w:lang w:eastAsia="zh-CN"/>
              </w:rPr>
              <w:t xml:space="preserve"> 1</w:t>
            </w:r>
            <w:r w:rsidR="00105A12" w:rsidRPr="00384174">
              <w:rPr>
                <w:rFonts w:cs="Times New Roman"/>
                <w:bCs/>
                <w:lang w:eastAsia="zh-CN"/>
              </w:rPr>
              <w:t>、在同一相关市场，所有参与集中的经营者所占市场份额之和小于</w:t>
            </w:r>
            <w:r w:rsidR="00105A12" w:rsidRPr="00384174">
              <w:rPr>
                <w:rFonts w:cs="Times New Roman"/>
                <w:bCs/>
                <w:lang w:eastAsia="zh-CN"/>
              </w:rPr>
              <w:t>15%</w:t>
            </w:r>
            <w:r w:rsidR="00105A12" w:rsidRPr="00384174">
              <w:rPr>
                <w:rFonts w:cs="Times New Roman"/>
                <w:bCs/>
                <w:lang w:eastAsia="zh-CN"/>
              </w:rPr>
              <w:t>。</w:t>
            </w:r>
          </w:p>
        </w:tc>
      </w:tr>
      <w:tr w:rsidR="00105A12" w:rsidRPr="00384174" w14:paraId="62E80CA2" w14:textId="77777777">
        <w:trPr>
          <w:trHeight w:val="330"/>
        </w:trPr>
        <w:tc>
          <w:tcPr>
            <w:tcW w:w="1940" w:type="dxa"/>
            <w:vMerge/>
            <w:shd w:val="clear" w:color="auto" w:fill="D9D9D9"/>
            <w:vAlign w:val="center"/>
          </w:tcPr>
          <w:p w14:paraId="224DFB4F" w14:textId="77777777" w:rsidR="00105A12" w:rsidRPr="00384174" w:rsidRDefault="00105A12">
            <w:pPr>
              <w:pStyle w:val="a0"/>
              <w:adjustRightInd w:val="0"/>
              <w:snapToGrid w:val="0"/>
              <w:spacing w:after="0"/>
              <w:rPr>
                <w:rFonts w:cs="Times New Roman"/>
                <w:bCs/>
                <w:lang w:val="en-US" w:eastAsia="zh-CN"/>
              </w:rPr>
            </w:pPr>
          </w:p>
        </w:tc>
        <w:tc>
          <w:tcPr>
            <w:tcW w:w="7700" w:type="dxa"/>
            <w:gridSpan w:val="2"/>
            <w:vAlign w:val="center"/>
          </w:tcPr>
          <w:p w14:paraId="24AED9D8" w14:textId="26411E0B" w:rsidR="00105A12" w:rsidRPr="00384174" w:rsidRDefault="00B916B1">
            <w:pPr>
              <w:pStyle w:val="a0"/>
              <w:adjustRightInd w:val="0"/>
              <w:snapToGrid w:val="0"/>
              <w:spacing w:after="0"/>
              <w:rPr>
                <w:rFonts w:cs="Times New Roman"/>
                <w:bCs/>
                <w:lang w:val="en-US" w:eastAsia="zh-CN"/>
              </w:rPr>
            </w:pPr>
            <w:r w:rsidRPr="00384174">
              <w:rPr>
                <w:rFonts w:cs="Times New Roman"/>
              </w:rPr>
              <w:sym w:font="Wingdings" w:char="F0FE"/>
            </w:r>
            <w:r w:rsidR="00105A12" w:rsidRPr="00384174">
              <w:rPr>
                <w:rFonts w:cs="Times New Roman"/>
                <w:bCs/>
                <w:lang w:eastAsia="zh-CN"/>
              </w:rPr>
              <w:t xml:space="preserve"> 2</w:t>
            </w:r>
            <w:r w:rsidR="00105A12" w:rsidRPr="00384174">
              <w:rPr>
                <w:rFonts w:cs="Times New Roman"/>
                <w:bCs/>
                <w:lang w:eastAsia="zh-CN"/>
              </w:rPr>
              <w:t>、存在上下游关系的参与集中的经营者，在上下游市场所占的市场份额均小于</w:t>
            </w:r>
            <w:r w:rsidR="00105A12" w:rsidRPr="00384174">
              <w:rPr>
                <w:rFonts w:cs="Times New Roman"/>
                <w:bCs/>
                <w:lang w:eastAsia="zh-CN"/>
              </w:rPr>
              <w:t>25%</w:t>
            </w:r>
            <w:r w:rsidR="00105A12" w:rsidRPr="00384174">
              <w:rPr>
                <w:rFonts w:cs="Times New Roman"/>
                <w:bCs/>
                <w:lang w:eastAsia="zh-CN"/>
              </w:rPr>
              <w:t>。</w:t>
            </w:r>
          </w:p>
        </w:tc>
      </w:tr>
      <w:tr w:rsidR="00105A12" w:rsidRPr="00384174" w14:paraId="1D896452" w14:textId="77777777">
        <w:trPr>
          <w:trHeight w:val="285"/>
        </w:trPr>
        <w:tc>
          <w:tcPr>
            <w:tcW w:w="1940" w:type="dxa"/>
            <w:vMerge/>
            <w:shd w:val="clear" w:color="auto" w:fill="D9D9D9"/>
            <w:vAlign w:val="center"/>
          </w:tcPr>
          <w:p w14:paraId="7B398288" w14:textId="77777777" w:rsidR="00105A12" w:rsidRPr="00384174" w:rsidRDefault="00105A12">
            <w:pPr>
              <w:pStyle w:val="a0"/>
              <w:adjustRightInd w:val="0"/>
              <w:snapToGrid w:val="0"/>
              <w:spacing w:after="0"/>
              <w:rPr>
                <w:rFonts w:cs="Times New Roman"/>
                <w:bCs/>
                <w:lang w:val="en-US" w:eastAsia="zh-CN"/>
              </w:rPr>
            </w:pPr>
          </w:p>
        </w:tc>
        <w:tc>
          <w:tcPr>
            <w:tcW w:w="7700" w:type="dxa"/>
            <w:gridSpan w:val="2"/>
            <w:vAlign w:val="center"/>
          </w:tcPr>
          <w:p w14:paraId="685199E2" w14:textId="77777777" w:rsidR="00105A12" w:rsidRPr="00384174" w:rsidRDefault="00105A12">
            <w:pPr>
              <w:pStyle w:val="a0"/>
              <w:adjustRightInd w:val="0"/>
              <w:snapToGrid w:val="0"/>
              <w:spacing w:after="0"/>
              <w:rPr>
                <w:rFonts w:cs="Times New Roman"/>
                <w:bCs/>
                <w:lang w:val="en-US" w:eastAsia="zh-CN"/>
              </w:rPr>
            </w:pPr>
            <w:r w:rsidRPr="00384174">
              <w:rPr>
                <w:rFonts w:cs="Times New Roman"/>
                <w:bCs/>
                <w:lang w:eastAsia="zh-CN"/>
              </w:rPr>
              <w:sym w:font="Wingdings" w:char="00A8"/>
            </w:r>
            <w:r w:rsidRPr="00384174">
              <w:rPr>
                <w:rFonts w:cs="Times New Roman"/>
                <w:bCs/>
                <w:lang w:eastAsia="zh-CN"/>
              </w:rPr>
              <w:t xml:space="preserve"> 3</w:t>
            </w:r>
            <w:r w:rsidRPr="00384174">
              <w:rPr>
                <w:rFonts w:cs="Times New Roman"/>
                <w:bCs/>
                <w:lang w:eastAsia="zh-CN"/>
              </w:rPr>
              <w:t>、不在同一相关市场、也不存在上下游关系的参与集中的经营者，在与交易有关的每个市场所占的份额均小于</w:t>
            </w:r>
            <w:r w:rsidRPr="00384174">
              <w:rPr>
                <w:rFonts w:cs="Times New Roman"/>
                <w:bCs/>
                <w:lang w:eastAsia="zh-CN"/>
              </w:rPr>
              <w:t>25%</w:t>
            </w:r>
            <w:r w:rsidRPr="00384174">
              <w:rPr>
                <w:rFonts w:cs="Times New Roman"/>
                <w:bCs/>
                <w:lang w:eastAsia="zh-CN"/>
              </w:rPr>
              <w:t>。</w:t>
            </w:r>
          </w:p>
        </w:tc>
      </w:tr>
      <w:tr w:rsidR="00105A12" w:rsidRPr="00384174" w14:paraId="699CC391" w14:textId="77777777">
        <w:trPr>
          <w:trHeight w:val="870"/>
        </w:trPr>
        <w:tc>
          <w:tcPr>
            <w:tcW w:w="1940" w:type="dxa"/>
            <w:vMerge/>
            <w:shd w:val="clear" w:color="auto" w:fill="D9D9D9"/>
            <w:vAlign w:val="center"/>
          </w:tcPr>
          <w:p w14:paraId="3ADA62E0" w14:textId="77777777" w:rsidR="00105A12" w:rsidRPr="00384174" w:rsidRDefault="00105A12">
            <w:pPr>
              <w:pStyle w:val="a0"/>
              <w:adjustRightInd w:val="0"/>
              <w:snapToGrid w:val="0"/>
              <w:spacing w:after="0"/>
              <w:rPr>
                <w:rFonts w:cs="Times New Roman"/>
                <w:bCs/>
                <w:lang w:val="en-US" w:eastAsia="zh-CN"/>
              </w:rPr>
            </w:pPr>
          </w:p>
        </w:tc>
        <w:tc>
          <w:tcPr>
            <w:tcW w:w="7700" w:type="dxa"/>
            <w:gridSpan w:val="2"/>
            <w:vAlign w:val="center"/>
          </w:tcPr>
          <w:p w14:paraId="670FF0FB" w14:textId="77777777" w:rsidR="00105A12" w:rsidRPr="00384174" w:rsidRDefault="005A759E">
            <w:pPr>
              <w:pStyle w:val="a0"/>
              <w:adjustRightInd w:val="0"/>
              <w:snapToGrid w:val="0"/>
              <w:spacing w:after="0"/>
              <w:rPr>
                <w:rFonts w:cs="Times New Roman"/>
                <w:bCs/>
                <w:lang w:val="en-US" w:eastAsia="zh-CN"/>
              </w:rPr>
            </w:pPr>
            <w:r w:rsidRPr="00384174">
              <w:rPr>
                <w:rFonts w:cs="Times New Roman"/>
                <w:bCs/>
                <w:lang w:eastAsia="zh-CN"/>
              </w:rPr>
              <w:sym w:font="Wingdings" w:char="00A8"/>
            </w:r>
            <w:r w:rsidR="00105A12" w:rsidRPr="00384174">
              <w:rPr>
                <w:rFonts w:cs="Times New Roman"/>
                <w:bCs/>
                <w:lang w:eastAsia="zh-CN"/>
              </w:rPr>
              <w:t xml:space="preserve"> 4</w:t>
            </w:r>
            <w:r w:rsidR="00105A12" w:rsidRPr="00384174">
              <w:rPr>
                <w:rFonts w:cs="Times New Roman"/>
                <w:bCs/>
                <w:lang w:eastAsia="zh-CN"/>
              </w:rPr>
              <w:t>、参与集中的经营者在中国境外设立合营企业，合营企业不在中国境内从事经济活动。</w:t>
            </w:r>
          </w:p>
        </w:tc>
      </w:tr>
      <w:tr w:rsidR="00105A12" w:rsidRPr="00384174" w14:paraId="233E8BF9" w14:textId="77777777">
        <w:trPr>
          <w:trHeight w:val="264"/>
        </w:trPr>
        <w:tc>
          <w:tcPr>
            <w:tcW w:w="1940" w:type="dxa"/>
            <w:vMerge/>
            <w:shd w:val="clear" w:color="auto" w:fill="D9D9D9"/>
            <w:vAlign w:val="center"/>
          </w:tcPr>
          <w:p w14:paraId="3E079194" w14:textId="77777777" w:rsidR="00105A12" w:rsidRPr="00384174" w:rsidRDefault="00105A12">
            <w:pPr>
              <w:pStyle w:val="a0"/>
              <w:adjustRightInd w:val="0"/>
              <w:snapToGrid w:val="0"/>
              <w:spacing w:after="0"/>
              <w:rPr>
                <w:rFonts w:cs="Times New Roman"/>
                <w:bCs/>
                <w:lang w:val="en-US" w:eastAsia="zh-CN"/>
              </w:rPr>
            </w:pPr>
          </w:p>
        </w:tc>
        <w:tc>
          <w:tcPr>
            <w:tcW w:w="7700" w:type="dxa"/>
            <w:gridSpan w:val="2"/>
            <w:vAlign w:val="center"/>
          </w:tcPr>
          <w:p w14:paraId="4368B6ED" w14:textId="6C112BF7" w:rsidR="00105A12" w:rsidRPr="00384174" w:rsidRDefault="00B916B1">
            <w:pPr>
              <w:pStyle w:val="a0"/>
              <w:adjustRightInd w:val="0"/>
              <w:snapToGrid w:val="0"/>
              <w:spacing w:after="0"/>
              <w:rPr>
                <w:rFonts w:cs="Times New Roman"/>
                <w:bCs/>
                <w:lang w:val="en-US" w:eastAsia="zh-CN"/>
              </w:rPr>
            </w:pPr>
            <w:r w:rsidRPr="00384174">
              <w:rPr>
                <w:rFonts w:cs="Times New Roman"/>
                <w:bCs/>
                <w:lang w:eastAsia="zh-CN"/>
              </w:rPr>
              <w:sym w:font="Wingdings" w:char="00A8"/>
            </w:r>
            <w:r w:rsidR="00CF3BCB" w:rsidRPr="00384174">
              <w:rPr>
                <w:rFonts w:cs="Times New Roman"/>
                <w:lang w:eastAsia="zh-CN"/>
              </w:rPr>
              <w:t xml:space="preserve"> </w:t>
            </w:r>
            <w:r w:rsidR="00105A12" w:rsidRPr="00384174">
              <w:rPr>
                <w:rFonts w:cs="Times New Roman"/>
                <w:bCs/>
                <w:lang w:eastAsia="zh-CN"/>
              </w:rPr>
              <w:t>5</w:t>
            </w:r>
            <w:r w:rsidR="00105A12" w:rsidRPr="00384174">
              <w:rPr>
                <w:rFonts w:cs="Times New Roman"/>
                <w:bCs/>
                <w:lang w:eastAsia="zh-CN"/>
              </w:rPr>
              <w:t>、参与集中的经营者收购境外企业股权或资产的，该境外企业不在中国境内从事经济活动。</w:t>
            </w:r>
          </w:p>
        </w:tc>
      </w:tr>
      <w:tr w:rsidR="00105A12" w:rsidRPr="00384174" w14:paraId="7FD432AD" w14:textId="77777777">
        <w:trPr>
          <w:trHeight w:val="345"/>
        </w:trPr>
        <w:tc>
          <w:tcPr>
            <w:tcW w:w="1940" w:type="dxa"/>
            <w:vMerge/>
            <w:shd w:val="clear" w:color="auto" w:fill="D9D9D9"/>
            <w:vAlign w:val="center"/>
          </w:tcPr>
          <w:p w14:paraId="318C9C2F" w14:textId="77777777" w:rsidR="00105A12" w:rsidRPr="00384174" w:rsidRDefault="00105A12">
            <w:pPr>
              <w:pStyle w:val="a0"/>
              <w:adjustRightInd w:val="0"/>
              <w:snapToGrid w:val="0"/>
              <w:spacing w:after="0"/>
              <w:rPr>
                <w:rFonts w:cs="Times New Roman"/>
                <w:bCs/>
                <w:lang w:val="en-US" w:eastAsia="zh-CN"/>
              </w:rPr>
            </w:pPr>
          </w:p>
        </w:tc>
        <w:tc>
          <w:tcPr>
            <w:tcW w:w="7700" w:type="dxa"/>
            <w:gridSpan w:val="2"/>
            <w:vAlign w:val="center"/>
          </w:tcPr>
          <w:p w14:paraId="7A5090E9" w14:textId="77777777" w:rsidR="00105A12" w:rsidRPr="00384174" w:rsidRDefault="00105A12">
            <w:pPr>
              <w:pStyle w:val="a0"/>
              <w:adjustRightInd w:val="0"/>
              <w:snapToGrid w:val="0"/>
              <w:spacing w:after="0"/>
              <w:rPr>
                <w:rFonts w:cs="Times New Roman"/>
                <w:bCs/>
                <w:lang w:val="en-US" w:eastAsia="zh-CN"/>
              </w:rPr>
            </w:pPr>
            <w:r w:rsidRPr="00384174">
              <w:rPr>
                <w:rFonts w:cs="Times New Roman"/>
                <w:bCs/>
                <w:lang w:eastAsia="zh-CN"/>
              </w:rPr>
              <w:sym w:font="Wingdings" w:char="00A8"/>
            </w:r>
            <w:r w:rsidRPr="00384174">
              <w:rPr>
                <w:rFonts w:cs="Times New Roman"/>
                <w:bCs/>
                <w:lang w:eastAsia="zh-CN"/>
              </w:rPr>
              <w:t xml:space="preserve"> 6</w:t>
            </w:r>
            <w:r w:rsidRPr="00384174">
              <w:rPr>
                <w:rFonts w:cs="Times New Roman"/>
                <w:bCs/>
                <w:lang w:eastAsia="zh-CN"/>
              </w:rPr>
              <w:t>、由两个以上的经营者共同控制的合营企业，通过集中被其中一个或一个以上经营者控制。</w:t>
            </w:r>
          </w:p>
        </w:tc>
      </w:tr>
      <w:tr w:rsidR="00105A12" w:rsidRPr="00384174" w14:paraId="45387764" w14:textId="77777777" w:rsidTr="005A759E">
        <w:trPr>
          <w:trHeight w:val="673"/>
        </w:trPr>
        <w:tc>
          <w:tcPr>
            <w:tcW w:w="1940" w:type="dxa"/>
            <w:shd w:val="clear" w:color="auto" w:fill="D9D9D9"/>
            <w:vAlign w:val="center"/>
          </w:tcPr>
          <w:p w14:paraId="0AA916C1" w14:textId="77777777" w:rsidR="00105A12" w:rsidRPr="00384174" w:rsidRDefault="00105A12">
            <w:pPr>
              <w:pStyle w:val="a0"/>
              <w:adjustRightInd w:val="0"/>
              <w:snapToGrid w:val="0"/>
              <w:spacing w:after="0"/>
              <w:rPr>
                <w:rFonts w:cs="Times New Roman"/>
                <w:bCs/>
                <w:lang w:val="en-US" w:eastAsia="zh-CN"/>
              </w:rPr>
            </w:pPr>
            <w:r w:rsidRPr="00384174">
              <w:rPr>
                <w:rFonts w:cs="Times New Roman"/>
                <w:bCs/>
                <w:lang w:val="en-US" w:eastAsia="zh-CN"/>
              </w:rPr>
              <w:t>备注</w:t>
            </w:r>
          </w:p>
        </w:tc>
        <w:tc>
          <w:tcPr>
            <w:tcW w:w="7700" w:type="dxa"/>
            <w:gridSpan w:val="2"/>
            <w:vAlign w:val="center"/>
          </w:tcPr>
          <w:p w14:paraId="6F8D21D1" w14:textId="7592C670" w:rsidR="00AC4042" w:rsidRDefault="00AC4042" w:rsidP="00AC4042">
            <w:pPr>
              <w:pStyle w:val="a0"/>
              <w:adjustRightInd w:val="0"/>
              <w:snapToGrid w:val="0"/>
              <w:spacing w:after="0"/>
              <w:rPr>
                <w:rFonts w:eastAsiaTheme="minorEastAsia" w:cs="Times New Roman"/>
                <w:b/>
                <w:color w:val="000000"/>
                <w:lang w:eastAsia="zh-CN"/>
              </w:rPr>
            </w:pPr>
            <w:r w:rsidRPr="00384174">
              <w:rPr>
                <w:rFonts w:eastAsiaTheme="minorEastAsia" w:cs="Times New Roman"/>
                <w:b/>
                <w:color w:val="000000"/>
                <w:lang w:eastAsia="zh-CN"/>
              </w:rPr>
              <w:t>横向重叠：</w:t>
            </w:r>
          </w:p>
          <w:tbl>
            <w:tblPr>
              <w:tblStyle w:val="afffa"/>
              <w:tblW w:w="0" w:type="auto"/>
              <w:tblLayout w:type="fixed"/>
              <w:tblLook w:val="04A0" w:firstRow="1" w:lastRow="0" w:firstColumn="1" w:lastColumn="0" w:noHBand="0" w:noVBand="1"/>
            </w:tblPr>
            <w:tblGrid>
              <w:gridCol w:w="2241"/>
              <w:gridCol w:w="1788"/>
              <w:gridCol w:w="2694"/>
            </w:tblGrid>
            <w:tr w:rsidR="00C6128C" w:rsidRPr="004F6557" w14:paraId="3718C378" w14:textId="77777777" w:rsidTr="00F56FBD">
              <w:tc>
                <w:tcPr>
                  <w:tcW w:w="2241" w:type="dxa"/>
                </w:tcPr>
                <w:p w14:paraId="473E9906" w14:textId="77777777" w:rsidR="00C6128C" w:rsidRPr="004F6557" w:rsidRDefault="00C6128C" w:rsidP="00C6128C">
                  <w:pPr>
                    <w:spacing w:before="120" w:after="120"/>
                    <w:jc w:val="center"/>
                    <w:rPr>
                      <w:bCs/>
                      <w:szCs w:val="18"/>
                    </w:rPr>
                  </w:pPr>
                  <w:r w:rsidRPr="004F6557">
                    <w:rPr>
                      <w:bCs/>
                      <w:szCs w:val="18"/>
                    </w:rPr>
                    <w:t>相关产品市场</w:t>
                  </w:r>
                </w:p>
              </w:tc>
              <w:tc>
                <w:tcPr>
                  <w:tcW w:w="1788" w:type="dxa"/>
                </w:tcPr>
                <w:p w14:paraId="47815073" w14:textId="77777777" w:rsidR="00C6128C" w:rsidRPr="004F6557" w:rsidRDefault="00C6128C" w:rsidP="00C6128C">
                  <w:pPr>
                    <w:spacing w:before="120" w:after="120"/>
                    <w:jc w:val="center"/>
                    <w:rPr>
                      <w:bCs/>
                      <w:szCs w:val="18"/>
                    </w:rPr>
                  </w:pPr>
                  <w:r w:rsidRPr="004F6557">
                    <w:rPr>
                      <w:bCs/>
                      <w:szCs w:val="18"/>
                    </w:rPr>
                    <w:t>相关地域市场</w:t>
                  </w:r>
                </w:p>
              </w:tc>
              <w:tc>
                <w:tcPr>
                  <w:tcW w:w="2694" w:type="dxa"/>
                </w:tcPr>
                <w:p w14:paraId="46F81A61" w14:textId="77777777" w:rsidR="00C6128C" w:rsidRPr="004F6557" w:rsidRDefault="00C6128C" w:rsidP="00C6128C">
                  <w:pPr>
                    <w:spacing w:before="120" w:after="120"/>
                    <w:jc w:val="center"/>
                    <w:rPr>
                      <w:bCs/>
                      <w:szCs w:val="18"/>
                    </w:rPr>
                  </w:pPr>
                  <w:r w:rsidRPr="004F6557">
                    <w:rPr>
                      <w:bCs/>
                      <w:szCs w:val="18"/>
                    </w:rPr>
                    <w:t>市场份额</w:t>
                  </w:r>
                </w:p>
              </w:tc>
            </w:tr>
            <w:tr w:rsidR="00C6128C" w:rsidRPr="004F6557" w14:paraId="61B7B2E6" w14:textId="77777777" w:rsidTr="00F56FBD">
              <w:tc>
                <w:tcPr>
                  <w:tcW w:w="2241" w:type="dxa"/>
                  <w:vAlign w:val="center"/>
                </w:tcPr>
                <w:p w14:paraId="4C0FB054" w14:textId="211475AF" w:rsidR="00C6128C" w:rsidRPr="004F6557" w:rsidRDefault="00C6128C" w:rsidP="00C6128C">
                  <w:pPr>
                    <w:spacing w:before="120" w:after="120"/>
                    <w:rPr>
                      <w:bCs/>
                      <w:szCs w:val="18"/>
                    </w:rPr>
                  </w:pPr>
                  <w:r>
                    <w:rPr>
                      <w:rFonts w:eastAsiaTheme="minorEastAsia" w:hint="eastAsia"/>
                      <w:bCs/>
                      <w:color w:val="000000"/>
                      <w:lang w:val="en-US"/>
                    </w:rPr>
                    <w:t>无缝钢管市场</w:t>
                  </w:r>
                </w:p>
              </w:tc>
              <w:tc>
                <w:tcPr>
                  <w:tcW w:w="1788" w:type="dxa"/>
                  <w:vAlign w:val="center"/>
                </w:tcPr>
                <w:p w14:paraId="10EC6946" w14:textId="77777777" w:rsidR="00C6128C" w:rsidRPr="004F6557" w:rsidRDefault="00C6128C" w:rsidP="00C6128C">
                  <w:pPr>
                    <w:spacing w:before="120" w:after="120"/>
                    <w:jc w:val="center"/>
                    <w:rPr>
                      <w:bCs/>
                      <w:szCs w:val="18"/>
                    </w:rPr>
                  </w:pPr>
                  <w:r w:rsidRPr="004F6557">
                    <w:rPr>
                      <w:bCs/>
                      <w:szCs w:val="18"/>
                    </w:rPr>
                    <w:t>中国境内</w:t>
                  </w:r>
                </w:p>
              </w:tc>
              <w:tc>
                <w:tcPr>
                  <w:tcW w:w="2694" w:type="dxa"/>
                </w:tcPr>
                <w:p w14:paraId="0E755F57" w14:textId="77777777" w:rsidR="00C6128C" w:rsidRDefault="00C6128C" w:rsidP="00C6128C">
                  <w:pPr>
                    <w:pStyle w:val="a0"/>
                    <w:adjustRightInd w:val="0"/>
                    <w:snapToGrid w:val="0"/>
                    <w:spacing w:after="0"/>
                    <w:rPr>
                      <w:rFonts w:eastAsiaTheme="minorEastAsia" w:cs="Times New Roman"/>
                      <w:bCs/>
                      <w:color w:val="000000"/>
                      <w:lang w:val="en-US" w:eastAsia="zh-CN"/>
                    </w:rPr>
                  </w:pPr>
                  <w:r>
                    <w:rPr>
                      <w:rFonts w:eastAsiaTheme="minorEastAsia" w:cs="Times New Roman" w:hint="eastAsia"/>
                      <w:bCs/>
                      <w:color w:val="000000"/>
                      <w:lang w:val="en-US" w:eastAsia="zh-CN"/>
                    </w:rPr>
                    <w:t>宝钢股份</w:t>
                  </w:r>
                  <w:r w:rsidRPr="00384174">
                    <w:rPr>
                      <w:rFonts w:eastAsiaTheme="minorEastAsia" w:cs="Times New Roman"/>
                      <w:bCs/>
                      <w:color w:val="000000"/>
                      <w:lang w:val="en-US" w:eastAsia="zh-CN"/>
                    </w:rPr>
                    <w:t>：</w:t>
                  </w:r>
                  <w:r>
                    <w:rPr>
                      <w:rFonts w:eastAsiaTheme="minorEastAsia" w:cs="Times New Roman" w:hint="eastAsia"/>
                      <w:bCs/>
                      <w:color w:val="000000"/>
                      <w:lang w:val="en-US" w:eastAsia="zh-CN"/>
                    </w:rPr>
                    <w:t>0-</w:t>
                  </w:r>
                  <w:r>
                    <w:rPr>
                      <w:rFonts w:eastAsiaTheme="minorEastAsia" w:cs="Times New Roman"/>
                      <w:bCs/>
                      <w:color w:val="000000"/>
                      <w:lang w:val="en-US" w:eastAsia="zh-CN"/>
                    </w:rPr>
                    <w:t>5</w:t>
                  </w:r>
                  <w:r w:rsidRPr="00384174">
                    <w:rPr>
                      <w:rFonts w:eastAsiaTheme="minorEastAsia" w:cs="Times New Roman" w:hint="eastAsia"/>
                      <w:bCs/>
                      <w:color w:val="000000"/>
                      <w:lang w:val="en-US" w:eastAsia="zh-CN"/>
                    </w:rPr>
                    <w:t>%</w:t>
                  </w:r>
                </w:p>
                <w:p w14:paraId="2672D6C3" w14:textId="77777777" w:rsidR="00C6128C" w:rsidRDefault="00C6128C" w:rsidP="00C6128C">
                  <w:pPr>
                    <w:pStyle w:val="a0"/>
                    <w:adjustRightInd w:val="0"/>
                    <w:snapToGrid w:val="0"/>
                    <w:spacing w:after="0"/>
                    <w:rPr>
                      <w:rFonts w:eastAsiaTheme="minorEastAsia" w:cs="Times New Roman"/>
                      <w:bCs/>
                      <w:color w:val="000000"/>
                      <w:lang w:val="en-US" w:eastAsia="zh-CN"/>
                    </w:rPr>
                  </w:pPr>
                  <w:r>
                    <w:rPr>
                      <w:rFonts w:eastAsiaTheme="minorEastAsia" w:cs="Times New Roman" w:hint="eastAsia"/>
                      <w:bCs/>
                      <w:color w:val="000000"/>
                      <w:lang w:val="en-US" w:eastAsia="zh-CN"/>
                    </w:rPr>
                    <w:t>包钢股份：</w:t>
                  </w:r>
                  <w:r>
                    <w:rPr>
                      <w:rFonts w:eastAsiaTheme="minorEastAsia" w:cs="Times New Roman"/>
                      <w:bCs/>
                      <w:color w:val="000000"/>
                      <w:lang w:val="en-US" w:eastAsia="zh-CN"/>
                    </w:rPr>
                    <w:t>5</w:t>
                  </w:r>
                  <w:r>
                    <w:rPr>
                      <w:rFonts w:eastAsiaTheme="minorEastAsia" w:cs="Times New Roman" w:hint="eastAsia"/>
                      <w:bCs/>
                      <w:color w:val="000000"/>
                      <w:lang w:val="en-US" w:eastAsia="zh-CN"/>
                    </w:rPr>
                    <w:t>-</w:t>
                  </w:r>
                  <w:r>
                    <w:rPr>
                      <w:rFonts w:eastAsiaTheme="minorEastAsia" w:cs="Times New Roman"/>
                      <w:bCs/>
                      <w:color w:val="000000"/>
                      <w:lang w:val="en-US" w:eastAsia="zh-CN"/>
                    </w:rPr>
                    <w:t>10%</w:t>
                  </w:r>
                </w:p>
                <w:p w14:paraId="0D8C7D83" w14:textId="1EA5D0AE" w:rsidR="00C6128C" w:rsidRPr="00C6128C" w:rsidRDefault="00C6128C" w:rsidP="00C6128C">
                  <w:pPr>
                    <w:pStyle w:val="a0"/>
                    <w:adjustRightInd w:val="0"/>
                    <w:snapToGrid w:val="0"/>
                    <w:spacing w:after="0"/>
                    <w:rPr>
                      <w:rFonts w:eastAsiaTheme="minorEastAsia" w:cs="Times New Roman" w:hint="eastAsia"/>
                      <w:bCs/>
                      <w:color w:val="000000"/>
                      <w:lang w:val="en-US" w:eastAsia="zh-CN"/>
                    </w:rPr>
                  </w:pPr>
                  <w:r w:rsidRPr="00384174">
                    <w:rPr>
                      <w:rFonts w:eastAsiaTheme="minorEastAsia" w:cs="Times New Roman"/>
                      <w:bCs/>
                      <w:color w:val="000000"/>
                      <w:lang w:val="en-US" w:eastAsia="zh-CN"/>
                    </w:rPr>
                    <w:t>双方合计：</w:t>
                  </w:r>
                  <w:r w:rsidRPr="00384174">
                    <w:rPr>
                      <w:rFonts w:eastAsiaTheme="minorEastAsia" w:cs="Times New Roman"/>
                      <w:bCs/>
                      <w:color w:val="000000"/>
                      <w:lang w:val="en-US" w:eastAsia="zh-CN"/>
                    </w:rPr>
                    <w:t>10</w:t>
                  </w:r>
                  <w:r w:rsidRPr="00384174">
                    <w:rPr>
                      <w:rFonts w:eastAsiaTheme="minorEastAsia" w:cs="Times New Roman" w:hint="eastAsia"/>
                      <w:bCs/>
                      <w:color w:val="000000"/>
                      <w:lang w:val="en-US" w:eastAsia="zh-CN"/>
                    </w:rPr>
                    <w:t>-</w:t>
                  </w:r>
                  <w:r w:rsidRPr="00384174">
                    <w:rPr>
                      <w:rFonts w:eastAsiaTheme="minorEastAsia" w:cs="Times New Roman"/>
                      <w:bCs/>
                      <w:color w:val="000000"/>
                      <w:lang w:val="en-US" w:eastAsia="zh-CN"/>
                    </w:rPr>
                    <w:t>15%</w:t>
                  </w:r>
                </w:p>
              </w:tc>
            </w:tr>
            <w:tr w:rsidR="00C6128C" w:rsidRPr="004F6557" w14:paraId="7149A646" w14:textId="77777777" w:rsidTr="00F56FBD">
              <w:tc>
                <w:tcPr>
                  <w:tcW w:w="2241" w:type="dxa"/>
                  <w:vAlign w:val="center"/>
                </w:tcPr>
                <w:p w14:paraId="39AEE9B4" w14:textId="3A448046" w:rsidR="00C6128C" w:rsidRDefault="00C6128C" w:rsidP="00C6128C">
                  <w:pPr>
                    <w:spacing w:before="120" w:after="120"/>
                    <w:rPr>
                      <w:rFonts w:eastAsiaTheme="minorEastAsia" w:hint="eastAsia"/>
                      <w:bCs/>
                      <w:color w:val="000000"/>
                      <w:lang w:val="en-US"/>
                    </w:rPr>
                  </w:pPr>
                  <w:r>
                    <w:rPr>
                      <w:rFonts w:eastAsiaTheme="minorEastAsia" w:hint="eastAsia"/>
                      <w:bCs/>
                      <w:color w:val="000000"/>
                      <w:lang w:val="en-US"/>
                    </w:rPr>
                    <w:t>焊接钢管市场</w:t>
                  </w:r>
                </w:p>
              </w:tc>
              <w:tc>
                <w:tcPr>
                  <w:tcW w:w="1788" w:type="dxa"/>
                  <w:vAlign w:val="center"/>
                </w:tcPr>
                <w:p w14:paraId="064876CF" w14:textId="3C9EB9E9" w:rsidR="00C6128C" w:rsidRPr="004F6557" w:rsidRDefault="00C6128C" w:rsidP="00C6128C">
                  <w:pPr>
                    <w:spacing w:before="120" w:after="120"/>
                    <w:jc w:val="center"/>
                    <w:rPr>
                      <w:bCs/>
                      <w:szCs w:val="18"/>
                    </w:rPr>
                  </w:pPr>
                  <w:r>
                    <w:rPr>
                      <w:rFonts w:hint="eastAsia"/>
                      <w:bCs/>
                      <w:szCs w:val="18"/>
                    </w:rPr>
                    <w:t>中国境内</w:t>
                  </w:r>
                </w:p>
              </w:tc>
              <w:tc>
                <w:tcPr>
                  <w:tcW w:w="2694" w:type="dxa"/>
                </w:tcPr>
                <w:p w14:paraId="2502A391" w14:textId="395694DB" w:rsidR="00C6128C" w:rsidRDefault="00C6128C" w:rsidP="00C6128C">
                  <w:pPr>
                    <w:pStyle w:val="a0"/>
                    <w:adjustRightInd w:val="0"/>
                    <w:snapToGrid w:val="0"/>
                    <w:spacing w:after="0"/>
                    <w:rPr>
                      <w:rFonts w:eastAsiaTheme="minorEastAsia" w:cs="Times New Roman" w:hint="eastAsia"/>
                      <w:bCs/>
                      <w:color w:val="000000"/>
                      <w:lang w:val="en-US" w:eastAsia="zh-CN"/>
                    </w:rPr>
                  </w:pPr>
                  <w:r>
                    <w:rPr>
                      <w:rFonts w:eastAsiaTheme="minorEastAsia" w:cs="Times New Roman" w:hint="eastAsia"/>
                      <w:bCs/>
                      <w:color w:val="000000"/>
                      <w:lang w:val="en-US" w:eastAsia="zh-CN"/>
                    </w:rPr>
                    <w:t>宝钢股份</w:t>
                  </w:r>
                  <w:r w:rsidRPr="00384174">
                    <w:rPr>
                      <w:rFonts w:eastAsiaTheme="minorEastAsia" w:cs="Times New Roman"/>
                      <w:bCs/>
                      <w:color w:val="000000"/>
                      <w:lang w:val="en-US" w:eastAsia="zh-CN"/>
                    </w:rPr>
                    <w:t>：</w:t>
                  </w:r>
                  <w:r>
                    <w:rPr>
                      <w:rFonts w:eastAsiaTheme="minorEastAsia" w:cs="Times New Roman" w:hint="eastAsia"/>
                      <w:bCs/>
                      <w:color w:val="000000"/>
                      <w:lang w:val="en-US" w:eastAsia="zh-CN"/>
                    </w:rPr>
                    <w:t>0-</w:t>
                  </w:r>
                  <w:r>
                    <w:rPr>
                      <w:rFonts w:eastAsiaTheme="minorEastAsia" w:cs="Times New Roman"/>
                      <w:bCs/>
                      <w:color w:val="000000"/>
                      <w:lang w:val="en-US" w:eastAsia="zh-CN"/>
                    </w:rPr>
                    <w:t>5</w:t>
                  </w:r>
                  <w:r w:rsidRPr="00384174">
                    <w:rPr>
                      <w:rFonts w:eastAsiaTheme="minorEastAsia" w:cs="Times New Roman" w:hint="eastAsia"/>
                      <w:bCs/>
                      <w:color w:val="000000"/>
                      <w:lang w:val="en-US" w:eastAsia="zh-CN"/>
                    </w:rPr>
                    <w:t>%</w:t>
                  </w:r>
                </w:p>
              </w:tc>
            </w:tr>
          </w:tbl>
          <w:p w14:paraId="1AD3B7CB" w14:textId="77777777" w:rsidR="00C6128C" w:rsidRPr="00384174" w:rsidRDefault="00C6128C" w:rsidP="00AC4042">
            <w:pPr>
              <w:pStyle w:val="a0"/>
              <w:adjustRightInd w:val="0"/>
              <w:snapToGrid w:val="0"/>
              <w:spacing w:after="0"/>
              <w:rPr>
                <w:rFonts w:eastAsiaTheme="minorEastAsia" w:cs="Times New Roman" w:hint="eastAsia"/>
                <w:b/>
                <w:color w:val="000000"/>
                <w:lang w:eastAsia="zh-CN"/>
              </w:rPr>
            </w:pPr>
          </w:p>
          <w:p w14:paraId="60D464F6" w14:textId="77777777" w:rsidR="00AC4042" w:rsidRPr="00384174" w:rsidRDefault="00AC4042" w:rsidP="00AC4042">
            <w:pPr>
              <w:pStyle w:val="a0"/>
              <w:adjustRightInd w:val="0"/>
              <w:snapToGrid w:val="0"/>
              <w:spacing w:after="0"/>
              <w:rPr>
                <w:rFonts w:eastAsiaTheme="minorEastAsia" w:cs="Times New Roman"/>
                <w:b/>
                <w:bCs/>
                <w:color w:val="000000"/>
                <w:lang w:val="en-US" w:eastAsia="zh-CN"/>
              </w:rPr>
            </w:pPr>
            <w:r w:rsidRPr="00384174">
              <w:rPr>
                <w:rFonts w:eastAsiaTheme="minorEastAsia" w:cs="Times New Roman"/>
                <w:b/>
                <w:bCs/>
                <w:color w:val="000000"/>
                <w:lang w:val="en-US" w:eastAsia="zh-CN"/>
              </w:rPr>
              <w:lastRenderedPageBreak/>
              <w:t>纵向关系</w:t>
            </w:r>
            <w:r w:rsidRPr="00384174">
              <w:rPr>
                <w:rFonts w:eastAsiaTheme="minorEastAsia" w:cs="Times New Roman" w:hint="eastAsia"/>
                <w:b/>
                <w:bCs/>
                <w:color w:val="000000"/>
                <w:lang w:val="en-US" w:eastAsia="zh-CN"/>
              </w:rPr>
              <w:t>：</w:t>
            </w:r>
          </w:p>
          <w:tbl>
            <w:tblPr>
              <w:tblStyle w:val="afffa"/>
              <w:tblW w:w="7063" w:type="dxa"/>
              <w:tblLayout w:type="fixed"/>
              <w:tblLook w:val="04A0" w:firstRow="1" w:lastRow="0" w:firstColumn="1" w:lastColumn="0" w:noHBand="0" w:noVBand="1"/>
            </w:tblPr>
            <w:tblGrid>
              <w:gridCol w:w="1234"/>
              <w:gridCol w:w="1701"/>
              <w:gridCol w:w="1843"/>
              <w:gridCol w:w="2285"/>
            </w:tblGrid>
            <w:tr w:rsidR="00C6128C" w:rsidRPr="004F6557" w14:paraId="321D2367" w14:textId="77777777" w:rsidTr="00C6128C">
              <w:trPr>
                <w:trHeight w:val="620"/>
              </w:trPr>
              <w:tc>
                <w:tcPr>
                  <w:tcW w:w="1234" w:type="dxa"/>
                  <w:tcBorders>
                    <w:top w:val="single" w:sz="4" w:space="0" w:color="auto"/>
                    <w:left w:val="single" w:sz="4" w:space="0" w:color="auto"/>
                    <w:bottom w:val="single" w:sz="4" w:space="0" w:color="auto"/>
                    <w:right w:val="single" w:sz="4" w:space="0" w:color="auto"/>
                  </w:tcBorders>
                </w:tcPr>
                <w:p w14:paraId="4D430370" w14:textId="77777777" w:rsidR="00C6128C" w:rsidRPr="004F6557" w:rsidRDefault="00C6128C" w:rsidP="00C6128C">
                  <w:pPr>
                    <w:spacing w:line="300" w:lineRule="auto"/>
                    <w:jc w:val="center"/>
                    <w:rPr>
                      <w:bCs/>
                      <w:szCs w:val="18"/>
                    </w:rPr>
                  </w:pPr>
                </w:p>
              </w:tc>
              <w:tc>
                <w:tcPr>
                  <w:tcW w:w="1701" w:type="dxa"/>
                  <w:tcBorders>
                    <w:top w:val="single" w:sz="4" w:space="0" w:color="auto"/>
                    <w:left w:val="single" w:sz="4" w:space="0" w:color="auto"/>
                    <w:bottom w:val="single" w:sz="4" w:space="0" w:color="auto"/>
                    <w:right w:val="single" w:sz="4" w:space="0" w:color="auto"/>
                  </w:tcBorders>
                  <w:hideMark/>
                </w:tcPr>
                <w:p w14:paraId="1EE7ADC4" w14:textId="0BF5B477" w:rsidR="00C6128C" w:rsidRPr="004F6557" w:rsidRDefault="00C6128C" w:rsidP="00C6128C">
                  <w:pPr>
                    <w:spacing w:line="300" w:lineRule="auto"/>
                    <w:jc w:val="center"/>
                    <w:rPr>
                      <w:bCs/>
                      <w:szCs w:val="18"/>
                    </w:rPr>
                  </w:pPr>
                  <w:r w:rsidRPr="004F6557">
                    <w:rPr>
                      <w:bCs/>
                      <w:szCs w:val="18"/>
                    </w:rPr>
                    <w:t>相关</w:t>
                  </w:r>
                  <w:r>
                    <w:rPr>
                      <w:rFonts w:hint="eastAsia"/>
                      <w:bCs/>
                      <w:szCs w:val="18"/>
                    </w:rPr>
                    <w:t>产</w:t>
                  </w:r>
                  <w:r w:rsidRPr="004F6557">
                    <w:rPr>
                      <w:bCs/>
                      <w:szCs w:val="18"/>
                    </w:rPr>
                    <w:t>品市场</w:t>
                  </w:r>
                </w:p>
              </w:tc>
              <w:tc>
                <w:tcPr>
                  <w:tcW w:w="1843" w:type="dxa"/>
                  <w:tcBorders>
                    <w:top w:val="single" w:sz="4" w:space="0" w:color="auto"/>
                    <w:left w:val="single" w:sz="4" w:space="0" w:color="auto"/>
                    <w:bottom w:val="single" w:sz="4" w:space="0" w:color="auto"/>
                    <w:right w:val="single" w:sz="4" w:space="0" w:color="auto"/>
                  </w:tcBorders>
                  <w:hideMark/>
                </w:tcPr>
                <w:p w14:paraId="3901F605" w14:textId="77777777" w:rsidR="00C6128C" w:rsidRPr="004F6557" w:rsidRDefault="00C6128C" w:rsidP="00C6128C">
                  <w:pPr>
                    <w:spacing w:line="300" w:lineRule="auto"/>
                    <w:jc w:val="center"/>
                    <w:rPr>
                      <w:bCs/>
                      <w:szCs w:val="18"/>
                    </w:rPr>
                  </w:pPr>
                  <w:r w:rsidRPr="004F6557">
                    <w:rPr>
                      <w:bCs/>
                      <w:szCs w:val="18"/>
                    </w:rPr>
                    <w:t>相关地域市场</w:t>
                  </w:r>
                </w:p>
              </w:tc>
              <w:tc>
                <w:tcPr>
                  <w:tcW w:w="2285" w:type="dxa"/>
                  <w:tcBorders>
                    <w:top w:val="single" w:sz="4" w:space="0" w:color="auto"/>
                    <w:left w:val="single" w:sz="4" w:space="0" w:color="auto"/>
                    <w:bottom w:val="single" w:sz="4" w:space="0" w:color="auto"/>
                    <w:right w:val="single" w:sz="4" w:space="0" w:color="auto"/>
                  </w:tcBorders>
                  <w:hideMark/>
                </w:tcPr>
                <w:p w14:paraId="1B47F20A" w14:textId="672EC394" w:rsidR="00C6128C" w:rsidRPr="004F6557" w:rsidRDefault="00C6128C" w:rsidP="00C6128C">
                  <w:pPr>
                    <w:spacing w:line="300" w:lineRule="auto"/>
                    <w:jc w:val="center"/>
                    <w:rPr>
                      <w:rFonts w:hint="eastAsia"/>
                      <w:bCs/>
                      <w:szCs w:val="18"/>
                    </w:rPr>
                  </w:pPr>
                  <w:r>
                    <w:rPr>
                      <w:rFonts w:hint="eastAsia"/>
                      <w:bCs/>
                      <w:szCs w:val="18"/>
                    </w:rPr>
                    <w:t>市场份额</w:t>
                  </w:r>
                </w:p>
              </w:tc>
            </w:tr>
            <w:tr w:rsidR="00C6128C" w:rsidRPr="004F6557" w14:paraId="4A466C24" w14:textId="77777777" w:rsidTr="00C6128C">
              <w:tc>
                <w:tcPr>
                  <w:tcW w:w="1234" w:type="dxa"/>
                  <w:tcBorders>
                    <w:top w:val="single" w:sz="4" w:space="0" w:color="auto"/>
                    <w:left w:val="single" w:sz="4" w:space="0" w:color="auto"/>
                    <w:bottom w:val="single" w:sz="4" w:space="0" w:color="auto"/>
                    <w:right w:val="single" w:sz="4" w:space="0" w:color="auto"/>
                  </w:tcBorders>
                  <w:hideMark/>
                </w:tcPr>
                <w:p w14:paraId="22E401FC" w14:textId="77777777" w:rsidR="00C6128C" w:rsidRPr="004F6557" w:rsidRDefault="00C6128C" w:rsidP="00C6128C">
                  <w:pPr>
                    <w:spacing w:line="300" w:lineRule="auto"/>
                    <w:jc w:val="left"/>
                    <w:rPr>
                      <w:bCs/>
                      <w:color w:val="333333"/>
                      <w:szCs w:val="18"/>
                      <w:bdr w:val="none" w:sz="0" w:space="0" w:color="auto" w:frame="1"/>
                    </w:rPr>
                  </w:pPr>
                  <w:r w:rsidRPr="004F6557">
                    <w:rPr>
                      <w:bCs/>
                      <w:color w:val="333333"/>
                      <w:szCs w:val="18"/>
                      <w:bdr w:val="none" w:sz="0" w:space="0" w:color="auto" w:frame="1"/>
                    </w:rPr>
                    <w:t>上游市场</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02CD2AD" w14:textId="47AFFCE7" w:rsidR="00C6128C" w:rsidRPr="004F6557" w:rsidRDefault="00C6128C" w:rsidP="00C6128C">
                  <w:pPr>
                    <w:spacing w:line="300" w:lineRule="auto"/>
                    <w:jc w:val="left"/>
                    <w:rPr>
                      <w:rFonts w:hint="eastAsia"/>
                      <w:bCs/>
                      <w:color w:val="333333"/>
                      <w:szCs w:val="18"/>
                      <w:bdr w:val="none" w:sz="0" w:space="0" w:color="auto" w:frame="1"/>
                    </w:rPr>
                  </w:pPr>
                  <w:r>
                    <w:rPr>
                      <w:rFonts w:hint="eastAsia"/>
                      <w:bCs/>
                      <w:color w:val="333333"/>
                      <w:szCs w:val="18"/>
                      <w:bdr w:val="none" w:sz="0" w:space="0" w:color="auto" w:frame="1"/>
                    </w:rPr>
                    <w:t>管坯市场</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29AFE2D" w14:textId="45861836" w:rsidR="00C6128C" w:rsidRPr="004F6557" w:rsidRDefault="00C6128C" w:rsidP="00C6128C">
                  <w:pPr>
                    <w:spacing w:line="300" w:lineRule="auto"/>
                    <w:jc w:val="center"/>
                    <w:rPr>
                      <w:bCs/>
                      <w:color w:val="333333"/>
                      <w:szCs w:val="18"/>
                      <w:bdr w:val="none" w:sz="0" w:space="0" w:color="auto" w:frame="1"/>
                    </w:rPr>
                  </w:pPr>
                  <w:r w:rsidRPr="004F6557">
                    <w:rPr>
                      <w:bCs/>
                      <w:color w:val="333333"/>
                      <w:szCs w:val="18"/>
                      <w:bdr w:val="none" w:sz="0" w:space="0" w:color="auto" w:frame="1"/>
                    </w:rPr>
                    <w:t>中国</w:t>
                  </w:r>
                  <w:r>
                    <w:rPr>
                      <w:rFonts w:hint="eastAsia"/>
                      <w:bCs/>
                      <w:color w:val="333333"/>
                      <w:szCs w:val="18"/>
                      <w:bdr w:val="none" w:sz="0" w:space="0" w:color="auto" w:frame="1"/>
                    </w:rPr>
                    <w:t>境内</w:t>
                  </w:r>
                </w:p>
              </w:tc>
              <w:tc>
                <w:tcPr>
                  <w:tcW w:w="2285" w:type="dxa"/>
                  <w:tcBorders>
                    <w:top w:val="single" w:sz="4" w:space="0" w:color="auto"/>
                    <w:left w:val="single" w:sz="4" w:space="0" w:color="auto"/>
                    <w:bottom w:val="single" w:sz="4" w:space="0" w:color="auto"/>
                    <w:right w:val="single" w:sz="4" w:space="0" w:color="auto"/>
                  </w:tcBorders>
                  <w:vAlign w:val="center"/>
                  <w:hideMark/>
                </w:tcPr>
                <w:p w14:paraId="76A58F3E" w14:textId="77777777" w:rsidR="00C6128C" w:rsidRDefault="00C6128C" w:rsidP="00C6128C">
                  <w:pPr>
                    <w:pStyle w:val="a0"/>
                    <w:adjustRightInd w:val="0"/>
                    <w:snapToGrid w:val="0"/>
                    <w:spacing w:after="0"/>
                    <w:rPr>
                      <w:rFonts w:eastAsiaTheme="minorEastAsia" w:cs="Times New Roman"/>
                      <w:bCs/>
                      <w:color w:val="000000"/>
                      <w:lang w:val="en-US" w:eastAsia="zh-CN"/>
                    </w:rPr>
                  </w:pPr>
                  <w:r>
                    <w:rPr>
                      <w:rFonts w:eastAsiaTheme="minorEastAsia" w:cs="Times New Roman" w:hint="eastAsia"/>
                      <w:bCs/>
                      <w:color w:val="000000"/>
                      <w:lang w:val="en-US" w:eastAsia="zh-CN"/>
                    </w:rPr>
                    <w:t>宝钢股份</w:t>
                  </w:r>
                  <w:r w:rsidRPr="00384174">
                    <w:rPr>
                      <w:rFonts w:eastAsiaTheme="minorEastAsia" w:cs="Times New Roman"/>
                      <w:bCs/>
                      <w:color w:val="000000"/>
                      <w:lang w:val="en-US" w:eastAsia="zh-CN"/>
                    </w:rPr>
                    <w:t>：</w:t>
                  </w:r>
                  <w:r>
                    <w:rPr>
                      <w:rFonts w:eastAsiaTheme="minorEastAsia" w:cs="Times New Roman" w:hint="eastAsia"/>
                      <w:bCs/>
                      <w:color w:val="000000"/>
                      <w:lang w:val="en-US" w:eastAsia="zh-CN"/>
                    </w:rPr>
                    <w:t>0-</w:t>
                  </w:r>
                  <w:r>
                    <w:rPr>
                      <w:rFonts w:eastAsiaTheme="minorEastAsia" w:cs="Times New Roman"/>
                      <w:bCs/>
                      <w:color w:val="000000"/>
                      <w:lang w:val="en-US" w:eastAsia="zh-CN"/>
                    </w:rPr>
                    <w:t>5</w:t>
                  </w:r>
                  <w:r w:rsidRPr="00384174">
                    <w:rPr>
                      <w:rFonts w:eastAsiaTheme="minorEastAsia" w:cs="Times New Roman" w:hint="eastAsia"/>
                      <w:bCs/>
                      <w:color w:val="000000"/>
                      <w:lang w:val="en-US" w:eastAsia="zh-CN"/>
                    </w:rPr>
                    <w:t>%</w:t>
                  </w:r>
                </w:p>
                <w:p w14:paraId="7E6E5666" w14:textId="77777777" w:rsidR="00C6128C" w:rsidRDefault="00C6128C" w:rsidP="00C6128C">
                  <w:pPr>
                    <w:pStyle w:val="a0"/>
                    <w:adjustRightInd w:val="0"/>
                    <w:snapToGrid w:val="0"/>
                    <w:spacing w:after="0"/>
                    <w:rPr>
                      <w:rFonts w:eastAsiaTheme="minorEastAsia" w:cs="Times New Roman"/>
                      <w:bCs/>
                      <w:color w:val="000000"/>
                      <w:lang w:val="en-US" w:eastAsia="zh-CN"/>
                    </w:rPr>
                  </w:pPr>
                  <w:r>
                    <w:rPr>
                      <w:rFonts w:eastAsiaTheme="minorEastAsia" w:cs="Times New Roman" w:hint="eastAsia"/>
                      <w:bCs/>
                      <w:color w:val="000000"/>
                      <w:lang w:val="en-US" w:eastAsia="zh-CN"/>
                    </w:rPr>
                    <w:t>包钢股份：</w:t>
                  </w:r>
                  <w:r>
                    <w:rPr>
                      <w:rFonts w:eastAsiaTheme="minorEastAsia" w:cs="Times New Roman"/>
                      <w:bCs/>
                      <w:color w:val="000000"/>
                      <w:lang w:val="en-US" w:eastAsia="zh-CN"/>
                    </w:rPr>
                    <w:t>0</w:t>
                  </w:r>
                  <w:r>
                    <w:rPr>
                      <w:rFonts w:eastAsiaTheme="minorEastAsia" w:cs="Times New Roman" w:hint="eastAsia"/>
                      <w:bCs/>
                      <w:color w:val="000000"/>
                      <w:lang w:val="en-US" w:eastAsia="zh-CN"/>
                    </w:rPr>
                    <w:t>-</w:t>
                  </w:r>
                  <w:r>
                    <w:rPr>
                      <w:rFonts w:eastAsiaTheme="minorEastAsia" w:cs="Times New Roman"/>
                      <w:bCs/>
                      <w:color w:val="000000"/>
                      <w:lang w:val="en-US" w:eastAsia="zh-CN"/>
                    </w:rPr>
                    <w:t>5%</w:t>
                  </w:r>
                </w:p>
                <w:p w14:paraId="62EAAD32" w14:textId="5318EDF9" w:rsidR="00C6128C" w:rsidRDefault="00C6128C" w:rsidP="00C6128C">
                  <w:pPr>
                    <w:pStyle w:val="a0"/>
                    <w:adjustRightInd w:val="0"/>
                    <w:snapToGrid w:val="0"/>
                    <w:spacing w:after="0"/>
                    <w:rPr>
                      <w:rFonts w:eastAsiaTheme="minorEastAsia" w:cs="Times New Roman"/>
                      <w:bCs/>
                      <w:color w:val="000000"/>
                      <w:lang w:val="en-US" w:eastAsia="zh-CN"/>
                    </w:rPr>
                  </w:pPr>
                  <w:r w:rsidRPr="00384174">
                    <w:rPr>
                      <w:rFonts w:eastAsiaTheme="minorEastAsia" w:cs="Times New Roman"/>
                      <w:bCs/>
                      <w:color w:val="000000"/>
                      <w:lang w:val="en-US" w:eastAsia="zh-CN"/>
                    </w:rPr>
                    <w:t>双方合计：</w:t>
                  </w:r>
                  <w:r>
                    <w:rPr>
                      <w:rFonts w:eastAsiaTheme="minorEastAsia" w:cs="Times New Roman"/>
                      <w:bCs/>
                      <w:color w:val="000000"/>
                      <w:lang w:val="en-US" w:eastAsia="zh-CN"/>
                    </w:rPr>
                    <w:t>0</w:t>
                  </w:r>
                  <w:r>
                    <w:rPr>
                      <w:rFonts w:eastAsiaTheme="minorEastAsia" w:cs="Times New Roman" w:hint="eastAsia"/>
                      <w:bCs/>
                      <w:color w:val="000000"/>
                      <w:lang w:val="en-US" w:eastAsia="zh-CN"/>
                    </w:rPr>
                    <w:t>-</w:t>
                  </w:r>
                  <w:r>
                    <w:rPr>
                      <w:rFonts w:eastAsiaTheme="minorEastAsia" w:cs="Times New Roman"/>
                      <w:bCs/>
                      <w:color w:val="000000"/>
                      <w:lang w:val="en-US" w:eastAsia="zh-CN"/>
                    </w:rPr>
                    <w:t>5</w:t>
                  </w:r>
                  <w:r w:rsidRPr="00384174">
                    <w:rPr>
                      <w:rFonts w:eastAsiaTheme="minorEastAsia" w:cs="Times New Roman"/>
                      <w:bCs/>
                      <w:color w:val="000000"/>
                      <w:lang w:val="en-US" w:eastAsia="zh-CN"/>
                    </w:rPr>
                    <w:t>%</w:t>
                  </w:r>
                </w:p>
                <w:p w14:paraId="3F16018E" w14:textId="08D4D248" w:rsidR="00C6128C" w:rsidRPr="00C6128C" w:rsidRDefault="00C6128C" w:rsidP="00C6128C">
                  <w:pPr>
                    <w:spacing w:line="300" w:lineRule="auto"/>
                    <w:jc w:val="center"/>
                    <w:rPr>
                      <w:bCs/>
                      <w:color w:val="333333"/>
                      <w:szCs w:val="18"/>
                      <w:bdr w:val="none" w:sz="0" w:space="0" w:color="auto" w:frame="1"/>
                      <w:lang w:val="en-US"/>
                    </w:rPr>
                  </w:pPr>
                </w:p>
              </w:tc>
            </w:tr>
            <w:tr w:rsidR="00C6128C" w:rsidRPr="004F6557" w14:paraId="7F1546BD" w14:textId="77777777" w:rsidTr="00C6128C">
              <w:tc>
                <w:tcPr>
                  <w:tcW w:w="1234" w:type="dxa"/>
                  <w:tcBorders>
                    <w:top w:val="single" w:sz="4" w:space="0" w:color="auto"/>
                    <w:left w:val="single" w:sz="4" w:space="0" w:color="auto"/>
                    <w:bottom w:val="single" w:sz="4" w:space="0" w:color="auto"/>
                    <w:right w:val="single" w:sz="4" w:space="0" w:color="auto"/>
                  </w:tcBorders>
                  <w:vAlign w:val="center"/>
                  <w:hideMark/>
                </w:tcPr>
                <w:p w14:paraId="0AAF8CD4" w14:textId="77777777" w:rsidR="00C6128C" w:rsidRPr="004F6557" w:rsidRDefault="00C6128C" w:rsidP="00C6128C">
                  <w:pPr>
                    <w:spacing w:line="300" w:lineRule="auto"/>
                    <w:rPr>
                      <w:bCs/>
                      <w:color w:val="333333"/>
                      <w:szCs w:val="18"/>
                      <w:bdr w:val="none" w:sz="0" w:space="0" w:color="auto" w:frame="1"/>
                    </w:rPr>
                  </w:pPr>
                  <w:r w:rsidRPr="004F6557">
                    <w:rPr>
                      <w:bCs/>
                      <w:color w:val="333333"/>
                      <w:szCs w:val="18"/>
                      <w:bdr w:val="none" w:sz="0" w:space="0" w:color="auto" w:frame="1"/>
                    </w:rPr>
                    <w:t>下游市场</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BBA5C23" w14:textId="2A194111" w:rsidR="00C6128C" w:rsidRPr="004F6557" w:rsidRDefault="00C6128C" w:rsidP="00C6128C">
                  <w:pPr>
                    <w:spacing w:line="300" w:lineRule="auto"/>
                    <w:jc w:val="left"/>
                    <w:rPr>
                      <w:rFonts w:hint="eastAsia"/>
                      <w:bCs/>
                      <w:color w:val="333333"/>
                      <w:szCs w:val="18"/>
                      <w:bdr w:val="none" w:sz="0" w:space="0" w:color="auto" w:frame="1"/>
                    </w:rPr>
                  </w:pPr>
                  <w:r>
                    <w:rPr>
                      <w:rFonts w:hint="eastAsia"/>
                      <w:bCs/>
                      <w:color w:val="333333"/>
                      <w:szCs w:val="18"/>
                      <w:bdr w:val="none" w:sz="0" w:space="0" w:color="auto" w:frame="1"/>
                    </w:rPr>
                    <w:t>无缝钢管市场</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76D6A42" w14:textId="25E1F05C" w:rsidR="00C6128C" w:rsidRPr="004F6557" w:rsidRDefault="00C6128C" w:rsidP="00C6128C">
                  <w:pPr>
                    <w:spacing w:line="300" w:lineRule="auto"/>
                    <w:jc w:val="center"/>
                    <w:rPr>
                      <w:bCs/>
                      <w:color w:val="333333"/>
                      <w:szCs w:val="18"/>
                      <w:bdr w:val="none" w:sz="0" w:space="0" w:color="auto" w:frame="1"/>
                    </w:rPr>
                  </w:pPr>
                  <w:r w:rsidRPr="004F6557">
                    <w:rPr>
                      <w:bCs/>
                      <w:color w:val="333333"/>
                      <w:szCs w:val="18"/>
                      <w:bdr w:val="none" w:sz="0" w:space="0" w:color="auto" w:frame="1"/>
                    </w:rPr>
                    <w:t>中国</w:t>
                  </w:r>
                  <w:r>
                    <w:rPr>
                      <w:rFonts w:hint="eastAsia"/>
                      <w:bCs/>
                      <w:color w:val="333333"/>
                      <w:szCs w:val="18"/>
                      <w:bdr w:val="none" w:sz="0" w:space="0" w:color="auto" w:frame="1"/>
                    </w:rPr>
                    <w:t>境内</w:t>
                  </w:r>
                </w:p>
              </w:tc>
              <w:tc>
                <w:tcPr>
                  <w:tcW w:w="2285" w:type="dxa"/>
                  <w:tcBorders>
                    <w:top w:val="single" w:sz="4" w:space="0" w:color="auto"/>
                    <w:left w:val="single" w:sz="4" w:space="0" w:color="auto"/>
                    <w:bottom w:val="single" w:sz="4" w:space="0" w:color="auto"/>
                    <w:right w:val="single" w:sz="4" w:space="0" w:color="auto"/>
                  </w:tcBorders>
                  <w:vAlign w:val="center"/>
                  <w:hideMark/>
                </w:tcPr>
                <w:p w14:paraId="0F10B303" w14:textId="77777777" w:rsidR="00C6128C" w:rsidRDefault="00C6128C" w:rsidP="00C6128C">
                  <w:pPr>
                    <w:pStyle w:val="a0"/>
                    <w:adjustRightInd w:val="0"/>
                    <w:snapToGrid w:val="0"/>
                    <w:spacing w:after="0"/>
                    <w:rPr>
                      <w:rFonts w:eastAsiaTheme="minorEastAsia" w:cs="Times New Roman"/>
                      <w:bCs/>
                      <w:color w:val="000000"/>
                      <w:lang w:val="en-US" w:eastAsia="zh-CN"/>
                    </w:rPr>
                  </w:pPr>
                  <w:r>
                    <w:rPr>
                      <w:rFonts w:eastAsiaTheme="minorEastAsia" w:cs="Times New Roman" w:hint="eastAsia"/>
                      <w:bCs/>
                      <w:color w:val="000000"/>
                      <w:lang w:val="en-US" w:eastAsia="zh-CN"/>
                    </w:rPr>
                    <w:t>宝钢股份</w:t>
                  </w:r>
                  <w:r w:rsidRPr="00384174">
                    <w:rPr>
                      <w:rFonts w:eastAsiaTheme="minorEastAsia" w:cs="Times New Roman"/>
                      <w:bCs/>
                      <w:color w:val="000000"/>
                      <w:lang w:val="en-US" w:eastAsia="zh-CN"/>
                    </w:rPr>
                    <w:t>：</w:t>
                  </w:r>
                  <w:r>
                    <w:rPr>
                      <w:rFonts w:eastAsiaTheme="minorEastAsia" w:cs="Times New Roman" w:hint="eastAsia"/>
                      <w:bCs/>
                      <w:color w:val="000000"/>
                      <w:lang w:val="en-US" w:eastAsia="zh-CN"/>
                    </w:rPr>
                    <w:t>0-</w:t>
                  </w:r>
                  <w:r>
                    <w:rPr>
                      <w:rFonts w:eastAsiaTheme="minorEastAsia" w:cs="Times New Roman"/>
                      <w:bCs/>
                      <w:color w:val="000000"/>
                      <w:lang w:val="en-US" w:eastAsia="zh-CN"/>
                    </w:rPr>
                    <w:t>5</w:t>
                  </w:r>
                  <w:r w:rsidRPr="00384174">
                    <w:rPr>
                      <w:rFonts w:eastAsiaTheme="minorEastAsia" w:cs="Times New Roman" w:hint="eastAsia"/>
                      <w:bCs/>
                      <w:color w:val="000000"/>
                      <w:lang w:val="en-US" w:eastAsia="zh-CN"/>
                    </w:rPr>
                    <w:t>%</w:t>
                  </w:r>
                </w:p>
                <w:p w14:paraId="0EB0257A" w14:textId="77777777" w:rsidR="00C6128C" w:rsidRDefault="00C6128C" w:rsidP="00C6128C">
                  <w:pPr>
                    <w:pStyle w:val="a0"/>
                    <w:adjustRightInd w:val="0"/>
                    <w:snapToGrid w:val="0"/>
                    <w:spacing w:after="0"/>
                    <w:rPr>
                      <w:rFonts w:eastAsiaTheme="minorEastAsia" w:cs="Times New Roman"/>
                      <w:bCs/>
                      <w:color w:val="000000"/>
                      <w:lang w:val="en-US" w:eastAsia="zh-CN"/>
                    </w:rPr>
                  </w:pPr>
                  <w:r>
                    <w:rPr>
                      <w:rFonts w:eastAsiaTheme="minorEastAsia" w:cs="Times New Roman" w:hint="eastAsia"/>
                      <w:bCs/>
                      <w:color w:val="000000"/>
                      <w:lang w:val="en-US" w:eastAsia="zh-CN"/>
                    </w:rPr>
                    <w:t>包钢股份：</w:t>
                  </w:r>
                  <w:r>
                    <w:rPr>
                      <w:rFonts w:eastAsiaTheme="minorEastAsia" w:cs="Times New Roman"/>
                      <w:bCs/>
                      <w:color w:val="000000"/>
                      <w:lang w:val="en-US" w:eastAsia="zh-CN"/>
                    </w:rPr>
                    <w:t>5</w:t>
                  </w:r>
                  <w:r>
                    <w:rPr>
                      <w:rFonts w:eastAsiaTheme="minorEastAsia" w:cs="Times New Roman" w:hint="eastAsia"/>
                      <w:bCs/>
                      <w:color w:val="000000"/>
                      <w:lang w:val="en-US" w:eastAsia="zh-CN"/>
                    </w:rPr>
                    <w:t>-</w:t>
                  </w:r>
                  <w:r>
                    <w:rPr>
                      <w:rFonts w:eastAsiaTheme="minorEastAsia" w:cs="Times New Roman"/>
                      <w:bCs/>
                      <w:color w:val="000000"/>
                      <w:lang w:val="en-US" w:eastAsia="zh-CN"/>
                    </w:rPr>
                    <w:t>10%</w:t>
                  </w:r>
                </w:p>
                <w:p w14:paraId="0B921AA8" w14:textId="169A7351" w:rsidR="00C6128C" w:rsidRPr="004F6557" w:rsidRDefault="00C6128C" w:rsidP="00C6128C">
                  <w:pPr>
                    <w:spacing w:line="300" w:lineRule="auto"/>
                    <w:rPr>
                      <w:bCs/>
                      <w:color w:val="333333"/>
                      <w:szCs w:val="18"/>
                      <w:bdr w:val="none" w:sz="0" w:space="0" w:color="auto" w:frame="1"/>
                    </w:rPr>
                  </w:pPr>
                  <w:r w:rsidRPr="00384174">
                    <w:rPr>
                      <w:rFonts w:eastAsiaTheme="minorEastAsia"/>
                      <w:bCs/>
                      <w:color w:val="000000"/>
                      <w:lang w:val="en-US"/>
                    </w:rPr>
                    <w:t>双方合计：</w:t>
                  </w:r>
                  <w:r w:rsidRPr="00384174">
                    <w:rPr>
                      <w:rFonts w:eastAsiaTheme="minorEastAsia"/>
                      <w:bCs/>
                      <w:color w:val="000000"/>
                      <w:lang w:val="en-US"/>
                    </w:rPr>
                    <w:t>10</w:t>
                  </w:r>
                  <w:r w:rsidRPr="00384174">
                    <w:rPr>
                      <w:rFonts w:eastAsiaTheme="minorEastAsia" w:hint="eastAsia"/>
                      <w:bCs/>
                      <w:color w:val="000000"/>
                      <w:lang w:val="en-US"/>
                    </w:rPr>
                    <w:t>-</w:t>
                  </w:r>
                  <w:r w:rsidRPr="00384174">
                    <w:rPr>
                      <w:rFonts w:eastAsiaTheme="minorEastAsia"/>
                      <w:bCs/>
                      <w:color w:val="000000"/>
                      <w:lang w:val="en-US"/>
                    </w:rPr>
                    <w:t>15%</w:t>
                  </w:r>
                </w:p>
              </w:tc>
            </w:tr>
          </w:tbl>
          <w:p w14:paraId="1D64D877" w14:textId="77777777" w:rsidR="00C6128C" w:rsidRDefault="00C6128C" w:rsidP="00AC4042">
            <w:pPr>
              <w:pStyle w:val="a0"/>
              <w:adjustRightInd w:val="0"/>
              <w:snapToGrid w:val="0"/>
              <w:spacing w:after="0"/>
              <w:rPr>
                <w:rFonts w:eastAsiaTheme="minorEastAsia" w:cs="Times New Roman"/>
                <w:bCs/>
                <w:color w:val="000000"/>
                <w:lang w:val="en-US" w:eastAsia="zh-CN"/>
              </w:rPr>
            </w:pPr>
          </w:p>
          <w:tbl>
            <w:tblPr>
              <w:tblStyle w:val="afffa"/>
              <w:tblW w:w="7063" w:type="dxa"/>
              <w:tblLayout w:type="fixed"/>
              <w:tblLook w:val="04A0" w:firstRow="1" w:lastRow="0" w:firstColumn="1" w:lastColumn="0" w:noHBand="0" w:noVBand="1"/>
            </w:tblPr>
            <w:tblGrid>
              <w:gridCol w:w="1234"/>
              <w:gridCol w:w="1701"/>
              <w:gridCol w:w="1843"/>
              <w:gridCol w:w="2285"/>
            </w:tblGrid>
            <w:tr w:rsidR="00C6128C" w:rsidRPr="004F6557" w14:paraId="5821A631" w14:textId="77777777" w:rsidTr="00F56FBD">
              <w:trPr>
                <w:trHeight w:val="620"/>
              </w:trPr>
              <w:tc>
                <w:tcPr>
                  <w:tcW w:w="1234" w:type="dxa"/>
                  <w:tcBorders>
                    <w:top w:val="single" w:sz="4" w:space="0" w:color="auto"/>
                    <w:left w:val="single" w:sz="4" w:space="0" w:color="auto"/>
                    <w:bottom w:val="single" w:sz="4" w:space="0" w:color="auto"/>
                    <w:right w:val="single" w:sz="4" w:space="0" w:color="auto"/>
                  </w:tcBorders>
                </w:tcPr>
                <w:p w14:paraId="4AFC769A" w14:textId="77777777" w:rsidR="00C6128C" w:rsidRPr="004F6557" w:rsidRDefault="00C6128C" w:rsidP="00C6128C">
                  <w:pPr>
                    <w:spacing w:line="300" w:lineRule="auto"/>
                    <w:jc w:val="center"/>
                    <w:rPr>
                      <w:bCs/>
                      <w:szCs w:val="18"/>
                    </w:rPr>
                  </w:pPr>
                </w:p>
              </w:tc>
              <w:tc>
                <w:tcPr>
                  <w:tcW w:w="1701" w:type="dxa"/>
                  <w:tcBorders>
                    <w:top w:val="single" w:sz="4" w:space="0" w:color="auto"/>
                    <w:left w:val="single" w:sz="4" w:space="0" w:color="auto"/>
                    <w:bottom w:val="single" w:sz="4" w:space="0" w:color="auto"/>
                    <w:right w:val="single" w:sz="4" w:space="0" w:color="auto"/>
                  </w:tcBorders>
                  <w:hideMark/>
                </w:tcPr>
                <w:p w14:paraId="525EC2CB" w14:textId="77777777" w:rsidR="00C6128C" w:rsidRPr="004F6557" w:rsidRDefault="00C6128C" w:rsidP="00C6128C">
                  <w:pPr>
                    <w:spacing w:line="300" w:lineRule="auto"/>
                    <w:jc w:val="center"/>
                    <w:rPr>
                      <w:bCs/>
                      <w:szCs w:val="18"/>
                    </w:rPr>
                  </w:pPr>
                  <w:r w:rsidRPr="004F6557">
                    <w:rPr>
                      <w:bCs/>
                      <w:szCs w:val="18"/>
                    </w:rPr>
                    <w:t>相关</w:t>
                  </w:r>
                  <w:r>
                    <w:rPr>
                      <w:rFonts w:hint="eastAsia"/>
                      <w:bCs/>
                      <w:szCs w:val="18"/>
                    </w:rPr>
                    <w:t>产</w:t>
                  </w:r>
                  <w:r w:rsidRPr="004F6557">
                    <w:rPr>
                      <w:bCs/>
                      <w:szCs w:val="18"/>
                    </w:rPr>
                    <w:t>品市场</w:t>
                  </w:r>
                </w:p>
              </w:tc>
              <w:tc>
                <w:tcPr>
                  <w:tcW w:w="1843" w:type="dxa"/>
                  <w:tcBorders>
                    <w:top w:val="single" w:sz="4" w:space="0" w:color="auto"/>
                    <w:left w:val="single" w:sz="4" w:space="0" w:color="auto"/>
                    <w:bottom w:val="single" w:sz="4" w:space="0" w:color="auto"/>
                    <w:right w:val="single" w:sz="4" w:space="0" w:color="auto"/>
                  </w:tcBorders>
                  <w:hideMark/>
                </w:tcPr>
                <w:p w14:paraId="1863BF37" w14:textId="77777777" w:rsidR="00C6128C" w:rsidRPr="004F6557" w:rsidRDefault="00C6128C" w:rsidP="00C6128C">
                  <w:pPr>
                    <w:spacing w:line="300" w:lineRule="auto"/>
                    <w:jc w:val="center"/>
                    <w:rPr>
                      <w:bCs/>
                      <w:szCs w:val="18"/>
                    </w:rPr>
                  </w:pPr>
                  <w:r w:rsidRPr="004F6557">
                    <w:rPr>
                      <w:bCs/>
                      <w:szCs w:val="18"/>
                    </w:rPr>
                    <w:t>相关地域市场</w:t>
                  </w:r>
                </w:p>
              </w:tc>
              <w:tc>
                <w:tcPr>
                  <w:tcW w:w="2285" w:type="dxa"/>
                  <w:tcBorders>
                    <w:top w:val="single" w:sz="4" w:space="0" w:color="auto"/>
                    <w:left w:val="single" w:sz="4" w:space="0" w:color="auto"/>
                    <w:bottom w:val="single" w:sz="4" w:space="0" w:color="auto"/>
                    <w:right w:val="single" w:sz="4" w:space="0" w:color="auto"/>
                  </w:tcBorders>
                  <w:hideMark/>
                </w:tcPr>
                <w:p w14:paraId="45AB4FD0" w14:textId="77777777" w:rsidR="00C6128C" w:rsidRPr="004F6557" w:rsidRDefault="00C6128C" w:rsidP="00C6128C">
                  <w:pPr>
                    <w:spacing w:line="300" w:lineRule="auto"/>
                    <w:jc w:val="center"/>
                    <w:rPr>
                      <w:rFonts w:hint="eastAsia"/>
                      <w:bCs/>
                      <w:szCs w:val="18"/>
                    </w:rPr>
                  </w:pPr>
                  <w:r>
                    <w:rPr>
                      <w:rFonts w:hint="eastAsia"/>
                      <w:bCs/>
                      <w:szCs w:val="18"/>
                    </w:rPr>
                    <w:t>市场份额</w:t>
                  </w:r>
                </w:p>
              </w:tc>
            </w:tr>
            <w:tr w:rsidR="00C6128C" w:rsidRPr="00C6128C" w14:paraId="437D4412" w14:textId="77777777" w:rsidTr="00F56FBD">
              <w:tc>
                <w:tcPr>
                  <w:tcW w:w="1234" w:type="dxa"/>
                  <w:tcBorders>
                    <w:top w:val="single" w:sz="4" w:space="0" w:color="auto"/>
                    <w:left w:val="single" w:sz="4" w:space="0" w:color="auto"/>
                    <w:bottom w:val="single" w:sz="4" w:space="0" w:color="auto"/>
                    <w:right w:val="single" w:sz="4" w:space="0" w:color="auto"/>
                  </w:tcBorders>
                  <w:hideMark/>
                </w:tcPr>
                <w:p w14:paraId="1DF19885" w14:textId="77777777" w:rsidR="00C6128C" w:rsidRPr="004F6557" w:rsidRDefault="00C6128C" w:rsidP="00C6128C">
                  <w:pPr>
                    <w:spacing w:line="300" w:lineRule="auto"/>
                    <w:jc w:val="left"/>
                    <w:rPr>
                      <w:bCs/>
                      <w:color w:val="333333"/>
                      <w:szCs w:val="18"/>
                      <w:bdr w:val="none" w:sz="0" w:space="0" w:color="auto" w:frame="1"/>
                    </w:rPr>
                  </w:pPr>
                  <w:r w:rsidRPr="004F6557">
                    <w:rPr>
                      <w:bCs/>
                      <w:color w:val="333333"/>
                      <w:szCs w:val="18"/>
                      <w:bdr w:val="none" w:sz="0" w:space="0" w:color="auto" w:frame="1"/>
                    </w:rPr>
                    <w:t>上游市场</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874DD50" w14:textId="0B22BEBC" w:rsidR="00C6128C" w:rsidRPr="004F6557" w:rsidRDefault="00C6128C" w:rsidP="00C6128C">
                  <w:pPr>
                    <w:spacing w:line="300" w:lineRule="auto"/>
                    <w:jc w:val="left"/>
                    <w:rPr>
                      <w:rFonts w:hint="eastAsia"/>
                      <w:bCs/>
                      <w:color w:val="333333"/>
                      <w:szCs w:val="18"/>
                      <w:bdr w:val="none" w:sz="0" w:space="0" w:color="auto" w:frame="1"/>
                    </w:rPr>
                  </w:pPr>
                  <w:r>
                    <w:rPr>
                      <w:rFonts w:hint="eastAsia"/>
                      <w:bCs/>
                      <w:color w:val="333333"/>
                      <w:szCs w:val="18"/>
                      <w:bdr w:val="none" w:sz="0" w:space="0" w:color="auto" w:frame="1"/>
                    </w:rPr>
                    <w:t>热轧钢板带市场</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65B2C58" w14:textId="77777777" w:rsidR="00C6128C" w:rsidRPr="004F6557" w:rsidRDefault="00C6128C" w:rsidP="00C6128C">
                  <w:pPr>
                    <w:spacing w:line="300" w:lineRule="auto"/>
                    <w:jc w:val="center"/>
                    <w:rPr>
                      <w:bCs/>
                      <w:color w:val="333333"/>
                      <w:szCs w:val="18"/>
                      <w:bdr w:val="none" w:sz="0" w:space="0" w:color="auto" w:frame="1"/>
                    </w:rPr>
                  </w:pPr>
                  <w:r w:rsidRPr="004F6557">
                    <w:rPr>
                      <w:bCs/>
                      <w:color w:val="333333"/>
                      <w:szCs w:val="18"/>
                      <w:bdr w:val="none" w:sz="0" w:space="0" w:color="auto" w:frame="1"/>
                    </w:rPr>
                    <w:t>中国</w:t>
                  </w:r>
                  <w:r>
                    <w:rPr>
                      <w:rFonts w:hint="eastAsia"/>
                      <w:bCs/>
                      <w:color w:val="333333"/>
                      <w:szCs w:val="18"/>
                      <w:bdr w:val="none" w:sz="0" w:space="0" w:color="auto" w:frame="1"/>
                    </w:rPr>
                    <w:t>境内</w:t>
                  </w:r>
                </w:p>
              </w:tc>
              <w:tc>
                <w:tcPr>
                  <w:tcW w:w="2285" w:type="dxa"/>
                  <w:tcBorders>
                    <w:top w:val="single" w:sz="4" w:space="0" w:color="auto"/>
                    <w:left w:val="single" w:sz="4" w:space="0" w:color="auto"/>
                    <w:bottom w:val="single" w:sz="4" w:space="0" w:color="auto"/>
                    <w:right w:val="single" w:sz="4" w:space="0" w:color="auto"/>
                  </w:tcBorders>
                  <w:vAlign w:val="center"/>
                  <w:hideMark/>
                </w:tcPr>
                <w:p w14:paraId="4FBEE439" w14:textId="005C96CD" w:rsidR="00C6128C" w:rsidRDefault="00C6128C" w:rsidP="00C6128C">
                  <w:pPr>
                    <w:pStyle w:val="a0"/>
                    <w:adjustRightInd w:val="0"/>
                    <w:snapToGrid w:val="0"/>
                    <w:spacing w:after="0"/>
                    <w:rPr>
                      <w:rFonts w:eastAsiaTheme="minorEastAsia" w:cs="Times New Roman" w:hint="eastAsia"/>
                      <w:bCs/>
                      <w:color w:val="000000"/>
                      <w:lang w:val="en-US" w:eastAsia="zh-CN"/>
                    </w:rPr>
                  </w:pPr>
                  <w:r>
                    <w:rPr>
                      <w:rFonts w:eastAsiaTheme="minorEastAsia" w:cs="Times New Roman" w:hint="eastAsia"/>
                      <w:bCs/>
                      <w:color w:val="000000"/>
                      <w:lang w:val="en-US" w:eastAsia="zh-CN"/>
                    </w:rPr>
                    <w:t>宝钢股份</w:t>
                  </w:r>
                  <w:r w:rsidRPr="00384174">
                    <w:rPr>
                      <w:rFonts w:eastAsiaTheme="minorEastAsia" w:cs="Times New Roman"/>
                      <w:bCs/>
                      <w:color w:val="000000"/>
                      <w:lang w:val="en-US" w:eastAsia="zh-CN"/>
                    </w:rPr>
                    <w:t>：</w:t>
                  </w:r>
                  <w:r>
                    <w:rPr>
                      <w:rFonts w:eastAsiaTheme="minorEastAsia" w:cs="Times New Roman" w:hint="eastAsia"/>
                      <w:bCs/>
                      <w:color w:val="000000"/>
                      <w:lang w:val="en-US" w:eastAsia="zh-CN"/>
                    </w:rPr>
                    <w:t>10-</w:t>
                  </w:r>
                  <w:r>
                    <w:rPr>
                      <w:rFonts w:eastAsiaTheme="minorEastAsia" w:cs="Times New Roman"/>
                      <w:bCs/>
                      <w:color w:val="000000"/>
                      <w:lang w:val="en-US" w:eastAsia="zh-CN"/>
                    </w:rPr>
                    <w:t>15</w:t>
                  </w:r>
                  <w:r w:rsidRPr="00384174">
                    <w:rPr>
                      <w:rFonts w:eastAsiaTheme="minorEastAsia" w:cs="Times New Roman" w:hint="eastAsia"/>
                      <w:bCs/>
                      <w:color w:val="000000"/>
                      <w:lang w:val="en-US" w:eastAsia="zh-CN"/>
                    </w:rPr>
                    <w:t>%</w:t>
                  </w:r>
                </w:p>
                <w:p w14:paraId="35E72AAA" w14:textId="77777777" w:rsidR="00C6128C" w:rsidRDefault="00C6128C" w:rsidP="00C6128C">
                  <w:pPr>
                    <w:pStyle w:val="a0"/>
                    <w:adjustRightInd w:val="0"/>
                    <w:snapToGrid w:val="0"/>
                    <w:spacing w:after="0"/>
                    <w:rPr>
                      <w:rFonts w:eastAsiaTheme="minorEastAsia" w:cs="Times New Roman"/>
                      <w:bCs/>
                      <w:color w:val="000000"/>
                      <w:lang w:val="en-US" w:eastAsia="zh-CN"/>
                    </w:rPr>
                  </w:pPr>
                  <w:r>
                    <w:rPr>
                      <w:rFonts w:eastAsiaTheme="minorEastAsia" w:cs="Times New Roman" w:hint="eastAsia"/>
                      <w:bCs/>
                      <w:color w:val="000000"/>
                      <w:lang w:val="en-US" w:eastAsia="zh-CN"/>
                    </w:rPr>
                    <w:t>包钢股份：</w:t>
                  </w:r>
                  <w:r>
                    <w:rPr>
                      <w:rFonts w:eastAsiaTheme="minorEastAsia" w:cs="Times New Roman" w:hint="eastAsia"/>
                      <w:bCs/>
                      <w:color w:val="000000"/>
                      <w:lang w:val="en-US" w:eastAsia="zh-CN"/>
                    </w:rPr>
                    <w:t>0-</w:t>
                  </w:r>
                  <w:r>
                    <w:rPr>
                      <w:rFonts w:eastAsiaTheme="minorEastAsia" w:cs="Times New Roman"/>
                      <w:bCs/>
                      <w:color w:val="000000"/>
                      <w:lang w:val="en-US" w:eastAsia="zh-CN"/>
                    </w:rPr>
                    <w:t>5%</w:t>
                  </w:r>
                </w:p>
                <w:p w14:paraId="6F3AF2B0" w14:textId="48A3259F" w:rsidR="00C6128C" w:rsidRPr="00C6128C" w:rsidRDefault="00C6128C" w:rsidP="00C6128C">
                  <w:pPr>
                    <w:pStyle w:val="a0"/>
                    <w:adjustRightInd w:val="0"/>
                    <w:snapToGrid w:val="0"/>
                    <w:spacing w:after="0"/>
                    <w:rPr>
                      <w:bCs/>
                      <w:color w:val="333333"/>
                      <w:szCs w:val="18"/>
                      <w:bdr w:val="none" w:sz="0" w:space="0" w:color="auto" w:frame="1"/>
                      <w:lang w:val="en-US" w:eastAsia="zh-CN"/>
                    </w:rPr>
                  </w:pPr>
                  <w:r w:rsidRPr="00384174">
                    <w:rPr>
                      <w:rFonts w:eastAsiaTheme="minorEastAsia" w:cs="Times New Roman"/>
                      <w:bCs/>
                      <w:color w:val="000000"/>
                      <w:lang w:val="en-US" w:eastAsia="zh-CN"/>
                    </w:rPr>
                    <w:t>双方合计：</w:t>
                  </w:r>
                  <w:r w:rsidRPr="00384174">
                    <w:rPr>
                      <w:rFonts w:eastAsiaTheme="minorEastAsia" w:cs="Times New Roman"/>
                      <w:bCs/>
                      <w:color w:val="000000"/>
                      <w:lang w:val="en-US" w:eastAsia="zh-CN"/>
                    </w:rPr>
                    <w:t>10</w:t>
                  </w:r>
                  <w:r w:rsidRPr="00384174">
                    <w:rPr>
                      <w:rFonts w:eastAsiaTheme="minorEastAsia" w:cs="Times New Roman" w:hint="eastAsia"/>
                      <w:bCs/>
                      <w:color w:val="000000"/>
                      <w:lang w:val="en-US" w:eastAsia="zh-CN"/>
                    </w:rPr>
                    <w:t>-</w:t>
                  </w:r>
                  <w:r w:rsidRPr="00384174">
                    <w:rPr>
                      <w:rFonts w:eastAsiaTheme="minorEastAsia" w:cs="Times New Roman"/>
                      <w:bCs/>
                      <w:color w:val="000000"/>
                      <w:lang w:val="en-US" w:eastAsia="zh-CN"/>
                    </w:rPr>
                    <w:t>15%</w:t>
                  </w:r>
                </w:p>
              </w:tc>
            </w:tr>
            <w:tr w:rsidR="00C6128C" w:rsidRPr="004F6557" w14:paraId="1C98781A" w14:textId="77777777" w:rsidTr="00F56FBD">
              <w:tc>
                <w:tcPr>
                  <w:tcW w:w="1234" w:type="dxa"/>
                  <w:tcBorders>
                    <w:top w:val="single" w:sz="4" w:space="0" w:color="auto"/>
                    <w:left w:val="single" w:sz="4" w:space="0" w:color="auto"/>
                    <w:bottom w:val="single" w:sz="4" w:space="0" w:color="auto"/>
                    <w:right w:val="single" w:sz="4" w:space="0" w:color="auto"/>
                  </w:tcBorders>
                  <w:vAlign w:val="center"/>
                  <w:hideMark/>
                </w:tcPr>
                <w:p w14:paraId="37A94360" w14:textId="77777777" w:rsidR="00C6128C" w:rsidRPr="004F6557" w:rsidRDefault="00C6128C" w:rsidP="00C6128C">
                  <w:pPr>
                    <w:spacing w:line="300" w:lineRule="auto"/>
                    <w:rPr>
                      <w:bCs/>
                      <w:color w:val="333333"/>
                      <w:szCs w:val="18"/>
                      <w:bdr w:val="none" w:sz="0" w:space="0" w:color="auto" w:frame="1"/>
                    </w:rPr>
                  </w:pPr>
                  <w:r w:rsidRPr="004F6557">
                    <w:rPr>
                      <w:bCs/>
                      <w:color w:val="333333"/>
                      <w:szCs w:val="18"/>
                      <w:bdr w:val="none" w:sz="0" w:space="0" w:color="auto" w:frame="1"/>
                    </w:rPr>
                    <w:t>下游市场</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38A95BC" w14:textId="661DB5FC" w:rsidR="00C6128C" w:rsidRPr="004F6557" w:rsidRDefault="00C6128C" w:rsidP="00C6128C">
                  <w:pPr>
                    <w:spacing w:line="300" w:lineRule="auto"/>
                    <w:jc w:val="left"/>
                    <w:rPr>
                      <w:rFonts w:hint="eastAsia"/>
                      <w:bCs/>
                      <w:color w:val="333333"/>
                      <w:szCs w:val="18"/>
                      <w:bdr w:val="none" w:sz="0" w:space="0" w:color="auto" w:frame="1"/>
                    </w:rPr>
                  </w:pPr>
                  <w:r>
                    <w:rPr>
                      <w:rFonts w:hint="eastAsia"/>
                      <w:bCs/>
                      <w:color w:val="333333"/>
                      <w:szCs w:val="18"/>
                      <w:bdr w:val="none" w:sz="0" w:space="0" w:color="auto" w:frame="1"/>
                    </w:rPr>
                    <w:t>焊接</w:t>
                  </w:r>
                  <w:r>
                    <w:rPr>
                      <w:rFonts w:hint="eastAsia"/>
                      <w:bCs/>
                      <w:color w:val="333333"/>
                      <w:szCs w:val="18"/>
                      <w:bdr w:val="none" w:sz="0" w:space="0" w:color="auto" w:frame="1"/>
                    </w:rPr>
                    <w:t>钢管市场</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69F41AA" w14:textId="77777777" w:rsidR="00C6128C" w:rsidRPr="004F6557" w:rsidRDefault="00C6128C" w:rsidP="00C6128C">
                  <w:pPr>
                    <w:spacing w:line="300" w:lineRule="auto"/>
                    <w:jc w:val="center"/>
                    <w:rPr>
                      <w:bCs/>
                      <w:color w:val="333333"/>
                      <w:szCs w:val="18"/>
                      <w:bdr w:val="none" w:sz="0" w:space="0" w:color="auto" w:frame="1"/>
                    </w:rPr>
                  </w:pPr>
                  <w:r w:rsidRPr="004F6557">
                    <w:rPr>
                      <w:bCs/>
                      <w:color w:val="333333"/>
                      <w:szCs w:val="18"/>
                      <w:bdr w:val="none" w:sz="0" w:space="0" w:color="auto" w:frame="1"/>
                    </w:rPr>
                    <w:t>中国</w:t>
                  </w:r>
                  <w:r>
                    <w:rPr>
                      <w:rFonts w:hint="eastAsia"/>
                      <w:bCs/>
                      <w:color w:val="333333"/>
                      <w:szCs w:val="18"/>
                      <w:bdr w:val="none" w:sz="0" w:space="0" w:color="auto" w:frame="1"/>
                    </w:rPr>
                    <w:t>境内</w:t>
                  </w:r>
                </w:p>
              </w:tc>
              <w:tc>
                <w:tcPr>
                  <w:tcW w:w="2285" w:type="dxa"/>
                  <w:tcBorders>
                    <w:top w:val="single" w:sz="4" w:space="0" w:color="auto"/>
                    <w:left w:val="single" w:sz="4" w:space="0" w:color="auto"/>
                    <w:bottom w:val="single" w:sz="4" w:space="0" w:color="auto"/>
                    <w:right w:val="single" w:sz="4" w:space="0" w:color="auto"/>
                  </w:tcBorders>
                  <w:vAlign w:val="center"/>
                  <w:hideMark/>
                </w:tcPr>
                <w:p w14:paraId="5182A8F4" w14:textId="065A0FDA" w:rsidR="00C6128C" w:rsidRPr="004F6557" w:rsidRDefault="00C6128C" w:rsidP="00C6128C">
                  <w:pPr>
                    <w:spacing w:line="300" w:lineRule="auto"/>
                    <w:rPr>
                      <w:bCs/>
                      <w:color w:val="333333"/>
                      <w:szCs w:val="18"/>
                      <w:bdr w:val="none" w:sz="0" w:space="0" w:color="auto" w:frame="1"/>
                    </w:rPr>
                  </w:pPr>
                  <w:r>
                    <w:rPr>
                      <w:rFonts w:eastAsiaTheme="minorEastAsia" w:hint="eastAsia"/>
                      <w:bCs/>
                      <w:color w:val="000000"/>
                      <w:lang w:val="en-US"/>
                    </w:rPr>
                    <w:t>宝钢股份</w:t>
                  </w:r>
                  <w:r w:rsidRPr="00384174">
                    <w:rPr>
                      <w:rFonts w:eastAsiaTheme="minorEastAsia"/>
                      <w:bCs/>
                      <w:color w:val="000000"/>
                      <w:lang w:val="en-US"/>
                    </w:rPr>
                    <w:t>：</w:t>
                  </w:r>
                  <w:r>
                    <w:rPr>
                      <w:rFonts w:eastAsiaTheme="minorEastAsia" w:hint="eastAsia"/>
                      <w:bCs/>
                      <w:color w:val="000000"/>
                      <w:lang w:val="en-US"/>
                    </w:rPr>
                    <w:t>0-</w:t>
                  </w:r>
                  <w:r>
                    <w:rPr>
                      <w:rFonts w:eastAsiaTheme="minorEastAsia"/>
                      <w:bCs/>
                      <w:color w:val="000000"/>
                      <w:lang w:val="en-US"/>
                    </w:rPr>
                    <w:t>5</w:t>
                  </w:r>
                  <w:r w:rsidRPr="00384174">
                    <w:rPr>
                      <w:rFonts w:eastAsiaTheme="minorEastAsia" w:hint="eastAsia"/>
                      <w:bCs/>
                      <w:color w:val="000000"/>
                      <w:lang w:val="en-US"/>
                    </w:rPr>
                    <w:t>%</w:t>
                  </w:r>
                </w:p>
              </w:tc>
            </w:tr>
          </w:tbl>
          <w:p w14:paraId="13DA9FFD" w14:textId="7825445D" w:rsidR="007C0A0D" w:rsidRPr="007C0A0D" w:rsidRDefault="007C0A0D" w:rsidP="00C6128C">
            <w:pPr>
              <w:pStyle w:val="a0"/>
              <w:adjustRightInd w:val="0"/>
              <w:snapToGrid w:val="0"/>
              <w:spacing w:after="0"/>
              <w:rPr>
                <w:rFonts w:cs="Times New Roman"/>
                <w:bCs/>
                <w:lang w:val="en-US" w:eastAsia="zh-CN"/>
              </w:rPr>
            </w:pPr>
          </w:p>
        </w:tc>
      </w:tr>
    </w:tbl>
    <w:p w14:paraId="2248FFF0" w14:textId="77777777" w:rsidR="00105A12" w:rsidRPr="0023265C" w:rsidRDefault="00105A12">
      <w:pPr>
        <w:pStyle w:val="a0"/>
        <w:adjustRightInd w:val="0"/>
        <w:snapToGrid w:val="0"/>
        <w:spacing w:after="0"/>
        <w:rPr>
          <w:rFonts w:cs="Times New Roman"/>
          <w:b/>
          <w:sz w:val="22"/>
          <w:szCs w:val="22"/>
          <w:lang w:eastAsia="zh-CN"/>
        </w:rPr>
      </w:pPr>
    </w:p>
    <w:sectPr w:rsidR="00105A12" w:rsidRPr="0023265C">
      <w:footerReference w:type="default" r:id="rId8"/>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EB8CD" w14:textId="77777777" w:rsidR="003A1A87" w:rsidRDefault="003A1A87">
      <w:pPr>
        <w:spacing w:after="0"/>
      </w:pPr>
      <w:r>
        <w:separator/>
      </w:r>
    </w:p>
  </w:endnote>
  <w:endnote w:type="continuationSeparator" w:id="0">
    <w:p w14:paraId="1ACEEF50" w14:textId="77777777" w:rsidR="003A1A87" w:rsidRDefault="003A1A87">
      <w:pPr>
        <w:spacing w:after="0"/>
      </w:pPr>
      <w:r>
        <w:continuationSeparator/>
      </w:r>
    </w:p>
  </w:endnote>
  <w:endnote w:type="continuationNotice" w:id="1">
    <w:p w14:paraId="45C94165" w14:textId="77777777" w:rsidR="003A1A87" w:rsidRDefault="003A1A8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仿宋_GB2312">
    <w:altName w:val="微软雅黑"/>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07"/>
      <w:gridCol w:w="3011"/>
      <w:gridCol w:w="3008"/>
    </w:tblGrid>
    <w:tr w:rsidR="00105A12" w14:paraId="51706407" w14:textId="77777777">
      <w:tc>
        <w:tcPr>
          <w:tcW w:w="3080" w:type="dxa"/>
        </w:tcPr>
        <w:p w14:paraId="46A24912" w14:textId="77777777" w:rsidR="00105A12" w:rsidRDefault="00105A12">
          <w:pPr>
            <w:pStyle w:val="aff4"/>
          </w:pPr>
        </w:p>
      </w:tc>
      <w:tc>
        <w:tcPr>
          <w:tcW w:w="3081" w:type="dxa"/>
        </w:tcPr>
        <w:p w14:paraId="5ADA02FE" w14:textId="77777777" w:rsidR="00105A12" w:rsidRDefault="00105A12">
          <w:pPr>
            <w:pStyle w:val="aff4"/>
            <w:jc w:val="center"/>
            <w:rPr>
              <w:rStyle w:val="affff1"/>
              <w:rFonts w:cs="Times New Roman"/>
            </w:rPr>
          </w:pPr>
          <w:r>
            <w:rPr>
              <w:rStyle w:val="affff1"/>
              <w:rFonts w:cs="Times New Roman"/>
            </w:rPr>
            <w:t xml:space="preserve">- </w:t>
          </w:r>
          <w:r>
            <w:rPr>
              <w:rStyle w:val="affff1"/>
              <w:rFonts w:cs="Times New Roman"/>
            </w:rPr>
            <w:fldChar w:fldCharType="begin"/>
          </w:r>
          <w:r>
            <w:rPr>
              <w:rStyle w:val="affff1"/>
              <w:rFonts w:cs="Times New Roman"/>
            </w:rPr>
            <w:instrText xml:space="preserve"> PAGE   \* MERGEFORMAT </w:instrText>
          </w:r>
          <w:r>
            <w:rPr>
              <w:rStyle w:val="affff1"/>
              <w:rFonts w:cs="Times New Roman"/>
            </w:rPr>
            <w:fldChar w:fldCharType="separate"/>
          </w:r>
          <w:r w:rsidR="00BB6DC7" w:rsidRPr="00BB6DC7">
            <w:rPr>
              <w:rStyle w:val="affff1"/>
              <w:rFonts w:cs="Times New Roman"/>
              <w:noProof/>
              <w:lang w:val="en-US"/>
            </w:rPr>
            <w:t>1</w:t>
          </w:r>
          <w:r>
            <w:rPr>
              <w:rStyle w:val="affff1"/>
              <w:rFonts w:cs="Times New Roman"/>
            </w:rPr>
            <w:fldChar w:fldCharType="end"/>
          </w:r>
          <w:r>
            <w:rPr>
              <w:rStyle w:val="affff1"/>
              <w:rFonts w:cs="Times New Roman"/>
            </w:rPr>
            <w:t xml:space="preserve"> -</w:t>
          </w:r>
        </w:p>
      </w:tc>
      <w:tc>
        <w:tcPr>
          <w:tcW w:w="3081" w:type="dxa"/>
        </w:tcPr>
        <w:p w14:paraId="78B1A0BD" w14:textId="77777777" w:rsidR="00105A12" w:rsidRDefault="00105A12">
          <w:pPr>
            <w:pStyle w:val="FooterRight"/>
          </w:pPr>
        </w:p>
      </w:tc>
    </w:tr>
  </w:tbl>
  <w:p w14:paraId="5FBA33A3" w14:textId="77777777" w:rsidR="00105A12" w:rsidRDefault="00105A12">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C0930" w14:textId="77777777" w:rsidR="003A1A87" w:rsidRDefault="003A1A87">
      <w:pPr>
        <w:spacing w:after="0"/>
      </w:pPr>
      <w:r>
        <w:separator/>
      </w:r>
    </w:p>
  </w:footnote>
  <w:footnote w:type="continuationSeparator" w:id="0">
    <w:p w14:paraId="2421CE0F" w14:textId="77777777" w:rsidR="003A1A87" w:rsidRDefault="003A1A87">
      <w:pPr>
        <w:spacing w:after="0"/>
      </w:pPr>
      <w:r>
        <w:continuationSeparator/>
      </w:r>
    </w:p>
  </w:footnote>
  <w:footnote w:type="continuationNotice" w:id="1">
    <w:p w14:paraId="304CF9B0" w14:textId="77777777" w:rsidR="003A1A87" w:rsidRDefault="003A1A87">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0CDC"/>
    <w:rsid w:val="000024FF"/>
    <w:rsid w:val="000027BD"/>
    <w:rsid w:val="000150B7"/>
    <w:rsid w:val="00021AB2"/>
    <w:rsid w:val="000326C8"/>
    <w:rsid w:val="00041C40"/>
    <w:rsid w:val="0004292A"/>
    <w:rsid w:val="00042C31"/>
    <w:rsid w:val="00043EF9"/>
    <w:rsid w:val="000467AA"/>
    <w:rsid w:val="00062616"/>
    <w:rsid w:val="00073E6B"/>
    <w:rsid w:val="0007723F"/>
    <w:rsid w:val="00077D60"/>
    <w:rsid w:val="00083590"/>
    <w:rsid w:val="00092F4E"/>
    <w:rsid w:val="00096AEC"/>
    <w:rsid w:val="000A65D0"/>
    <w:rsid w:val="000B58E5"/>
    <w:rsid w:val="000B653C"/>
    <w:rsid w:val="000C6953"/>
    <w:rsid w:val="000D46C3"/>
    <w:rsid w:val="000E29A9"/>
    <w:rsid w:val="000E3A81"/>
    <w:rsid w:val="00105A12"/>
    <w:rsid w:val="00107E19"/>
    <w:rsid w:val="00115F62"/>
    <w:rsid w:val="00123E26"/>
    <w:rsid w:val="00145B05"/>
    <w:rsid w:val="001639D8"/>
    <w:rsid w:val="00186A05"/>
    <w:rsid w:val="001965E2"/>
    <w:rsid w:val="001B4EA1"/>
    <w:rsid w:val="001C5840"/>
    <w:rsid w:val="001D1555"/>
    <w:rsid w:val="001D6168"/>
    <w:rsid w:val="001E0F1F"/>
    <w:rsid w:val="001F346E"/>
    <w:rsid w:val="001F35AA"/>
    <w:rsid w:val="001F367B"/>
    <w:rsid w:val="00224A7C"/>
    <w:rsid w:val="002278D1"/>
    <w:rsid w:val="00231665"/>
    <w:rsid w:val="0023265C"/>
    <w:rsid w:val="00233737"/>
    <w:rsid w:val="002403B5"/>
    <w:rsid w:val="00245281"/>
    <w:rsid w:val="00250E61"/>
    <w:rsid w:val="00255C1D"/>
    <w:rsid w:val="00261F94"/>
    <w:rsid w:val="00267941"/>
    <w:rsid w:val="00287E91"/>
    <w:rsid w:val="00291652"/>
    <w:rsid w:val="002964A1"/>
    <w:rsid w:val="002A25F2"/>
    <w:rsid w:val="002A6D86"/>
    <w:rsid w:val="002A7C26"/>
    <w:rsid w:val="002F09A7"/>
    <w:rsid w:val="002F5271"/>
    <w:rsid w:val="00306B88"/>
    <w:rsid w:val="00310488"/>
    <w:rsid w:val="00311263"/>
    <w:rsid w:val="00316C98"/>
    <w:rsid w:val="003205DA"/>
    <w:rsid w:val="00324BA0"/>
    <w:rsid w:val="0034107F"/>
    <w:rsid w:val="00344D27"/>
    <w:rsid w:val="00345BBA"/>
    <w:rsid w:val="0035604C"/>
    <w:rsid w:val="00371332"/>
    <w:rsid w:val="00384174"/>
    <w:rsid w:val="003850D4"/>
    <w:rsid w:val="00385F00"/>
    <w:rsid w:val="003866EF"/>
    <w:rsid w:val="003A1A87"/>
    <w:rsid w:val="003A4565"/>
    <w:rsid w:val="003A5C91"/>
    <w:rsid w:val="003B27EC"/>
    <w:rsid w:val="003B2F86"/>
    <w:rsid w:val="003B4439"/>
    <w:rsid w:val="003B4C9E"/>
    <w:rsid w:val="003B7CBC"/>
    <w:rsid w:val="003C3456"/>
    <w:rsid w:val="003D5E62"/>
    <w:rsid w:val="003D7AD0"/>
    <w:rsid w:val="003E3B57"/>
    <w:rsid w:val="003E6710"/>
    <w:rsid w:val="003E73DB"/>
    <w:rsid w:val="00410914"/>
    <w:rsid w:val="004119F5"/>
    <w:rsid w:val="00414FE1"/>
    <w:rsid w:val="004166B2"/>
    <w:rsid w:val="00417E21"/>
    <w:rsid w:val="004203EF"/>
    <w:rsid w:val="00421CB4"/>
    <w:rsid w:val="00427E52"/>
    <w:rsid w:val="004341DC"/>
    <w:rsid w:val="00446353"/>
    <w:rsid w:val="0044739B"/>
    <w:rsid w:val="00450D72"/>
    <w:rsid w:val="00467A6B"/>
    <w:rsid w:val="0049707A"/>
    <w:rsid w:val="004973DB"/>
    <w:rsid w:val="0049771A"/>
    <w:rsid w:val="004A0A84"/>
    <w:rsid w:val="004A46D8"/>
    <w:rsid w:val="004A4BF1"/>
    <w:rsid w:val="004B1366"/>
    <w:rsid w:val="004C3420"/>
    <w:rsid w:val="004D018B"/>
    <w:rsid w:val="004D124C"/>
    <w:rsid w:val="004D4435"/>
    <w:rsid w:val="004F166B"/>
    <w:rsid w:val="00512A53"/>
    <w:rsid w:val="00523905"/>
    <w:rsid w:val="005251B9"/>
    <w:rsid w:val="00530BB4"/>
    <w:rsid w:val="00545A47"/>
    <w:rsid w:val="00565B9E"/>
    <w:rsid w:val="0057200D"/>
    <w:rsid w:val="00591CEC"/>
    <w:rsid w:val="005A70AA"/>
    <w:rsid w:val="005A759E"/>
    <w:rsid w:val="005B0CEB"/>
    <w:rsid w:val="005B18A3"/>
    <w:rsid w:val="005D277C"/>
    <w:rsid w:val="005D2795"/>
    <w:rsid w:val="005D6D17"/>
    <w:rsid w:val="005E7B2F"/>
    <w:rsid w:val="005F5280"/>
    <w:rsid w:val="005F7223"/>
    <w:rsid w:val="006000F0"/>
    <w:rsid w:val="0060413B"/>
    <w:rsid w:val="00605EE6"/>
    <w:rsid w:val="0060669E"/>
    <w:rsid w:val="00614EBB"/>
    <w:rsid w:val="0061583E"/>
    <w:rsid w:val="00617BCA"/>
    <w:rsid w:val="00632159"/>
    <w:rsid w:val="00645B6A"/>
    <w:rsid w:val="00655225"/>
    <w:rsid w:val="00664174"/>
    <w:rsid w:val="006643EA"/>
    <w:rsid w:val="0067348D"/>
    <w:rsid w:val="0067432E"/>
    <w:rsid w:val="006745A9"/>
    <w:rsid w:val="00682729"/>
    <w:rsid w:val="006B4541"/>
    <w:rsid w:val="006D1E2B"/>
    <w:rsid w:val="006E0D98"/>
    <w:rsid w:val="006E3180"/>
    <w:rsid w:val="006E6E26"/>
    <w:rsid w:val="006E70AA"/>
    <w:rsid w:val="006F7A98"/>
    <w:rsid w:val="007029CB"/>
    <w:rsid w:val="00705778"/>
    <w:rsid w:val="0071373B"/>
    <w:rsid w:val="007202B9"/>
    <w:rsid w:val="00720F7B"/>
    <w:rsid w:val="00726B19"/>
    <w:rsid w:val="00727BD0"/>
    <w:rsid w:val="007373F0"/>
    <w:rsid w:val="00742AFE"/>
    <w:rsid w:val="00742EDF"/>
    <w:rsid w:val="00751420"/>
    <w:rsid w:val="00763D49"/>
    <w:rsid w:val="007674D7"/>
    <w:rsid w:val="00772298"/>
    <w:rsid w:val="00794062"/>
    <w:rsid w:val="00797584"/>
    <w:rsid w:val="007A2D94"/>
    <w:rsid w:val="007B31DE"/>
    <w:rsid w:val="007B651A"/>
    <w:rsid w:val="007B6ED8"/>
    <w:rsid w:val="007B75E4"/>
    <w:rsid w:val="007C0A0D"/>
    <w:rsid w:val="007D5308"/>
    <w:rsid w:val="007E2608"/>
    <w:rsid w:val="007F1726"/>
    <w:rsid w:val="0080200E"/>
    <w:rsid w:val="00803A33"/>
    <w:rsid w:val="008051ED"/>
    <w:rsid w:val="00811775"/>
    <w:rsid w:val="00813557"/>
    <w:rsid w:val="008248B2"/>
    <w:rsid w:val="00834D88"/>
    <w:rsid w:val="008419F1"/>
    <w:rsid w:val="00855570"/>
    <w:rsid w:val="00864085"/>
    <w:rsid w:val="00872580"/>
    <w:rsid w:val="008803D0"/>
    <w:rsid w:val="00880981"/>
    <w:rsid w:val="00880F24"/>
    <w:rsid w:val="008836AF"/>
    <w:rsid w:val="00885C9B"/>
    <w:rsid w:val="00893879"/>
    <w:rsid w:val="008B2172"/>
    <w:rsid w:val="008D471D"/>
    <w:rsid w:val="008D4ED8"/>
    <w:rsid w:val="008D644E"/>
    <w:rsid w:val="008E41B7"/>
    <w:rsid w:val="008E5BCA"/>
    <w:rsid w:val="009022B0"/>
    <w:rsid w:val="00905F4A"/>
    <w:rsid w:val="00911771"/>
    <w:rsid w:val="009145E4"/>
    <w:rsid w:val="009301D9"/>
    <w:rsid w:val="0094346F"/>
    <w:rsid w:val="00953187"/>
    <w:rsid w:val="009551E9"/>
    <w:rsid w:val="0096333E"/>
    <w:rsid w:val="009668EC"/>
    <w:rsid w:val="009746E6"/>
    <w:rsid w:val="00977C3B"/>
    <w:rsid w:val="009901B5"/>
    <w:rsid w:val="009A08EF"/>
    <w:rsid w:val="009A0BCC"/>
    <w:rsid w:val="009A2EFA"/>
    <w:rsid w:val="009A57C5"/>
    <w:rsid w:val="009A6CD4"/>
    <w:rsid w:val="009A6E66"/>
    <w:rsid w:val="009B0211"/>
    <w:rsid w:val="009B4AA0"/>
    <w:rsid w:val="009C16F8"/>
    <w:rsid w:val="009C1DE7"/>
    <w:rsid w:val="009C5625"/>
    <w:rsid w:val="009C5962"/>
    <w:rsid w:val="009D0999"/>
    <w:rsid w:val="009D247B"/>
    <w:rsid w:val="009F0698"/>
    <w:rsid w:val="00A05705"/>
    <w:rsid w:val="00A16F03"/>
    <w:rsid w:val="00A21136"/>
    <w:rsid w:val="00A3323A"/>
    <w:rsid w:val="00A46C66"/>
    <w:rsid w:val="00A46FAF"/>
    <w:rsid w:val="00A5674A"/>
    <w:rsid w:val="00A623EF"/>
    <w:rsid w:val="00A64F91"/>
    <w:rsid w:val="00A7438D"/>
    <w:rsid w:val="00A74797"/>
    <w:rsid w:val="00A7601D"/>
    <w:rsid w:val="00A81984"/>
    <w:rsid w:val="00A90207"/>
    <w:rsid w:val="00AA0F23"/>
    <w:rsid w:val="00AA3E2F"/>
    <w:rsid w:val="00AA46CA"/>
    <w:rsid w:val="00AA4744"/>
    <w:rsid w:val="00AA535B"/>
    <w:rsid w:val="00AB4C21"/>
    <w:rsid w:val="00AC3273"/>
    <w:rsid w:val="00AC4042"/>
    <w:rsid w:val="00AC68C4"/>
    <w:rsid w:val="00AD310D"/>
    <w:rsid w:val="00AD3D4D"/>
    <w:rsid w:val="00AD5027"/>
    <w:rsid w:val="00AE4069"/>
    <w:rsid w:val="00AE7916"/>
    <w:rsid w:val="00AF09EA"/>
    <w:rsid w:val="00AF1D6D"/>
    <w:rsid w:val="00AF29A6"/>
    <w:rsid w:val="00AF5632"/>
    <w:rsid w:val="00B04913"/>
    <w:rsid w:val="00B20C8C"/>
    <w:rsid w:val="00B2169A"/>
    <w:rsid w:val="00B302A7"/>
    <w:rsid w:val="00B31D4D"/>
    <w:rsid w:val="00B3616B"/>
    <w:rsid w:val="00B37633"/>
    <w:rsid w:val="00B518C9"/>
    <w:rsid w:val="00B52EAC"/>
    <w:rsid w:val="00B54969"/>
    <w:rsid w:val="00B741EA"/>
    <w:rsid w:val="00B80B9E"/>
    <w:rsid w:val="00B81F51"/>
    <w:rsid w:val="00B838DA"/>
    <w:rsid w:val="00B86E3A"/>
    <w:rsid w:val="00B916B1"/>
    <w:rsid w:val="00B91EEC"/>
    <w:rsid w:val="00B97026"/>
    <w:rsid w:val="00BA017F"/>
    <w:rsid w:val="00BB6DC7"/>
    <w:rsid w:val="00BD535F"/>
    <w:rsid w:val="00BE6E64"/>
    <w:rsid w:val="00BF31B7"/>
    <w:rsid w:val="00BF4F99"/>
    <w:rsid w:val="00C10048"/>
    <w:rsid w:val="00C30E9B"/>
    <w:rsid w:val="00C411BD"/>
    <w:rsid w:val="00C424FC"/>
    <w:rsid w:val="00C51ECC"/>
    <w:rsid w:val="00C600D9"/>
    <w:rsid w:val="00C6128C"/>
    <w:rsid w:val="00C66CF5"/>
    <w:rsid w:val="00C67ADA"/>
    <w:rsid w:val="00C810E8"/>
    <w:rsid w:val="00C847C2"/>
    <w:rsid w:val="00C87782"/>
    <w:rsid w:val="00CA3CCB"/>
    <w:rsid w:val="00CA3FD8"/>
    <w:rsid w:val="00CA6613"/>
    <w:rsid w:val="00CC69AD"/>
    <w:rsid w:val="00CD1E4A"/>
    <w:rsid w:val="00CE3C74"/>
    <w:rsid w:val="00CF098D"/>
    <w:rsid w:val="00CF1664"/>
    <w:rsid w:val="00CF3BCB"/>
    <w:rsid w:val="00CF41BF"/>
    <w:rsid w:val="00CF5A8A"/>
    <w:rsid w:val="00D01278"/>
    <w:rsid w:val="00D12AB1"/>
    <w:rsid w:val="00D15A28"/>
    <w:rsid w:val="00D20961"/>
    <w:rsid w:val="00D20D5C"/>
    <w:rsid w:val="00D23B36"/>
    <w:rsid w:val="00D27AEB"/>
    <w:rsid w:val="00D53BAE"/>
    <w:rsid w:val="00D57DBA"/>
    <w:rsid w:val="00D57EBC"/>
    <w:rsid w:val="00D70F56"/>
    <w:rsid w:val="00D71F76"/>
    <w:rsid w:val="00D77095"/>
    <w:rsid w:val="00D80573"/>
    <w:rsid w:val="00D94BB1"/>
    <w:rsid w:val="00D961C9"/>
    <w:rsid w:val="00D97B80"/>
    <w:rsid w:val="00DA0C35"/>
    <w:rsid w:val="00DA1D73"/>
    <w:rsid w:val="00DB2761"/>
    <w:rsid w:val="00DB2FF6"/>
    <w:rsid w:val="00DB7905"/>
    <w:rsid w:val="00DD0E0C"/>
    <w:rsid w:val="00DD7765"/>
    <w:rsid w:val="00DE522D"/>
    <w:rsid w:val="00E13204"/>
    <w:rsid w:val="00E23955"/>
    <w:rsid w:val="00E25D83"/>
    <w:rsid w:val="00E417DF"/>
    <w:rsid w:val="00E47327"/>
    <w:rsid w:val="00E527D3"/>
    <w:rsid w:val="00E62A72"/>
    <w:rsid w:val="00E67B76"/>
    <w:rsid w:val="00E7385D"/>
    <w:rsid w:val="00E7386D"/>
    <w:rsid w:val="00E86579"/>
    <w:rsid w:val="00E90A19"/>
    <w:rsid w:val="00E974F8"/>
    <w:rsid w:val="00EA79DA"/>
    <w:rsid w:val="00EC546F"/>
    <w:rsid w:val="00EC636E"/>
    <w:rsid w:val="00EC7E55"/>
    <w:rsid w:val="00ED6F93"/>
    <w:rsid w:val="00EE7CB8"/>
    <w:rsid w:val="00EF16FB"/>
    <w:rsid w:val="00EF43C0"/>
    <w:rsid w:val="00F02216"/>
    <w:rsid w:val="00F0291C"/>
    <w:rsid w:val="00F101DD"/>
    <w:rsid w:val="00F14193"/>
    <w:rsid w:val="00F14D59"/>
    <w:rsid w:val="00F175D8"/>
    <w:rsid w:val="00F20CCE"/>
    <w:rsid w:val="00F3614E"/>
    <w:rsid w:val="00F364A2"/>
    <w:rsid w:val="00F56870"/>
    <w:rsid w:val="00F576E0"/>
    <w:rsid w:val="00F6440C"/>
    <w:rsid w:val="00F72970"/>
    <w:rsid w:val="00F901CF"/>
    <w:rsid w:val="00F906EF"/>
    <w:rsid w:val="00F9391A"/>
    <w:rsid w:val="00F940A8"/>
    <w:rsid w:val="00FB33FD"/>
    <w:rsid w:val="00FB645E"/>
    <w:rsid w:val="00FB68E7"/>
    <w:rsid w:val="00FC35ED"/>
    <w:rsid w:val="00FD6CD9"/>
    <w:rsid w:val="00FE20D9"/>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FAF80"/>
  <w15:chartTrackingRefBased/>
  <w15:docId w15:val="{97914CA3-4749-45B1-B46F-182A47F07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40"/>
      <w:jc w:val="both"/>
    </w:pPr>
    <w:rPr>
      <w:sz w:val="24"/>
      <w:szCs w:val="24"/>
      <w:lang w:val="en-GB" w:bidi="ar-AE"/>
    </w:rPr>
  </w:style>
  <w:style w:type="paragraph" w:styleId="1">
    <w:name w:val="heading 1"/>
    <w:basedOn w:val="a"/>
    <w:next w:val="a"/>
    <w:link w:val="10"/>
    <w:qFormat/>
    <w:pPr>
      <w:outlineLvl w:val="0"/>
    </w:pPr>
    <w:rPr>
      <w:rFonts w:cs="Simplified Arabic"/>
    </w:rPr>
  </w:style>
  <w:style w:type="paragraph" w:styleId="2">
    <w:name w:val="heading 2"/>
    <w:basedOn w:val="a"/>
    <w:next w:val="a0"/>
    <w:link w:val="20"/>
    <w:qFormat/>
    <w:pPr>
      <w:outlineLvl w:val="1"/>
    </w:pPr>
    <w:rPr>
      <w:rFonts w:cs="Simplified Arabic"/>
    </w:rPr>
  </w:style>
  <w:style w:type="paragraph" w:styleId="3">
    <w:name w:val="heading 3"/>
    <w:basedOn w:val="2"/>
    <w:next w:val="a0"/>
    <w:link w:val="30"/>
    <w:qFormat/>
    <w:pPr>
      <w:outlineLvl w:val="2"/>
    </w:pPr>
  </w:style>
  <w:style w:type="paragraph" w:styleId="4">
    <w:name w:val="heading 4"/>
    <w:basedOn w:val="a"/>
    <w:next w:val="a0"/>
    <w:link w:val="40"/>
    <w:qFormat/>
    <w:pPr>
      <w:outlineLvl w:val="3"/>
    </w:pPr>
    <w:rPr>
      <w:rFonts w:cs="Simplified Arabic"/>
    </w:rPr>
  </w:style>
  <w:style w:type="paragraph" w:styleId="5">
    <w:name w:val="heading 5"/>
    <w:basedOn w:val="a"/>
    <w:next w:val="a0"/>
    <w:link w:val="50"/>
    <w:qFormat/>
    <w:pPr>
      <w:outlineLvl w:val="4"/>
    </w:pPr>
    <w:rPr>
      <w:rFonts w:cs="Simplified Arabic"/>
    </w:rPr>
  </w:style>
  <w:style w:type="paragraph" w:styleId="6">
    <w:name w:val="heading 6"/>
    <w:basedOn w:val="a"/>
    <w:next w:val="a0"/>
    <w:link w:val="60"/>
    <w:qFormat/>
    <w:pPr>
      <w:outlineLvl w:val="5"/>
    </w:pPr>
    <w:rPr>
      <w:rFonts w:cs="Simplified Arabic"/>
    </w:rPr>
  </w:style>
  <w:style w:type="paragraph" w:styleId="7">
    <w:name w:val="heading 7"/>
    <w:basedOn w:val="a"/>
    <w:next w:val="a0"/>
    <w:link w:val="70"/>
    <w:qFormat/>
    <w:pPr>
      <w:outlineLvl w:val="6"/>
    </w:pPr>
    <w:rPr>
      <w:rFonts w:cs="Simplified Arabic"/>
    </w:rPr>
  </w:style>
  <w:style w:type="paragraph" w:styleId="8">
    <w:name w:val="heading 8"/>
    <w:basedOn w:val="a"/>
    <w:next w:val="a0"/>
    <w:link w:val="80"/>
    <w:qFormat/>
    <w:pPr>
      <w:outlineLvl w:val="7"/>
    </w:pPr>
    <w:rPr>
      <w:rFonts w:cs="Simplified Arabic"/>
    </w:rPr>
  </w:style>
  <w:style w:type="paragraph" w:styleId="9">
    <w:name w:val="heading 9"/>
    <w:basedOn w:val="a"/>
    <w:next w:val="a0"/>
    <w:link w:val="90"/>
    <w:qFormat/>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a5">
    <w:name w:val="宏文本 字符"/>
    <w:link w:val="a4"/>
    <w:rPr>
      <w:rFonts w:ascii="Courier New" w:hAnsi="Courier New" w:cs="Courier New"/>
      <w:lang w:val="en-GB" w:eastAsia="zh-CN" w:bidi="ar-AE"/>
    </w:rPr>
  </w:style>
  <w:style w:type="character" w:customStyle="1" w:styleId="10">
    <w:name w:val="标题 1 字符"/>
    <w:link w:val="1"/>
    <w:rPr>
      <w:sz w:val="24"/>
      <w:szCs w:val="24"/>
      <w:lang w:bidi="ar-AE"/>
    </w:rPr>
  </w:style>
  <w:style w:type="character" w:customStyle="1" w:styleId="20">
    <w:name w:val="标题 2 字符"/>
    <w:link w:val="2"/>
    <w:rPr>
      <w:sz w:val="24"/>
      <w:szCs w:val="24"/>
      <w:lang w:bidi="ar-AE"/>
    </w:rPr>
  </w:style>
  <w:style w:type="paragraph" w:styleId="a0">
    <w:name w:val="Body Text"/>
    <w:basedOn w:val="a"/>
    <w:link w:val="a6"/>
    <w:rPr>
      <w:rFonts w:cs="Simplified Arabic"/>
      <w:lang w:eastAsia="en-GB"/>
    </w:rPr>
  </w:style>
  <w:style w:type="character" w:customStyle="1" w:styleId="a6">
    <w:name w:val="正文文本 字符"/>
    <w:link w:val="a0"/>
    <w:rPr>
      <w:sz w:val="24"/>
      <w:szCs w:val="24"/>
      <w:lang w:eastAsia="en-GB" w:bidi="ar-AE"/>
    </w:rPr>
  </w:style>
  <w:style w:type="character" w:customStyle="1" w:styleId="30">
    <w:name w:val="标题 3 字符"/>
    <w:link w:val="3"/>
    <w:rPr>
      <w:sz w:val="24"/>
      <w:szCs w:val="24"/>
      <w:lang w:bidi="ar-AE"/>
    </w:rPr>
  </w:style>
  <w:style w:type="character" w:customStyle="1" w:styleId="40">
    <w:name w:val="标题 4 字符"/>
    <w:link w:val="4"/>
    <w:rPr>
      <w:sz w:val="24"/>
      <w:szCs w:val="24"/>
      <w:lang w:bidi="ar-AE"/>
    </w:rPr>
  </w:style>
  <w:style w:type="character" w:customStyle="1" w:styleId="50">
    <w:name w:val="标题 5 字符"/>
    <w:link w:val="5"/>
    <w:rPr>
      <w:sz w:val="24"/>
      <w:szCs w:val="24"/>
      <w:lang w:bidi="ar-AE"/>
    </w:rPr>
  </w:style>
  <w:style w:type="character" w:customStyle="1" w:styleId="60">
    <w:name w:val="标题 6 字符"/>
    <w:link w:val="6"/>
    <w:rPr>
      <w:sz w:val="24"/>
      <w:szCs w:val="24"/>
      <w:lang w:bidi="ar-AE"/>
    </w:rPr>
  </w:style>
  <w:style w:type="character" w:customStyle="1" w:styleId="70">
    <w:name w:val="标题 7 字符"/>
    <w:link w:val="7"/>
    <w:rPr>
      <w:sz w:val="24"/>
      <w:szCs w:val="24"/>
      <w:lang w:bidi="ar-AE"/>
    </w:rPr>
  </w:style>
  <w:style w:type="character" w:customStyle="1" w:styleId="80">
    <w:name w:val="标题 8 字符"/>
    <w:link w:val="8"/>
    <w:rPr>
      <w:sz w:val="24"/>
      <w:szCs w:val="24"/>
      <w:lang w:bidi="ar-AE"/>
    </w:rPr>
  </w:style>
  <w:style w:type="character" w:customStyle="1" w:styleId="90">
    <w:name w:val="标题 9 字符"/>
    <w:link w:val="9"/>
    <w:rPr>
      <w:sz w:val="24"/>
      <w:szCs w:val="24"/>
      <w:lang w:bidi="ar-AE"/>
    </w:rPr>
  </w:style>
  <w:style w:type="paragraph" w:styleId="31">
    <w:name w:val="List 3"/>
    <w:basedOn w:val="a"/>
    <w:pPr>
      <w:ind w:left="1080" w:hanging="360"/>
      <w:contextualSpacing/>
    </w:pPr>
  </w:style>
  <w:style w:type="paragraph" w:styleId="TOC7">
    <w:name w:val="toc 7"/>
    <w:basedOn w:val="a"/>
    <w:next w:val="a"/>
    <w:pPr>
      <w:ind w:left="1440"/>
    </w:pPr>
  </w:style>
  <w:style w:type="paragraph" w:styleId="a7">
    <w:name w:val="table of authorities"/>
    <w:basedOn w:val="a"/>
    <w:next w:val="a"/>
    <w:pPr>
      <w:ind w:left="240" w:hanging="240"/>
    </w:pPr>
  </w:style>
  <w:style w:type="paragraph" w:styleId="a8">
    <w:name w:val="Note Heading"/>
    <w:basedOn w:val="a"/>
    <w:next w:val="a"/>
    <w:link w:val="a9"/>
    <w:rPr>
      <w:rFonts w:cs="Simplified Arabic"/>
    </w:rPr>
  </w:style>
  <w:style w:type="character" w:customStyle="1" w:styleId="a9">
    <w:name w:val="注释标题 字符"/>
    <w:link w:val="a8"/>
    <w:rPr>
      <w:sz w:val="24"/>
      <w:szCs w:val="24"/>
      <w:lang w:bidi="ar-AE"/>
    </w:rPr>
  </w:style>
  <w:style w:type="paragraph" w:styleId="81">
    <w:name w:val="index 8"/>
    <w:basedOn w:val="a"/>
    <w:next w:val="a"/>
    <w:pPr>
      <w:ind w:left="1920" w:hanging="240"/>
    </w:pPr>
  </w:style>
  <w:style w:type="paragraph" w:styleId="aa">
    <w:name w:val="E-mail Signature"/>
    <w:basedOn w:val="a"/>
    <w:link w:val="ab"/>
    <w:rPr>
      <w:rFonts w:cs="Simplified Arabic"/>
    </w:rPr>
  </w:style>
  <w:style w:type="character" w:customStyle="1" w:styleId="ab">
    <w:name w:val="电子邮件签名 字符"/>
    <w:link w:val="aa"/>
    <w:rPr>
      <w:sz w:val="24"/>
      <w:szCs w:val="24"/>
      <w:lang w:bidi="ar-AE"/>
    </w:rPr>
  </w:style>
  <w:style w:type="paragraph" w:styleId="ac">
    <w:name w:val="Normal Indent"/>
    <w:basedOn w:val="a"/>
    <w:pPr>
      <w:ind w:left="720"/>
    </w:pPr>
  </w:style>
  <w:style w:type="paragraph" w:styleId="ad">
    <w:name w:val="caption"/>
    <w:basedOn w:val="a"/>
    <w:next w:val="a"/>
    <w:qFormat/>
    <w:rPr>
      <w:b/>
      <w:bCs/>
      <w:sz w:val="20"/>
      <w:szCs w:val="20"/>
    </w:rPr>
  </w:style>
  <w:style w:type="paragraph" w:styleId="51">
    <w:name w:val="index 5"/>
    <w:basedOn w:val="a"/>
    <w:next w:val="a"/>
    <w:pPr>
      <w:ind w:left="1200" w:hanging="240"/>
    </w:pPr>
  </w:style>
  <w:style w:type="paragraph" w:styleId="ae">
    <w:name w:val="envelope address"/>
    <w:basedOn w:val="a"/>
    <w:pPr>
      <w:framePr w:w="7920" w:h="1980" w:hRule="exact" w:hSpace="180" w:wrap="auto" w:hAnchor="page" w:xAlign="center" w:yAlign="bottom"/>
      <w:ind w:left="2880"/>
    </w:pPr>
    <w:rPr>
      <w:rFonts w:cs="Simplified Arabic"/>
    </w:rPr>
  </w:style>
  <w:style w:type="paragraph" w:styleId="af">
    <w:name w:val="Document Map"/>
    <w:basedOn w:val="a"/>
    <w:link w:val="af0"/>
    <w:rPr>
      <w:rFonts w:ascii="Tahoma" w:hAnsi="Tahoma" w:cs="Tahoma"/>
      <w:sz w:val="16"/>
      <w:szCs w:val="16"/>
    </w:rPr>
  </w:style>
  <w:style w:type="character" w:customStyle="1" w:styleId="af0">
    <w:name w:val="文档结构图 字符"/>
    <w:link w:val="af"/>
    <w:rPr>
      <w:rFonts w:ascii="Tahoma" w:hAnsi="Tahoma" w:cs="Tahoma"/>
      <w:sz w:val="16"/>
      <w:szCs w:val="16"/>
      <w:lang w:bidi="ar-AE"/>
    </w:rPr>
  </w:style>
  <w:style w:type="paragraph" w:styleId="af1">
    <w:name w:val="toa heading"/>
    <w:basedOn w:val="a"/>
    <w:next w:val="a"/>
    <w:pPr>
      <w:spacing w:before="120"/>
    </w:pPr>
    <w:rPr>
      <w:rFonts w:cs="Simplified Arabic"/>
      <w:b/>
      <w:bCs/>
    </w:rPr>
  </w:style>
  <w:style w:type="paragraph" w:styleId="af2">
    <w:name w:val="annotation text"/>
    <w:basedOn w:val="a"/>
    <w:link w:val="af3"/>
    <w:pPr>
      <w:spacing w:after="120"/>
    </w:pPr>
    <w:rPr>
      <w:rFonts w:cs="Simplified Arabic"/>
      <w:sz w:val="20"/>
      <w:szCs w:val="20"/>
    </w:rPr>
  </w:style>
  <w:style w:type="character" w:customStyle="1" w:styleId="af3">
    <w:name w:val="批注文字 字符"/>
    <w:link w:val="af2"/>
    <w:rPr>
      <w:lang w:bidi="ar-AE"/>
    </w:rPr>
  </w:style>
  <w:style w:type="paragraph" w:styleId="61">
    <w:name w:val="index 6"/>
    <w:basedOn w:val="a"/>
    <w:next w:val="a"/>
    <w:pPr>
      <w:ind w:left="1440" w:hanging="240"/>
    </w:pPr>
  </w:style>
  <w:style w:type="paragraph" w:styleId="af4">
    <w:name w:val="Salutation"/>
    <w:basedOn w:val="a"/>
    <w:next w:val="a"/>
    <w:link w:val="af5"/>
    <w:rPr>
      <w:rFonts w:cs="Simplified Arabic"/>
    </w:rPr>
  </w:style>
  <w:style w:type="character" w:customStyle="1" w:styleId="af5">
    <w:name w:val="称呼 字符"/>
    <w:link w:val="af4"/>
    <w:rPr>
      <w:sz w:val="24"/>
      <w:szCs w:val="24"/>
      <w:lang w:bidi="ar-AE"/>
    </w:rPr>
  </w:style>
  <w:style w:type="paragraph" w:styleId="32">
    <w:name w:val="Body Text 3"/>
    <w:basedOn w:val="a"/>
    <w:link w:val="33"/>
    <w:pPr>
      <w:ind w:left="2160"/>
    </w:pPr>
    <w:rPr>
      <w:rFonts w:cs="Simplified Arabic"/>
      <w:lang w:eastAsia="en-GB"/>
    </w:rPr>
  </w:style>
  <w:style w:type="character" w:customStyle="1" w:styleId="33">
    <w:name w:val="正文文本 3 字符"/>
    <w:link w:val="32"/>
    <w:rPr>
      <w:sz w:val="24"/>
      <w:szCs w:val="24"/>
      <w:lang w:eastAsia="en-GB" w:bidi="ar-AE"/>
    </w:rPr>
  </w:style>
  <w:style w:type="paragraph" w:styleId="af6">
    <w:name w:val="Closing"/>
    <w:basedOn w:val="a"/>
    <w:link w:val="af7"/>
    <w:pPr>
      <w:ind w:left="4320"/>
    </w:pPr>
    <w:rPr>
      <w:rFonts w:cs="Simplified Arabic"/>
    </w:rPr>
  </w:style>
  <w:style w:type="character" w:customStyle="1" w:styleId="af7">
    <w:name w:val="结束语 字符"/>
    <w:link w:val="af6"/>
    <w:rPr>
      <w:sz w:val="24"/>
      <w:szCs w:val="24"/>
      <w:lang w:bidi="ar-AE"/>
    </w:rPr>
  </w:style>
  <w:style w:type="paragraph" w:styleId="af8">
    <w:name w:val="Body Text Indent"/>
    <w:basedOn w:val="a"/>
    <w:link w:val="af9"/>
    <w:pPr>
      <w:spacing w:after="120"/>
      <w:ind w:left="283"/>
    </w:pPr>
    <w:rPr>
      <w:rFonts w:cs="Simplified Arabic"/>
    </w:rPr>
  </w:style>
  <w:style w:type="character" w:customStyle="1" w:styleId="af9">
    <w:name w:val="正文文本缩进 字符"/>
    <w:link w:val="af8"/>
    <w:rPr>
      <w:sz w:val="24"/>
      <w:szCs w:val="24"/>
      <w:lang w:bidi="ar-AE"/>
    </w:rPr>
  </w:style>
  <w:style w:type="paragraph" w:styleId="21">
    <w:name w:val="List 2"/>
    <w:basedOn w:val="a"/>
    <w:pPr>
      <w:ind w:left="720" w:hanging="360"/>
      <w:contextualSpacing/>
    </w:pPr>
  </w:style>
  <w:style w:type="paragraph" w:styleId="afa">
    <w:name w:val="List Continue"/>
    <w:basedOn w:val="a"/>
    <w:pPr>
      <w:spacing w:after="120"/>
      <w:ind w:left="360"/>
      <w:contextualSpacing/>
    </w:pPr>
  </w:style>
  <w:style w:type="paragraph" w:styleId="afb">
    <w:name w:val="Block Text"/>
    <w:basedOn w:val="a"/>
    <w:pPr>
      <w:spacing w:after="120"/>
      <w:ind w:left="1440" w:right="1440"/>
    </w:pPr>
  </w:style>
  <w:style w:type="paragraph" w:styleId="HTML">
    <w:name w:val="HTML Address"/>
    <w:basedOn w:val="a"/>
    <w:link w:val="HTML0"/>
    <w:rPr>
      <w:rFonts w:cs="Simplified Arabic"/>
      <w:i/>
      <w:iCs/>
    </w:rPr>
  </w:style>
  <w:style w:type="character" w:customStyle="1" w:styleId="HTML0">
    <w:name w:val="HTML 地址 字符"/>
    <w:link w:val="HTML"/>
    <w:rPr>
      <w:i/>
      <w:iCs/>
      <w:sz w:val="24"/>
      <w:szCs w:val="24"/>
      <w:lang w:bidi="ar-AE"/>
    </w:rPr>
  </w:style>
  <w:style w:type="paragraph" w:styleId="41">
    <w:name w:val="index 4"/>
    <w:basedOn w:val="a"/>
    <w:next w:val="a"/>
    <w:pPr>
      <w:ind w:left="960" w:hanging="240"/>
    </w:pPr>
  </w:style>
  <w:style w:type="paragraph" w:styleId="TOC5">
    <w:name w:val="toc 5"/>
    <w:basedOn w:val="a"/>
    <w:next w:val="a"/>
    <w:pPr>
      <w:ind w:left="960"/>
    </w:pPr>
  </w:style>
  <w:style w:type="paragraph" w:styleId="TOC3">
    <w:name w:val="toc 3"/>
    <w:basedOn w:val="a"/>
    <w:next w:val="a"/>
    <w:pPr>
      <w:ind w:left="480"/>
    </w:pPr>
  </w:style>
  <w:style w:type="paragraph" w:styleId="afc">
    <w:name w:val="Plain Text"/>
    <w:basedOn w:val="a"/>
    <w:link w:val="afd"/>
    <w:rPr>
      <w:rFonts w:ascii="Courier New" w:hAnsi="Courier New" w:cs="Courier New"/>
      <w:sz w:val="20"/>
      <w:szCs w:val="20"/>
    </w:rPr>
  </w:style>
  <w:style w:type="character" w:customStyle="1" w:styleId="afd">
    <w:name w:val="纯文本 字符"/>
    <w:link w:val="afc"/>
    <w:rPr>
      <w:rFonts w:ascii="Courier New" w:hAnsi="Courier New" w:cs="Courier New"/>
      <w:lang w:bidi="ar-AE"/>
    </w:rPr>
  </w:style>
  <w:style w:type="paragraph" w:styleId="TOC8">
    <w:name w:val="toc 8"/>
    <w:basedOn w:val="a"/>
    <w:next w:val="a"/>
    <w:pPr>
      <w:ind w:left="1680"/>
    </w:pPr>
  </w:style>
  <w:style w:type="paragraph" w:styleId="34">
    <w:name w:val="index 3"/>
    <w:basedOn w:val="a"/>
    <w:next w:val="a"/>
    <w:pPr>
      <w:ind w:left="720" w:hanging="240"/>
    </w:pPr>
  </w:style>
  <w:style w:type="paragraph" w:styleId="afe">
    <w:name w:val="Date"/>
    <w:basedOn w:val="a"/>
    <w:next w:val="a"/>
    <w:link w:val="aff"/>
    <w:rPr>
      <w:rFonts w:cs="Simplified Arabic"/>
    </w:rPr>
  </w:style>
  <w:style w:type="character" w:customStyle="1" w:styleId="aff">
    <w:name w:val="日期 字符"/>
    <w:link w:val="afe"/>
    <w:rPr>
      <w:sz w:val="24"/>
      <w:szCs w:val="24"/>
      <w:lang w:bidi="ar-AE"/>
    </w:rPr>
  </w:style>
  <w:style w:type="paragraph" w:styleId="22">
    <w:name w:val="Body Text Indent 2"/>
    <w:basedOn w:val="a"/>
    <w:link w:val="23"/>
    <w:pPr>
      <w:spacing w:after="120"/>
      <w:ind w:left="360"/>
    </w:pPr>
    <w:rPr>
      <w:rFonts w:cs="Simplified Arabic"/>
    </w:rPr>
  </w:style>
  <w:style w:type="character" w:customStyle="1" w:styleId="23">
    <w:name w:val="正文文本缩进 2 字符"/>
    <w:link w:val="22"/>
    <w:rPr>
      <w:sz w:val="24"/>
      <w:szCs w:val="24"/>
      <w:lang w:bidi="ar-AE"/>
    </w:rPr>
  </w:style>
  <w:style w:type="paragraph" w:styleId="aff0">
    <w:name w:val="endnote text"/>
    <w:basedOn w:val="a"/>
    <w:next w:val="a"/>
    <w:link w:val="aff1"/>
    <w:pPr>
      <w:spacing w:after="120"/>
      <w:ind w:left="340" w:hanging="340"/>
    </w:pPr>
    <w:rPr>
      <w:rFonts w:cs="Simplified Arabic"/>
      <w:sz w:val="20"/>
      <w:szCs w:val="20"/>
    </w:rPr>
  </w:style>
  <w:style w:type="character" w:customStyle="1" w:styleId="aff1">
    <w:name w:val="尾注文本 字符"/>
    <w:link w:val="aff0"/>
    <w:rPr>
      <w:lang w:bidi="ar-AE"/>
    </w:rPr>
  </w:style>
  <w:style w:type="paragraph" w:styleId="52">
    <w:name w:val="List Continue 5"/>
    <w:basedOn w:val="a"/>
    <w:pPr>
      <w:spacing w:after="120"/>
      <w:ind w:left="1800"/>
      <w:contextualSpacing/>
    </w:pPr>
  </w:style>
  <w:style w:type="paragraph" w:styleId="aff2">
    <w:name w:val="Balloon Text"/>
    <w:basedOn w:val="a"/>
    <w:link w:val="aff3"/>
    <w:pPr>
      <w:spacing w:after="0"/>
    </w:pPr>
    <w:rPr>
      <w:rFonts w:ascii="Tahoma" w:hAnsi="Tahoma" w:cs="Tahoma"/>
      <w:sz w:val="16"/>
      <w:szCs w:val="16"/>
    </w:rPr>
  </w:style>
  <w:style w:type="character" w:customStyle="1" w:styleId="aff3">
    <w:name w:val="批注框文本 字符"/>
    <w:link w:val="aff2"/>
    <w:rPr>
      <w:rFonts w:ascii="Tahoma" w:hAnsi="Tahoma" w:cs="Tahoma"/>
      <w:sz w:val="16"/>
      <w:szCs w:val="16"/>
      <w:lang w:bidi="ar-AE"/>
    </w:rPr>
  </w:style>
  <w:style w:type="paragraph" w:styleId="aff4">
    <w:name w:val="footer"/>
    <w:link w:val="aff5"/>
    <w:rPr>
      <w:sz w:val="16"/>
      <w:szCs w:val="16"/>
      <w:lang w:val="en-GB" w:bidi="he-IL"/>
    </w:rPr>
  </w:style>
  <w:style w:type="character" w:customStyle="1" w:styleId="aff5">
    <w:name w:val="页脚 字符"/>
    <w:link w:val="aff4"/>
    <w:rPr>
      <w:sz w:val="16"/>
      <w:szCs w:val="16"/>
      <w:lang w:val="en-GB" w:eastAsia="zh-CN" w:bidi="he-IL"/>
    </w:rPr>
  </w:style>
  <w:style w:type="paragraph" w:styleId="aff6">
    <w:name w:val="envelope return"/>
    <w:basedOn w:val="a"/>
    <w:rPr>
      <w:rFonts w:cs="Simplified Arabic"/>
      <w:sz w:val="20"/>
      <w:szCs w:val="20"/>
    </w:rPr>
  </w:style>
  <w:style w:type="paragraph" w:styleId="aff7">
    <w:name w:val="header"/>
    <w:link w:val="aff8"/>
    <w:uiPriority w:val="99"/>
    <w:pPr>
      <w:jc w:val="both"/>
    </w:pPr>
    <w:rPr>
      <w:sz w:val="24"/>
      <w:szCs w:val="24"/>
      <w:lang w:val="en-GB" w:bidi="he-IL"/>
    </w:rPr>
  </w:style>
  <w:style w:type="character" w:customStyle="1" w:styleId="aff8">
    <w:name w:val="页眉 字符"/>
    <w:link w:val="aff7"/>
    <w:uiPriority w:val="99"/>
    <w:rPr>
      <w:sz w:val="24"/>
      <w:szCs w:val="24"/>
      <w:lang w:val="en-GB" w:eastAsia="zh-CN" w:bidi="he-IL"/>
    </w:rPr>
  </w:style>
  <w:style w:type="paragraph" w:styleId="aff9">
    <w:name w:val="Signature"/>
    <w:basedOn w:val="a"/>
    <w:link w:val="affa"/>
    <w:pPr>
      <w:ind w:left="4320"/>
    </w:pPr>
    <w:rPr>
      <w:rFonts w:cs="Simplified Arabic"/>
    </w:rPr>
  </w:style>
  <w:style w:type="character" w:customStyle="1" w:styleId="affa">
    <w:name w:val="签名 字符"/>
    <w:link w:val="aff9"/>
    <w:rPr>
      <w:sz w:val="24"/>
      <w:szCs w:val="24"/>
      <w:lang w:bidi="ar-AE"/>
    </w:rPr>
  </w:style>
  <w:style w:type="paragraph" w:styleId="TOC1">
    <w:name w:val="toc 1"/>
    <w:basedOn w:val="a"/>
    <w:next w:val="a0"/>
    <w:pPr>
      <w:tabs>
        <w:tab w:val="right" w:leader="dot" w:pos="9016"/>
      </w:tabs>
      <w:adjustRightInd w:val="0"/>
      <w:snapToGrid w:val="0"/>
      <w:spacing w:before="100" w:after="100"/>
      <w:ind w:left="510" w:hanging="510"/>
    </w:pPr>
    <w:rPr>
      <w:snapToGrid w:val="0"/>
      <w:lang w:bidi="he-IL"/>
    </w:rPr>
  </w:style>
  <w:style w:type="paragraph" w:styleId="42">
    <w:name w:val="List Continue 4"/>
    <w:basedOn w:val="a"/>
    <w:pPr>
      <w:spacing w:after="120"/>
      <w:ind w:left="1440"/>
      <w:contextualSpacing/>
    </w:pPr>
  </w:style>
  <w:style w:type="paragraph" w:styleId="TOC4">
    <w:name w:val="toc 4"/>
    <w:basedOn w:val="a"/>
    <w:next w:val="a"/>
    <w:pPr>
      <w:ind w:left="720"/>
    </w:pPr>
  </w:style>
  <w:style w:type="paragraph" w:styleId="affb">
    <w:name w:val="index heading"/>
    <w:basedOn w:val="a"/>
    <w:next w:val="a"/>
    <w:rPr>
      <w:b/>
      <w:bCs/>
    </w:rPr>
  </w:style>
  <w:style w:type="paragraph" w:styleId="affc">
    <w:name w:val="Subtitle"/>
    <w:basedOn w:val="a"/>
    <w:next w:val="a0"/>
    <w:link w:val="affd"/>
    <w:qFormat/>
    <w:pPr>
      <w:jc w:val="center"/>
    </w:pPr>
    <w:rPr>
      <w:rFonts w:cs="Simplified Arabic"/>
    </w:rPr>
  </w:style>
  <w:style w:type="character" w:customStyle="1" w:styleId="affd">
    <w:name w:val="副标题 字符"/>
    <w:link w:val="affc"/>
    <w:rPr>
      <w:sz w:val="24"/>
      <w:szCs w:val="24"/>
      <w:lang w:bidi="ar-AE"/>
    </w:rPr>
  </w:style>
  <w:style w:type="paragraph" w:styleId="affe">
    <w:name w:val="List"/>
    <w:basedOn w:val="a"/>
    <w:pPr>
      <w:ind w:left="360" w:hanging="360"/>
      <w:contextualSpacing/>
    </w:pPr>
  </w:style>
  <w:style w:type="paragraph" w:styleId="afff">
    <w:name w:val="footnote text"/>
    <w:basedOn w:val="a"/>
    <w:next w:val="a"/>
    <w:link w:val="afff0"/>
    <w:pPr>
      <w:spacing w:after="120"/>
      <w:ind w:left="340" w:hanging="340"/>
    </w:pPr>
    <w:rPr>
      <w:rFonts w:cs="Simplified Arabic"/>
      <w:sz w:val="20"/>
      <w:szCs w:val="20"/>
    </w:rPr>
  </w:style>
  <w:style w:type="character" w:customStyle="1" w:styleId="afff0">
    <w:name w:val="脚注文本 字符"/>
    <w:link w:val="afff"/>
    <w:rPr>
      <w:lang w:bidi="ar-AE"/>
    </w:rPr>
  </w:style>
  <w:style w:type="paragraph" w:styleId="TOC6">
    <w:name w:val="toc 6"/>
    <w:basedOn w:val="a"/>
    <w:next w:val="a"/>
    <w:pPr>
      <w:ind w:left="1200"/>
    </w:pPr>
  </w:style>
  <w:style w:type="paragraph" w:styleId="53">
    <w:name w:val="List 5"/>
    <w:basedOn w:val="a"/>
    <w:pPr>
      <w:ind w:left="1800" w:hanging="360"/>
      <w:contextualSpacing/>
    </w:pPr>
  </w:style>
  <w:style w:type="paragraph" w:styleId="35">
    <w:name w:val="Body Text Indent 3"/>
    <w:basedOn w:val="a"/>
    <w:link w:val="36"/>
    <w:pPr>
      <w:spacing w:after="120"/>
      <w:ind w:left="360"/>
    </w:pPr>
    <w:rPr>
      <w:rFonts w:cs="Simplified Arabic"/>
      <w:sz w:val="16"/>
      <w:szCs w:val="16"/>
    </w:rPr>
  </w:style>
  <w:style w:type="character" w:customStyle="1" w:styleId="36">
    <w:name w:val="正文文本缩进 3 字符"/>
    <w:link w:val="35"/>
    <w:rPr>
      <w:sz w:val="16"/>
      <w:szCs w:val="16"/>
      <w:lang w:bidi="ar-AE"/>
    </w:rPr>
  </w:style>
  <w:style w:type="paragraph" w:styleId="71">
    <w:name w:val="index 7"/>
    <w:basedOn w:val="a"/>
    <w:next w:val="a"/>
    <w:pPr>
      <w:ind w:left="1680" w:hanging="240"/>
    </w:pPr>
  </w:style>
  <w:style w:type="paragraph" w:styleId="91">
    <w:name w:val="index 9"/>
    <w:basedOn w:val="a"/>
    <w:next w:val="a"/>
    <w:pPr>
      <w:ind w:left="2160" w:hanging="240"/>
    </w:pPr>
  </w:style>
  <w:style w:type="paragraph" w:styleId="afff1">
    <w:name w:val="table of figures"/>
    <w:basedOn w:val="a"/>
    <w:next w:val="a"/>
  </w:style>
  <w:style w:type="paragraph" w:styleId="TOC2">
    <w:name w:val="toc 2"/>
    <w:basedOn w:val="a"/>
    <w:next w:val="a0"/>
    <w:pPr>
      <w:tabs>
        <w:tab w:val="right" w:leader="dot" w:pos="9015"/>
      </w:tabs>
      <w:adjustRightInd w:val="0"/>
      <w:snapToGrid w:val="0"/>
      <w:spacing w:before="100" w:after="100"/>
      <w:ind w:left="1230" w:hanging="720"/>
    </w:pPr>
    <w:rPr>
      <w:snapToGrid w:val="0"/>
      <w:lang w:bidi="he-IL"/>
    </w:rPr>
  </w:style>
  <w:style w:type="paragraph" w:styleId="TOC9">
    <w:name w:val="toc 9"/>
    <w:basedOn w:val="a"/>
    <w:next w:val="a"/>
    <w:pPr>
      <w:ind w:left="1920"/>
    </w:pPr>
  </w:style>
  <w:style w:type="paragraph" w:styleId="24">
    <w:name w:val="Body Text 2"/>
    <w:basedOn w:val="a"/>
    <w:link w:val="25"/>
    <w:pPr>
      <w:ind w:left="1440"/>
    </w:pPr>
    <w:rPr>
      <w:rFonts w:cs="Simplified Arabic"/>
      <w:lang w:eastAsia="en-GB"/>
    </w:rPr>
  </w:style>
  <w:style w:type="character" w:customStyle="1" w:styleId="25">
    <w:name w:val="正文文本 2 字符"/>
    <w:link w:val="24"/>
    <w:rPr>
      <w:sz w:val="24"/>
      <w:szCs w:val="24"/>
      <w:lang w:eastAsia="en-GB" w:bidi="ar-AE"/>
    </w:rPr>
  </w:style>
  <w:style w:type="paragraph" w:styleId="43">
    <w:name w:val="List 4"/>
    <w:basedOn w:val="a"/>
    <w:pPr>
      <w:ind w:left="1440" w:hanging="360"/>
      <w:contextualSpacing/>
    </w:pPr>
  </w:style>
  <w:style w:type="paragraph" w:styleId="26">
    <w:name w:val="List Continue 2"/>
    <w:basedOn w:val="a"/>
    <w:pPr>
      <w:spacing w:after="120"/>
      <w:ind w:left="720"/>
      <w:contextualSpacing/>
    </w:pPr>
  </w:style>
  <w:style w:type="paragraph" w:styleId="afff2">
    <w:name w:val="Message Header"/>
    <w:basedOn w:val="a"/>
    <w:link w:val="afff3"/>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afff3">
    <w:name w:val="信息标题 字符"/>
    <w:link w:val="afff2"/>
    <w:rPr>
      <w:rFonts w:ascii="Times New Roman" w:eastAsia="宋体" w:hAnsi="Times New Roman" w:cs="Simplified Arabic"/>
      <w:sz w:val="24"/>
      <w:szCs w:val="24"/>
      <w:shd w:val="pct20" w:color="auto" w:fill="auto"/>
      <w:lang w:bidi="ar-AE"/>
    </w:rPr>
  </w:style>
  <w:style w:type="paragraph" w:styleId="HTML1">
    <w:name w:val="HTML Preformatted"/>
    <w:basedOn w:val="a"/>
    <w:link w:val="HTML2"/>
    <w:rPr>
      <w:rFonts w:ascii="Courier New" w:hAnsi="Courier New" w:cs="Courier New"/>
      <w:sz w:val="20"/>
      <w:szCs w:val="20"/>
    </w:rPr>
  </w:style>
  <w:style w:type="character" w:customStyle="1" w:styleId="HTML2">
    <w:name w:val="HTML 预设格式 字符"/>
    <w:link w:val="HTML1"/>
    <w:rPr>
      <w:rFonts w:ascii="Courier New" w:hAnsi="Courier New" w:cs="Courier New"/>
      <w:lang w:bidi="ar-AE"/>
    </w:rPr>
  </w:style>
  <w:style w:type="paragraph" w:styleId="afff4">
    <w:name w:val="Normal (Web)"/>
    <w:basedOn w:val="a"/>
  </w:style>
  <w:style w:type="paragraph" w:styleId="37">
    <w:name w:val="List Continue 3"/>
    <w:basedOn w:val="a"/>
    <w:pPr>
      <w:spacing w:after="120"/>
      <w:ind w:left="1080"/>
      <w:contextualSpacing/>
    </w:pPr>
  </w:style>
  <w:style w:type="paragraph" w:styleId="11">
    <w:name w:val="index 1"/>
    <w:basedOn w:val="a"/>
    <w:next w:val="a"/>
    <w:pPr>
      <w:ind w:left="240" w:hanging="240"/>
    </w:pPr>
  </w:style>
  <w:style w:type="paragraph" w:styleId="27">
    <w:name w:val="index 2"/>
    <w:basedOn w:val="a"/>
    <w:next w:val="a"/>
    <w:pPr>
      <w:ind w:left="480" w:hanging="240"/>
    </w:pPr>
  </w:style>
  <w:style w:type="paragraph" w:styleId="afff5">
    <w:name w:val="Title"/>
    <w:basedOn w:val="a"/>
    <w:next w:val="a0"/>
    <w:link w:val="afff6"/>
    <w:qFormat/>
    <w:pPr>
      <w:jc w:val="center"/>
    </w:pPr>
    <w:rPr>
      <w:rFonts w:cs="Simplified Arabic"/>
      <w:b/>
      <w:bCs/>
    </w:rPr>
  </w:style>
  <w:style w:type="character" w:customStyle="1" w:styleId="afff6">
    <w:name w:val="标题 字符"/>
    <w:link w:val="afff5"/>
    <w:rPr>
      <w:b/>
      <w:bCs/>
      <w:sz w:val="24"/>
      <w:szCs w:val="24"/>
      <w:lang w:bidi="ar-AE"/>
    </w:rPr>
  </w:style>
  <w:style w:type="paragraph" w:styleId="afff7">
    <w:name w:val="annotation subject"/>
    <w:basedOn w:val="af2"/>
    <w:next w:val="af2"/>
    <w:link w:val="afff8"/>
    <w:pPr>
      <w:spacing w:after="240"/>
    </w:pPr>
    <w:rPr>
      <w:b/>
      <w:bCs/>
    </w:rPr>
  </w:style>
  <w:style w:type="character" w:customStyle="1" w:styleId="afff8">
    <w:name w:val="批注主题 字符"/>
    <w:link w:val="afff7"/>
    <w:rPr>
      <w:b/>
      <w:bCs/>
      <w:lang w:bidi="ar-AE"/>
    </w:rPr>
  </w:style>
  <w:style w:type="paragraph" w:customStyle="1" w:styleId="12">
    <w:name w:val="正文文本首行缩进1"/>
    <w:basedOn w:val="a0"/>
    <w:link w:val="afff9"/>
    <w:pPr>
      <w:ind w:firstLine="720"/>
    </w:pPr>
  </w:style>
  <w:style w:type="character" w:customStyle="1" w:styleId="afff9">
    <w:name w:val="正文文本首行缩进 字符"/>
    <w:link w:val="12"/>
    <w:rPr>
      <w:sz w:val="24"/>
      <w:szCs w:val="24"/>
      <w:lang w:eastAsia="en-GB" w:bidi="ar-AE"/>
    </w:rPr>
  </w:style>
  <w:style w:type="paragraph" w:customStyle="1" w:styleId="210">
    <w:name w:val="正文文本首行缩进 21"/>
    <w:basedOn w:val="12"/>
    <w:link w:val="28"/>
    <w:pPr>
      <w:ind w:firstLine="1440"/>
    </w:pPr>
  </w:style>
  <w:style w:type="character" w:customStyle="1" w:styleId="28">
    <w:name w:val="正文文本首行缩进 2 字符"/>
    <w:link w:val="210"/>
    <w:rPr>
      <w:sz w:val="24"/>
      <w:szCs w:val="24"/>
      <w:lang w:eastAsia="en-GB" w:bidi="ar-AE"/>
    </w:rPr>
  </w:style>
  <w:style w:type="table" w:styleId="afffa">
    <w:name w:val="Table Grid"/>
    <w:basedOn w:val="a2"/>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b">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9">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c">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4">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a">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4">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5">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b">
    <w:name w:val="Table Simple 2"/>
    <w:basedOn w:val="a2"/>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6">
    <w:name w:val="Table Subtle 1"/>
    <w:basedOn w:val="a2"/>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c">
    <w:name w:val="Table Subtle 2"/>
    <w:basedOn w:val="a2"/>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10">
    <w:name w:val="表三维效果 11"/>
    <w:basedOn w:val="a2"/>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211">
    <w:name w:val="表三维效果 21"/>
    <w:basedOn w:val="a2"/>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10">
    <w:name w:val="表三维效果 31"/>
    <w:basedOn w:val="a2"/>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2"/>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List 2"/>
    <w:basedOn w:val="a2"/>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5">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4">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2"/>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d">
    <w:name w:val="Table Contemporary"/>
    <w:basedOn w:val="a2"/>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2"/>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e">
    <w:name w:val="Table Columns 2"/>
    <w:basedOn w:val="a2"/>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Columns 3"/>
    <w:basedOn w:val="a2"/>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6">
    <w:name w:val="Table Columns 4"/>
    <w:basedOn w:val="a2"/>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2"/>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d">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7">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6">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0">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e">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e">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2">
    <w:name w:val="Light Shading Accent 2"/>
    <w:basedOn w:val="a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
    <w:name w:val="Light Shading Accent 3"/>
    <w:basedOn w:val="a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
    <w:name w:val="Light Shading Accent 4"/>
    <w:basedOn w:val="a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
    <w:name w:val="Light Shading Accent 5"/>
    <w:basedOn w:val="a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
    <w:name w:val="Light Shading Accent 6"/>
    <w:basedOn w:val="a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0">
    <w:name w:val="Light List Accent 2"/>
    <w:basedOn w:val="a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31">
    <w:name w:val="Light Grid Accent 3"/>
    <w:basedOn w:val="a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1">
    <w:name w:val="Light Grid Accent 4"/>
    <w:basedOn w:val="a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1">
    <w:name w:val="Light Grid Accent 5"/>
    <w:basedOn w:val="a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1">
    <w:name w:val="Light Grid Accent 6"/>
    <w:basedOn w:val="a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1-2">
    <w:name w:val="Medium Shading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3">
    <w:name w:val="Medium Shading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4">
    <w:name w:val="Medium Shading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5">
    <w:name w:val="Medium Shading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6">
    <w:name w:val="Medium Shading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2">
    <w:name w:val="Medium Shading 2 Accent 2"/>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2"/>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2-20">
    <w:name w:val="Medium List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2-30">
    <w:name w:val="Medium List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2-40">
    <w:name w:val="Medium List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2-50">
    <w:name w:val="Medium List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2-60">
    <w:name w:val="Medium List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1-1">
    <w:name w:val="Medium Grid 1 Accent 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2-21">
    <w:name w:val="Medium Grid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2-31">
    <w:name w:val="Medium Grid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2-41">
    <w:name w:val="Medium Grid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2-51">
    <w:name w:val="Medium Grid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2-61">
    <w:name w:val="Medium Grid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3-1">
    <w:name w:val="Medium Grid 3 Accent 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3-2">
    <w:name w:val="Medium Grid 3 Accent 2"/>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3-3">
    <w:name w:val="Medium Grid 3 Accent 3"/>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3-4">
    <w:name w:val="Medium Grid 3 Accent 4"/>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3-5">
    <w:name w:val="Medium Grid 3 Accent 5"/>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3-6">
    <w:name w:val="Medium Grid 3 Accent 6"/>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1">
    <w:name w:val="Dark List Accent 1"/>
    <w:basedOn w:val="a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0">
    <w:name w:val="Colorful Shading Accent 1"/>
    <w:basedOn w:val="a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
    <w:name w:val="Colorful List Accent 1"/>
    <w:basedOn w:val="a2"/>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4">
    <w:name w:val="Colorful List Accent 2"/>
    <w:basedOn w:val="a2"/>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4">
    <w:name w:val="Colorful List Accent 3"/>
    <w:basedOn w:val="a2"/>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4">
    <w:name w:val="Colorful List Accent 4"/>
    <w:basedOn w:val="a2"/>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4">
    <w:name w:val="Colorful List Accent 5"/>
    <w:basedOn w:val="a2"/>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4">
    <w:name w:val="Colorful List Accent 6"/>
    <w:basedOn w:val="a2"/>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2">
    <w:name w:val="Colorful Grid Accent 1"/>
    <w:basedOn w:val="a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
    <w:name w:val="Strong"/>
    <w:qFormat/>
    <w:rPr>
      <w:b/>
      <w:bCs/>
    </w:rPr>
  </w:style>
  <w:style w:type="character" w:styleId="affff0">
    <w:name w:val="endnote reference"/>
    <w:rPr>
      <w:rFonts w:ascii="Times New Roman" w:eastAsia="宋体" w:hAnsi="Times New Roman" w:cs="Simplified Arabic"/>
      <w:sz w:val="18"/>
      <w:szCs w:val="18"/>
      <w:vertAlign w:val="superscript"/>
      <w:lang w:val="en-GB" w:bidi="ar-AE"/>
    </w:rPr>
  </w:style>
  <w:style w:type="character" w:styleId="affff1">
    <w:name w:val="page number"/>
    <w:rPr>
      <w:rFonts w:ascii="Times New Roman" w:eastAsia="宋体" w:hAnsi="Times New Roman" w:cs="Simplified Arabic"/>
      <w:sz w:val="24"/>
      <w:szCs w:val="24"/>
      <w:lang w:val="en-GB" w:bidi="ar-AE"/>
    </w:rPr>
  </w:style>
  <w:style w:type="character" w:styleId="affff2">
    <w:name w:val="FollowedHyperlink"/>
    <w:rPr>
      <w:color w:val="800080"/>
      <w:u w:val="single"/>
    </w:rPr>
  </w:style>
  <w:style w:type="character" w:styleId="affff3">
    <w:name w:val="Emphasis"/>
    <w:qFormat/>
    <w:rPr>
      <w:i/>
      <w:iCs/>
    </w:rPr>
  </w:style>
  <w:style w:type="character" w:styleId="affff4">
    <w:name w:val="Hyperlink"/>
    <w:uiPriority w:val="99"/>
    <w:rPr>
      <w:color w:val="0000FF"/>
      <w:u w:val="single"/>
    </w:rPr>
  </w:style>
  <w:style w:type="character" w:styleId="affff5">
    <w:name w:val="annotation reference"/>
    <w:rPr>
      <w:rFonts w:ascii="Times New Roman" w:eastAsia="宋体" w:hAnsi="Times New Roman" w:cs="Simplified Arabic"/>
      <w:sz w:val="18"/>
      <w:szCs w:val="18"/>
      <w:lang w:val="en-GB" w:bidi="ar-AE"/>
    </w:rPr>
  </w:style>
  <w:style w:type="character" w:styleId="affff6">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a"/>
    <w:pPr>
      <w:ind w:left="720"/>
    </w:pPr>
    <w:rPr>
      <w:lang w:eastAsia="en-GB"/>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customStyle="1" w:styleId="FooterRight">
    <w:name w:val="Footer Right"/>
    <w:basedOn w:val="aff4"/>
    <w:pPr>
      <w:jc w:val="right"/>
    </w:pPr>
  </w:style>
  <w:style w:type="paragraph" w:customStyle="1" w:styleId="Footnote">
    <w:name w:val="Footnote"/>
    <w:basedOn w:val="afff"/>
    <w:pPr>
      <w:tabs>
        <w:tab w:val="left" w:pos="340"/>
      </w:tabs>
    </w:pPr>
  </w:style>
  <w:style w:type="paragraph" w:customStyle="1" w:styleId="1b">
    <w:name w:val="列表段落1"/>
    <w:basedOn w:val="a"/>
    <w:uiPriority w:val="34"/>
    <w:qFormat/>
    <w:pPr>
      <w:ind w:left="720"/>
      <w:contextualSpacing/>
    </w:pPr>
  </w:style>
  <w:style w:type="paragraph" w:styleId="affff7">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paragraph" w:styleId="TOC">
    <w:name w:val="TOC Heading"/>
    <w:basedOn w:val="a"/>
    <w:next w:val="a"/>
    <w:qFormat/>
    <w:pPr>
      <w:jc w:val="center"/>
    </w:pPr>
    <w:rPr>
      <w:b/>
      <w:bCs/>
      <w:caps/>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fc"/>
    <w:pPr>
      <w:spacing w:after="0"/>
    </w:p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styleId="affff8">
    <w:name w:val="Bibliography"/>
    <w:basedOn w:val="a"/>
    <w:next w:val="a"/>
  </w:style>
  <w:style w:type="table" w:customStyle="1" w:styleId="ColorfulGrid1">
    <w:name w:val="Colorful Grid1"/>
    <w:basedOn w:val="a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2"/>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affff9">
    <w:name w:val="Intense Quote"/>
    <w:basedOn w:val="a"/>
    <w:next w:val="a"/>
    <w:link w:val="affffa"/>
    <w:qFormat/>
    <w:pPr>
      <w:pBdr>
        <w:bottom w:val="single" w:sz="4" w:space="4" w:color="4F81BD"/>
      </w:pBdr>
      <w:spacing w:before="200" w:after="280"/>
      <w:ind w:left="936" w:right="936"/>
    </w:pPr>
    <w:rPr>
      <w:rFonts w:cs="Simplified Arabic"/>
      <w:b/>
      <w:bCs/>
      <w:i/>
      <w:iCs/>
      <w:color w:val="4F81BD"/>
    </w:rPr>
  </w:style>
  <w:style w:type="character" w:customStyle="1" w:styleId="affffa">
    <w:name w:val="明显引用 字符"/>
    <w:link w:val="affff9"/>
    <w:rPr>
      <w:b/>
      <w:bCs/>
      <w:i/>
      <w:iCs/>
      <w:color w:val="4F81BD"/>
      <w:sz w:val="24"/>
      <w:szCs w:val="24"/>
      <w:lang w:bidi="ar-AE"/>
    </w:rPr>
  </w:style>
  <w:style w:type="table" w:customStyle="1" w:styleId="LightGrid1">
    <w:name w:val="Light Grid1"/>
    <w:basedOn w:val="a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a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a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a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a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a2"/>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affffb">
    <w:name w:val="Quote"/>
    <w:basedOn w:val="a"/>
    <w:next w:val="a"/>
    <w:link w:val="affffc"/>
    <w:qFormat/>
    <w:rPr>
      <w:rFonts w:cs="Simplified Arabic"/>
      <w:i/>
      <w:iCs/>
      <w:color w:val="000000"/>
    </w:rPr>
  </w:style>
  <w:style w:type="character" w:customStyle="1" w:styleId="affffc">
    <w:name w:val="引用 字符"/>
    <w:link w:val="affffb"/>
    <w:rPr>
      <w:i/>
      <w:iCs/>
      <w:color w:val="000000"/>
      <w:sz w:val="24"/>
      <w:szCs w:val="24"/>
      <w:lang w:bidi="ar-AE"/>
    </w:rPr>
  </w:style>
  <w:style w:type="paragraph" w:customStyle="1" w:styleId="StandardL9">
    <w:name w:val="Standard L9"/>
    <w:basedOn w:val="a"/>
    <w:next w:val="32"/>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4"/>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a"/>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a"/>
    <w:next w:val="32"/>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4"/>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FAA0A-DFE1-423C-9927-9B9EA0B13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
  <TotalTime>48</TotalTime>
  <Pages>2</Pages>
  <Words>175</Words>
  <Characters>999</Characters>
  <Application>Microsoft Office Word</Application>
  <DocSecurity>0</DocSecurity>
  <Lines>8</Lines>
  <Paragraphs>2</Paragraphs>
  <ScaleCrop>false</ScaleCrop>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He</dc:creator>
  <cp:keywords/>
  <cp:lastModifiedBy>Junhe</cp:lastModifiedBy>
  <cp:revision>20</cp:revision>
  <cp:lastPrinted>2022-03-20T13:18:00Z</cp:lastPrinted>
  <dcterms:created xsi:type="dcterms:W3CDTF">2022-11-01T11:47:00Z</dcterms:created>
  <dcterms:modified xsi:type="dcterms:W3CDTF">2022-12-28T07:28:00Z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