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BA30" w14:textId="77777777" w:rsidR="00A45856" w:rsidRPr="00A45856" w:rsidRDefault="00A45856" w:rsidP="00A45856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A45856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A21589" w:rsidRPr="00A45856" w14:paraId="0D35ADB8" w14:textId="77777777" w:rsidTr="00E454DD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624A8539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5FE5C7FA" w14:textId="5F6334BC" w:rsidR="00A21589" w:rsidRPr="0042402D" w:rsidRDefault="003326A7" w:rsidP="0042402D">
            <w:pPr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3326A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</w:t>
            </w:r>
            <w:proofErr w:type="gramStart"/>
            <w:r w:rsidRPr="003326A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银资本</w:t>
            </w:r>
            <w:proofErr w:type="gramEnd"/>
            <w:r w:rsidRPr="003326A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管理有限公司与星元私募基金管理（常州）有限公司等经营者拟新设合营企业案</w:t>
            </w:r>
          </w:p>
        </w:tc>
      </w:tr>
      <w:tr w:rsidR="00A21589" w:rsidRPr="00A45856" w14:paraId="4CF7CEC4" w14:textId="77777777" w:rsidTr="00E454DD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F5634E6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9383938" w14:textId="39E14CA3" w:rsidR="00A21589" w:rsidRPr="00A45856" w:rsidRDefault="003326A7" w:rsidP="00A21589">
            <w:pPr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3326A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</w:t>
            </w:r>
            <w:proofErr w:type="gramStart"/>
            <w:r w:rsidRPr="003326A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银资本</w:t>
            </w:r>
            <w:proofErr w:type="gramEnd"/>
            <w:r w:rsidRPr="003326A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管理有限公司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（以下简称“</w:t>
            </w:r>
            <w:r w:rsidRPr="00410BD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交银资本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”）、</w:t>
            </w:r>
            <w:r w:rsidRPr="003326A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星元私募基金管理（常州）有限公司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（以下简称“</w:t>
            </w:r>
            <w:r w:rsidRPr="00410BD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星元私募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”）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、</w:t>
            </w:r>
            <w:r w:rsidRPr="003326A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交银金融资产投资有限公司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（“</w:t>
            </w:r>
            <w:r w:rsidRPr="00410BD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交银投资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”）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拟共同出资设立一家合营企业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（以下简称“</w:t>
            </w:r>
            <w:r w:rsidR="00A21589" w:rsidRPr="00410BD2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合营企业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val="en-GB" w:bidi="ar-AE"/>
              </w:rPr>
              <w:t>”）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  <w:r w:rsidRPr="003326A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</w:t>
            </w:r>
            <w:proofErr w:type="gramStart"/>
            <w:r w:rsidRPr="003326A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银资本</w:t>
            </w:r>
            <w:proofErr w:type="gramEnd"/>
            <w:r w:rsidR="008E6678" w:rsidRPr="008E667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持有合营企业</w:t>
            </w:r>
            <w:r w:rsidR="008E6678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0.1</w:t>
            </w:r>
            <w:r w:rsidR="008E667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%的股权</w:t>
            </w:r>
            <w:r w:rsidR="00DF05B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r w:rsidRPr="003326A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星元私募</w:t>
            </w:r>
            <w:r w:rsidR="008E6678" w:rsidRPr="008E667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持有合营企业</w:t>
            </w:r>
            <w:r w:rsidR="008E6678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0.1</w:t>
            </w:r>
            <w:r w:rsidR="008E667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%的股权，</w:t>
            </w:r>
            <w:r w:rsidR="000F6CCB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交银投资</w:t>
            </w:r>
            <w:r w:rsidR="008E6678" w:rsidRPr="008E667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持有合营企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4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9.9%</w:t>
            </w:r>
            <w:r w:rsidR="008E667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的股权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，</w:t>
            </w:r>
            <w:r w:rsidR="00A21589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本交易后</w:t>
            </w:r>
            <w:r w:rsidRPr="003326A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交银资本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、</w:t>
            </w:r>
            <w:r w:rsidRPr="003326A7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星元私募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及交银投资</w:t>
            </w:r>
            <w:r w:rsidR="00A21589" w:rsidRPr="00A45856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共同控制合营企业。</w:t>
            </w:r>
          </w:p>
        </w:tc>
      </w:tr>
      <w:tr w:rsidR="00A21589" w:rsidRPr="00A45856" w14:paraId="423E2FDB" w14:textId="77777777" w:rsidTr="00E454DD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9C42299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547028EA" w14:textId="31D0EADA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Pr="00A45856">
              <w:rPr>
                <w:rFonts w:ascii="Times New Roman" w:eastAsia="宋体" w:hAnsi="Times New Roman" w:cs="Simplified Arabic" w:hint="eastAsia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 w:rsidR="003A406F"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</w:t>
            </w:r>
            <w:proofErr w:type="gramStart"/>
            <w:r w:rsidR="003A406F"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银资本</w:t>
            </w:r>
            <w:proofErr w:type="gramEnd"/>
          </w:p>
        </w:tc>
        <w:tc>
          <w:tcPr>
            <w:tcW w:w="6093" w:type="dxa"/>
            <w:vAlign w:val="center"/>
          </w:tcPr>
          <w:p w14:paraId="5EA02F29" w14:textId="2B114A64" w:rsidR="00A21589" w:rsidRPr="00A45856" w:rsidRDefault="003A406F" w:rsidP="00860DD1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</w:t>
            </w:r>
            <w:proofErr w:type="gramStart"/>
            <w:r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银资本</w:t>
            </w:r>
            <w:proofErr w:type="gramEnd"/>
            <w:r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于</w:t>
            </w:r>
            <w:r w:rsidRPr="00767C21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201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8</w:t>
            </w:r>
            <w:r w:rsidRPr="00767C21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年12月29日成立于中国上</w:t>
            </w:r>
            <w:r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海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市</w:t>
            </w:r>
            <w:r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，主要业务为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中国境内</w:t>
            </w:r>
            <w:r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资产管理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  <w:r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投资管理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和</w:t>
            </w:r>
            <w:r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股权投资</w:t>
            </w:r>
            <w:r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业务。</w:t>
            </w:r>
            <w:r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</w:t>
            </w:r>
            <w:proofErr w:type="gramStart"/>
            <w:r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银资本</w:t>
            </w:r>
            <w:proofErr w:type="gramEnd"/>
            <w:r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的最终控制人为交通银行股份有限公司（“交通银行”），为上海证券交易所和香港联合交易所上市公司，主要业务为公司金融业务、个人金融业务、资金业务等。</w:t>
            </w:r>
          </w:p>
        </w:tc>
      </w:tr>
      <w:tr w:rsidR="003326A7" w:rsidRPr="00A45856" w14:paraId="5053A2D8" w14:textId="77777777" w:rsidTr="00E454DD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F234162" w14:textId="77777777" w:rsidR="003326A7" w:rsidRPr="00A45856" w:rsidRDefault="003326A7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7690290F" w14:textId="7E655A04" w:rsidR="003326A7" w:rsidRDefault="003326A7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="003A406F">
              <w:rPr>
                <w:rFonts w:hint="eastAsia"/>
              </w:rPr>
              <w:t xml:space="preserve"> </w:t>
            </w:r>
            <w:r w:rsidR="003A406F" w:rsidRPr="003A406F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星元私募</w:t>
            </w:r>
          </w:p>
        </w:tc>
        <w:tc>
          <w:tcPr>
            <w:tcW w:w="6093" w:type="dxa"/>
            <w:vAlign w:val="center"/>
          </w:tcPr>
          <w:p w14:paraId="13842A33" w14:textId="5FC9FA8B" w:rsidR="003326A7" w:rsidRPr="00767C21" w:rsidRDefault="00410BD2" w:rsidP="003A406F">
            <w:pPr>
              <w:widowControl/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410BD2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星元私募</w:t>
            </w:r>
            <w:r w:rsidR="003A406F"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于</w:t>
            </w:r>
            <w:r w:rsidR="003A406F" w:rsidRPr="003A406F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20</w:t>
            </w:r>
            <w:r w:rsidR="003A406F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22</w:t>
            </w:r>
            <w:r w:rsidR="003A406F" w:rsidRPr="003A406F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年</w:t>
            </w:r>
            <w:r w:rsidR="003A406F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5</w:t>
            </w:r>
            <w:r w:rsidR="003A406F" w:rsidRPr="003A406F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月</w:t>
            </w:r>
            <w:r w:rsidR="003A406F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9</w:t>
            </w:r>
            <w:r w:rsidR="003A406F" w:rsidRPr="003A406F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日在中国</w:t>
            </w:r>
            <w:r w:rsid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江苏省</w:t>
            </w:r>
            <w:r w:rsidR="003A406F" w:rsidRPr="003A406F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成立，其</w:t>
            </w:r>
            <w:r w:rsidR="003A406F"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主要业务为</w:t>
            </w:r>
            <w:r w:rsid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中国境内</w:t>
            </w:r>
            <w:r w:rsidR="003A406F"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私募基金股权投资、投资管理业务。星元私募最终控制人是自然人，主要业务为</w:t>
            </w:r>
            <w:r w:rsidR="00D84231" w:rsidRPr="00D8423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以自有资金从事投资活动</w:t>
            </w:r>
            <w:r w:rsidR="00D8423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和</w:t>
            </w:r>
            <w:r w:rsidR="00D84231" w:rsidRPr="00D8423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资产管理服务</w:t>
            </w:r>
            <w:r w:rsidR="003A406F"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等</w:t>
            </w:r>
            <w:r w:rsidR="00D8423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A21589" w:rsidRPr="00A45856" w14:paraId="5D4EC910" w14:textId="77777777" w:rsidTr="00E454DD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6476663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1C2FB497" w14:textId="2817BD22" w:rsidR="00A21589" w:rsidRPr="00A45856" w:rsidRDefault="003A406F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3</w:t>
            </w:r>
            <w:r w:rsidR="00A21589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r w:rsidR="00F5034B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交银投资</w:t>
            </w:r>
          </w:p>
        </w:tc>
        <w:tc>
          <w:tcPr>
            <w:tcW w:w="6093" w:type="dxa"/>
            <w:vAlign w:val="center"/>
          </w:tcPr>
          <w:p w14:paraId="6D2FC96A" w14:textId="52AE2A8C" w:rsidR="00A21589" w:rsidRPr="00767C21" w:rsidRDefault="00767C21" w:rsidP="00767C21">
            <w:pPr>
              <w:widowControl/>
              <w:adjustRightInd w:val="0"/>
              <w:snapToGrid w:val="0"/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</w:pPr>
            <w:r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交银投资于</w:t>
            </w:r>
            <w:r w:rsidRPr="00767C21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2017年12月29日成立于中国上</w:t>
            </w:r>
            <w:r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海</w:t>
            </w:r>
            <w:r w:rsidR="00C82958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市</w:t>
            </w:r>
            <w:r w:rsidRPr="00767C21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，主要业务为在中国境内从事债转股及配套投资支持业务。交银投资的最终控制人为交通银行股份有限公司（“交通银行”），为上海证券交易所和香港联合交易所上市公司，主要业务为公司金融业务、个人金融业务、资金业务等。</w:t>
            </w:r>
          </w:p>
        </w:tc>
      </w:tr>
      <w:tr w:rsidR="00A21589" w:rsidRPr="00A45856" w14:paraId="6860A301" w14:textId="77777777" w:rsidTr="00E454DD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28457D6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A2A6B3C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 w:rsidR="00A21589" w:rsidRPr="00A45856" w14:paraId="3AFF0FA9" w14:textId="77777777" w:rsidTr="00E454DD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E5A3EC5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726EA80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A21589" w:rsidRPr="00A45856" w14:paraId="411BA5B2" w14:textId="77777777" w:rsidTr="00E454DD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6089418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226446B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A21589" w:rsidRPr="00A45856" w14:paraId="6B5C6F99" w14:textId="77777777" w:rsidTr="00E454DD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CB07BFF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991D9C6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A21589" w:rsidRPr="00A45856" w14:paraId="256C4B95" w14:textId="77777777" w:rsidTr="00E454DD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432255C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D0201A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A21589" w:rsidRPr="00A45856" w14:paraId="4D80BAB3" w14:textId="77777777" w:rsidTr="00E454DD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69C4734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46478F1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A21589" w:rsidRPr="00A45856" w14:paraId="5E2A0BDF" w14:textId="77777777" w:rsidTr="00E454DD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5E873653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43BEB11" w14:textId="77777777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A45856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14:paraId="09B5A7A6" w14:textId="7EBEDB65" w:rsidR="00A21589" w:rsidRPr="00A45856" w:rsidRDefault="00A21589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 w:rsidR="00D84231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</w:t>
            </w:r>
            <w:proofErr w:type="gramStart"/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境内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私募股权投资</w:t>
            </w:r>
            <w:proofErr w:type="gramEnd"/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基金市场:</w:t>
            </w:r>
          </w:p>
          <w:p w14:paraId="18ED2ED3" w14:textId="1764EF44" w:rsidR="00A21589" w:rsidRPr="00A45856" w:rsidRDefault="00D84231" w:rsidP="00A21589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3A406F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交银资本</w:t>
            </w:r>
            <w:r w:rsidR="00A21589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：0-5%，</w:t>
            </w:r>
            <w:r w:rsidR="00EC5458" w:rsidRPr="00EC5458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星元私募</w:t>
            </w:r>
            <w:r w:rsidR="00EC5458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：0</w:t>
            </w:r>
            <w:r w:rsidR="00410BD2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-5%</w:t>
            </w:r>
            <w:r w:rsidR="00EC5458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交银投资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：0-5%</w:t>
            </w:r>
            <w:r w:rsidR="00EC5458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C900CF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合营企业（预估）：</w:t>
            </w:r>
            <w:r w:rsidR="00C900CF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 w:rsidR="003636C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A21589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各方</w:t>
            </w:r>
            <w:r w:rsidR="00A21589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合计：0-5%</w:t>
            </w:r>
          </w:p>
        </w:tc>
      </w:tr>
    </w:tbl>
    <w:p w14:paraId="0E166532" w14:textId="77777777" w:rsidR="00A45856" w:rsidRPr="00A45856" w:rsidRDefault="00A45856" w:rsidP="00A45856">
      <w:pPr>
        <w:widowControl/>
        <w:adjustRightInd w:val="0"/>
        <w:snapToGrid w:val="0"/>
        <w:rPr>
          <w:rFonts w:ascii="Arial" w:eastAsia="楷体_GB2312" w:hAnsi="Arial" w:cs="Arial"/>
          <w:b/>
          <w:color w:val="000000"/>
          <w:kern w:val="0"/>
          <w:sz w:val="22"/>
          <w:lang w:val="en-GB" w:bidi="ar-AE"/>
        </w:rPr>
      </w:pPr>
    </w:p>
    <w:p w14:paraId="017E4046" w14:textId="77777777" w:rsidR="005E12C1" w:rsidRPr="00A45856" w:rsidRDefault="005E12C1">
      <w:pPr>
        <w:rPr>
          <w:lang w:val="en-GB"/>
        </w:rPr>
      </w:pPr>
    </w:p>
    <w:sectPr w:rsidR="005E12C1" w:rsidRPr="00A45856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89869C" w14:textId="77777777" w:rsidR="004C5BE4" w:rsidRDefault="004C5BE4">
      <w:r>
        <w:separator/>
      </w:r>
    </w:p>
  </w:endnote>
  <w:endnote w:type="continuationSeparator" w:id="0">
    <w:p w14:paraId="1309C1AE" w14:textId="77777777" w:rsidR="004C5BE4" w:rsidRDefault="004C5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4E3155" w14:paraId="73A4C8E0" w14:textId="77777777">
      <w:tc>
        <w:tcPr>
          <w:tcW w:w="3080" w:type="dxa"/>
        </w:tcPr>
        <w:p w14:paraId="0C34FA52" w14:textId="77777777" w:rsidR="004E3155" w:rsidRDefault="00000000">
          <w:pPr>
            <w:pStyle w:val="a3"/>
          </w:pPr>
        </w:p>
      </w:tc>
      <w:tc>
        <w:tcPr>
          <w:tcW w:w="3081" w:type="dxa"/>
        </w:tcPr>
        <w:p w14:paraId="6773D662" w14:textId="77777777" w:rsidR="004E3155" w:rsidRDefault="00A45856">
          <w:pPr>
            <w:pStyle w:val="a3"/>
            <w:jc w:val="center"/>
            <w:rPr>
              <w:rStyle w:val="a5"/>
              <w:rFonts w:cs="Times New Roman"/>
            </w:rPr>
          </w:pPr>
          <w:r>
            <w:rPr>
              <w:rStyle w:val="a5"/>
              <w:rFonts w:cs="Times New Roman"/>
            </w:rPr>
            <w:t xml:space="preserve">- </w:t>
          </w:r>
          <w:r>
            <w:rPr>
              <w:rStyle w:val="a5"/>
              <w:rFonts w:cs="Times New Roman"/>
            </w:rPr>
            <w:fldChar w:fldCharType="begin"/>
          </w:r>
          <w:r>
            <w:rPr>
              <w:rStyle w:val="a5"/>
              <w:rFonts w:cs="Times New Roman"/>
            </w:rPr>
            <w:instrText xml:space="preserve"> PAGE   \* MERGEFORMAT </w:instrText>
          </w:r>
          <w:r>
            <w:rPr>
              <w:rStyle w:val="a5"/>
              <w:rFonts w:cs="Times New Roman"/>
            </w:rPr>
            <w:fldChar w:fldCharType="separate"/>
          </w:r>
          <w:r>
            <w:rPr>
              <w:rStyle w:val="a5"/>
              <w:rFonts w:cs="Times New Roman"/>
              <w:lang w:val="en-US"/>
            </w:rPr>
            <w:t>2</w:t>
          </w:r>
          <w:r>
            <w:rPr>
              <w:rStyle w:val="a5"/>
              <w:rFonts w:cs="Times New Roman"/>
            </w:rPr>
            <w:fldChar w:fldCharType="end"/>
          </w:r>
          <w:r>
            <w:rPr>
              <w:rStyle w:val="a5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61F44916" w14:textId="77777777" w:rsidR="004E3155" w:rsidRDefault="00000000">
          <w:pPr>
            <w:pStyle w:val="FooterRight"/>
          </w:pPr>
        </w:p>
      </w:tc>
    </w:tr>
  </w:tbl>
  <w:p w14:paraId="13BB2B32" w14:textId="77777777" w:rsidR="004E3155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5DE97E" w14:textId="77777777" w:rsidR="004C5BE4" w:rsidRDefault="004C5BE4">
      <w:r>
        <w:separator/>
      </w:r>
    </w:p>
  </w:footnote>
  <w:footnote w:type="continuationSeparator" w:id="0">
    <w:p w14:paraId="1B84F75C" w14:textId="77777777" w:rsidR="004C5BE4" w:rsidRDefault="004C5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C3F0B"/>
    <w:multiLevelType w:val="hybridMultilevel"/>
    <w:tmpl w:val="F41219CC"/>
    <w:lvl w:ilvl="0" w:tplc="6D9ED9F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3822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11"/>
    <w:rsid w:val="00043DEF"/>
    <w:rsid w:val="00082104"/>
    <w:rsid w:val="000C7440"/>
    <w:rsid w:val="000F6CCB"/>
    <w:rsid w:val="001B3456"/>
    <w:rsid w:val="002126B7"/>
    <w:rsid w:val="00231BF4"/>
    <w:rsid w:val="00255135"/>
    <w:rsid w:val="00270FAF"/>
    <w:rsid w:val="003326A7"/>
    <w:rsid w:val="003636C6"/>
    <w:rsid w:val="003A17EF"/>
    <w:rsid w:val="003A406F"/>
    <w:rsid w:val="00410BD2"/>
    <w:rsid w:val="00413614"/>
    <w:rsid w:val="0042402D"/>
    <w:rsid w:val="00474136"/>
    <w:rsid w:val="004C5BE4"/>
    <w:rsid w:val="00574226"/>
    <w:rsid w:val="005E12C1"/>
    <w:rsid w:val="005E6160"/>
    <w:rsid w:val="006800E5"/>
    <w:rsid w:val="006B433E"/>
    <w:rsid w:val="00730311"/>
    <w:rsid w:val="007474AF"/>
    <w:rsid w:val="00767C21"/>
    <w:rsid w:val="00783F31"/>
    <w:rsid w:val="007A17AC"/>
    <w:rsid w:val="007C701D"/>
    <w:rsid w:val="007C761D"/>
    <w:rsid w:val="00860DD1"/>
    <w:rsid w:val="00890F88"/>
    <w:rsid w:val="008A132A"/>
    <w:rsid w:val="008E6678"/>
    <w:rsid w:val="008F12B9"/>
    <w:rsid w:val="00903D10"/>
    <w:rsid w:val="009A087E"/>
    <w:rsid w:val="009C49F3"/>
    <w:rsid w:val="009C7BED"/>
    <w:rsid w:val="009D3C23"/>
    <w:rsid w:val="009F37C7"/>
    <w:rsid w:val="00A1260D"/>
    <w:rsid w:val="00A21589"/>
    <w:rsid w:val="00A45856"/>
    <w:rsid w:val="00A60FD0"/>
    <w:rsid w:val="00B405C2"/>
    <w:rsid w:val="00B71962"/>
    <w:rsid w:val="00BD27CA"/>
    <w:rsid w:val="00C309A4"/>
    <w:rsid w:val="00C36EAD"/>
    <w:rsid w:val="00C44A31"/>
    <w:rsid w:val="00C44DF2"/>
    <w:rsid w:val="00C47DF7"/>
    <w:rsid w:val="00C82958"/>
    <w:rsid w:val="00C900CF"/>
    <w:rsid w:val="00CB09CB"/>
    <w:rsid w:val="00CD7DE8"/>
    <w:rsid w:val="00D41C03"/>
    <w:rsid w:val="00D4344B"/>
    <w:rsid w:val="00D84231"/>
    <w:rsid w:val="00D84E65"/>
    <w:rsid w:val="00DB400F"/>
    <w:rsid w:val="00DB71DA"/>
    <w:rsid w:val="00DF05BF"/>
    <w:rsid w:val="00E0120B"/>
    <w:rsid w:val="00EB1D85"/>
    <w:rsid w:val="00EC0C21"/>
    <w:rsid w:val="00EC5458"/>
    <w:rsid w:val="00F071CA"/>
    <w:rsid w:val="00F33888"/>
    <w:rsid w:val="00F5034B"/>
    <w:rsid w:val="00F86B53"/>
    <w:rsid w:val="00FF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55F9B"/>
  <w15:chartTrackingRefBased/>
  <w15:docId w15:val="{D9BC129C-EF0E-496F-A5C2-6F45FC73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458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A45856"/>
    <w:rPr>
      <w:sz w:val="18"/>
      <w:szCs w:val="18"/>
    </w:rPr>
  </w:style>
  <w:style w:type="character" w:styleId="a5">
    <w:name w:val="page number"/>
    <w:rsid w:val="00A45856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3"/>
    <w:rsid w:val="00A45856"/>
    <w:pPr>
      <w:widowControl/>
      <w:tabs>
        <w:tab w:val="clear" w:pos="4153"/>
        <w:tab w:val="clear" w:pos="8306"/>
      </w:tabs>
      <w:snapToGrid/>
      <w:jc w:val="right"/>
    </w:pPr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paragraph" w:styleId="a6">
    <w:name w:val="Revision"/>
    <w:hidden/>
    <w:uiPriority w:val="99"/>
    <w:semiHidden/>
    <w:rsid w:val="00D4344B"/>
  </w:style>
  <w:style w:type="paragraph" w:styleId="a7">
    <w:name w:val="header"/>
    <w:basedOn w:val="a"/>
    <w:link w:val="a8"/>
    <w:uiPriority w:val="99"/>
    <w:unhideWhenUsed/>
    <w:rsid w:val="00D41C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41C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ABL</cp:lastModifiedBy>
  <cp:revision>52</cp:revision>
  <dcterms:created xsi:type="dcterms:W3CDTF">2022-05-25T08:15:00Z</dcterms:created>
  <dcterms:modified xsi:type="dcterms:W3CDTF">2023-07-11T04:57:00Z</dcterms:modified>
</cp:coreProperties>
</file>