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eastAsia="黑体"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</w:rPr>
              <w:t>深圳市地铁商业管理有限公司与润欣商业投资（深圳）</w:t>
            </w:r>
            <w:r>
              <w:rPr>
                <w:bCs/>
              </w:rPr>
              <w:t>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/>
                <w:bCs/>
              </w:rPr>
              <w:t>深圳市地铁商业管理有限公司（“深铁商业”）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/>
                <w:bCs/>
              </w:rPr>
              <w:t>润欣商业投资（深圳）</w:t>
            </w:r>
            <w:r>
              <w:rPr>
                <w:bCs/>
              </w:rPr>
              <w:t>有限公司</w:t>
            </w:r>
            <w:r>
              <w:rPr>
                <w:rFonts w:hint="eastAsia"/>
                <w:bCs/>
              </w:rPr>
              <w:t>（“润欣商业”）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签署协议，</w:t>
            </w:r>
            <w:r>
              <w:rPr>
                <w:rFonts w:ascii="宋体" w:hAnsi="宋体"/>
                <w:bCs/>
              </w:rPr>
              <w:t>拟</w:t>
            </w:r>
            <w:r>
              <w:rPr>
                <w:rFonts w:hint="eastAsia" w:ascii="宋体" w:hAnsi="宋体"/>
                <w:bCs/>
              </w:rPr>
              <w:t>在中国境内设立一家合营企业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bCs/>
              </w:rPr>
              <w:t>主要从事</w:t>
            </w:r>
            <w:r>
              <w:rPr>
                <w:rFonts w:hint="eastAsia"/>
                <w:bCs/>
              </w:rPr>
              <w:t>相关商业地产的运营以及商业物业管理业务</w:t>
            </w:r>
            <w:r>
              <w:rPr>
                <w:bCs/>
              </w:rPr>
              <w:t>。</w:t>
            </w:r>
            <w:r>
              <w:t>交易后，</w:t>
            </w:r>
            <w:r>
              <w:rPr>
                <w:rFonts w:hint="eastAsia"/>
              </w:rPr>
              <w:t>深铁商业</w:t>
            </w:r>
            <w:r>
              <w:t>和</w:t>
            </w:r>
            <w:r>
              <w:rPr>
                <w:rFonts w:hint="eastAsia"/>
              </w:rPr>
              <w:t>润欣商业将</w:t>
            </w:r>
            <w:r>
              <w:t>分别持有合营企业51%和49%的</w:t>
            </w:r>
            <w:r>
              <w:rPr>
                <w:rFonts w:hint="eastAsia"/>
              </w:rPr>
              <w:t>股权</w:t>
            </w:r>
            <w:r>
              <w:t>，</w:t>
            </w:r>
            <w:r>
              <w:rPr>
                <w:rFonts w:hint="eastAsia"/>
              </w:rPr>
              <w:t>深铁商业和润欣商业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共同控制</w:t>
            </w:r>
            <w:r>
              <w:rPr>
                <w:rFonts w:hint="eastAsia" w:ascii="宋体" w:hAnsi="宋体"/>
              </w:rPr>
              <w:t>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参与集中的经营者简介（每个限</w:t>
            </w: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100字以内</w:t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深铁商业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深铁商业于2</w:t>
            </w:r>
            <w:r>
              <w:t>016</w:t>
            </w:r>
            <w:r>
              <w:rPr>
                <w:rFonts w:hint="eastAsia"/>
              </w:rPr>
              <w:t>年1</w:t>
            </w:r>
            <w:r>
              <w:t>1</w:t>
            </w:r>
            <w:r>
              <w:rPr>
                <w:rFonts w:hint="eastAsia"/>
              </w:rPr>
              <w:t>月2日成立于中国广东省，主要业务为商业运营、写字楼管理、酒店管理、媒体资源、通信信息等。</w:t>
            </w:r>
          </w:p>
          <w:p>
            <w:pPr>
              <w:spacing w:after="0"/>
            </w:pPr>
            <w:r>
              <w:rPr>
                <w:rFonts w:hint="eastAsia"/>
              </w:rPr>
              <w:t>深铁商业最终控制人为深圳市地铁集团有限公司，主要业务为深圳市轨道交通建设和运营等。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润欣商业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</w:pPr>
            <w:r>
              <w:rPr>
                <w:rFonts w:hint="eastAsi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润欣商业</w:t>
            </w:r>
            <w:r>
              <w:t>于2019年11月8日成立于</w:t>
            </w:r>
            <w:r>
              <w:rPr>
                <w:rFonts w:hint="eastAsia"/>
              </w:rPr>
              <w:t>中国广东省</w:t>
            </w:r>
            <w:r>
              <w:t>，主要业务为</w:t>
            </w:r>
            <w:r>
              <w:rPr>
                <w:rFonts w:hint="eastAsia"/>
              </w:rPr>
              <w:t>商业运营管理服务。</w:t>
            </w:r>
          </w:p>
          <w:p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润欣商业最终控制人为中国华润有限公司，</w:t>
            </w:r>
            <w:r>
              <w:t>主要业务为大消费、综合能源、城市建设与运营、大健康、产业金融、科技及新兴产业等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2022年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深圳市大型零售商业地产开发和运营市场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深铁商业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：0-5%，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润欣商业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：0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5%</w:t>
            </w:r>
            <w:r>
              <w:rPr>
                <w:rFonts w:cs="Times New Roman"/>
                <w:lang w:eastAsia="zh-CN"/>
              </w:rPr>
              <w:t>，各方合计：</w:t>
            </w:r>
            <w:r>
              <w:rPr>
                <w:rFonts w:hint="eastAsia" w:cs="Times New Roman"/>
                <w:lang w:eastAsia="zh-CN"/>
              </w:rPr>
              <w:t>5-1</w:t>
            </w:r>
            <w:r>
              <w:rPr>
                <w:rFonts w:cs="Times New Roman"/>
                <w:lang w:eastAsia="zh-CN"/>
              </w:rPr>
              <w:t>0%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022</w:t>
            </w:r>
            <w:r>
              <w:rPr>
                <w:rFonts w:hint="eastAsia" w:cs="Times New Roman"/>
                <w:lang w:eastAsia="zh-CN"/>
              </w:rPr>
              <w:t>年深圳市商业物业管理服务市场：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深铁商业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：0-5%，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润欣商业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：5-10%</w:t>
            </w:r>
            <w:r>
              <w:rPr>
                <w:rFonts w:cs="Times New Roman"/>
                <w:lang w:eastAsia="zh-CN"/>
              </w:rPr>
              <w:t>，各方合计：5-10%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上游：2022年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深圳市大型零售商业地产开发和运营市场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深铁商业、润欣商业：如上所述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上游：2022年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深圳市中小型零售商业地产开发和运营市场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深铁商业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：0-5%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下游：</w:t>
            </w:r>
            <w:r>
              <w:rPr>
                <w:rFonts w:hint="eastAsia" w:cs="Times New Roman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022</w:t>
            </w:r>
            <w:r>
              <w:rPr>
                <w:rFonts w:hint="eastAsia" w:cs="Times New Roman"/>
                <w:lang w:eastAsia="zh-CN"/>
              </w:rPr>
              <w:t>年深圳市商业物业管理服务市场：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深铁商业、润欣商业：如上所述</w:t>
            </w:r>
            <w:bookmarkStart w:id="0" w:name="_GoBack"/>
            <w:bookmarkEnd w:id="0"/>
          </w:p>
        </w:tc>
      </w:tr>
    </w:tbl>
    <w:p>
      <w:pPr>
        <w:pStyle w:val="5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0" w:usb3="00000000" w:csb0="00000041" w:csb1="2008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 w:val="en-US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12EC"/>
    <w:rsid w:val="000024FF"/>
    <w:rsid w:val="000027BD"/>
    <w:rsid w:val="000125FC"/>
    <w:rsid w:val="000150B7"/>
    <w:rsid w:val="000160F6"/>
    <w:rsid w:val="00017359"/>
    <w:rsid w:val="00021AB2"/>
    <w:rsid w:val="00024A91"/>
    <w:rsid w:val="0002568B"/>
    <w:rsid w:val="0003011C"/>
    <w:rsid w:val="000326C8"/>
    <w:rsid w:val="00041C40"/>
    <w:rsid w:val="0004292A"/>
    <w:rsid w:val="00042948"/>
    <w:rsid w:val="000467AA"/>
    <w:rsid w:val="000521D0"/>
    <w:rsid w:val="00062616"/>
    <w:rsid w:val="00071DC2"/>
    <w:rsid w:val="00073E6B"/>
    <w:rsid w:val="0007723F"/>
    <w:rsid w:val="00077D60"/>
    <w:rsid w:val="00081760"/>
    <w:rsid w:val="000817D7"/>
    <w:rsid w:val="00083590"/>
    <w:rsid w:val="00091718"/>
    <w:rsid w:val="00092F4E"/>
    <w:rsid w:val="000A6259"/>
    <w:rsid w:val="000A72A1"/>
    <w:rsid w:val="000B063D"/>
    <w:rsid w:val="000B27FA"/>
    <w:rsid w:val="000B58E5"/>
    <w:rsid w:val="000B653C"/>
    <w:rsid w:val="000C0C5A"/>
    <w:rsid w:val="000C6953"/>
    <w:rsid w:val="000C7D6A"/>
    <w:rsid w:val="000E29A9"/>
    <w:rsid w:val="000E38E7"/>
    <w:rsid w:val="000E3A81"/>
    <w:rsid w:val="000F3DA3"/>
    <w:rsid w:val="001012E5"/>
    <w:rsid w:val="001058B2"/>
    <w:rsid w:val="00106A6A"/>
    <w:rsid w:val="00107B57"/>
    <w:rsid w:val="00107E19"/>
    <w:rsid w:val="00115F62"/>
    <w:rsid w:val="001233CB"/>
    <w:rsid w:val="00123E26"/>
    <w:rsid w:val="001378A2"/>
    <w:rsid w:val="00141AEA"/>
    <w:rsid w:val="00145B05"/>
    <w:rsid w:val="00156851"/>
    <w:rsid w:val="001639D8"/>
    <w:rsid w:val="0016433F"/>
    <w:rsid w:val="00183904"/>
    <w:rsid w:val="00186A05"/>
    <w:rsid w:val="00187B78"/>
    <w:rsid w:val="001965E2"/>
    <w:rsid w:val="001A376A"/>
    <w:rsid w:val="001B4EA1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13C50"/>
    <w:rsid w:val="0022265C"/>
    <w:rsid w:val="00224A7C"/>
    <w:rsid w:val="002278D1"/>
    <w:rsid w:val="00227A75"/>
    <w:rsid w:val="00231665"/>
    <w:rsid w:val="00233737"/>
    <w:rsid w:val="002403B5"/>
    <w:rsid w:val="00245281"/>
    <w:rsid w:val="00250E61"/>
    <w:rsid w:val="00261F94"/>
    <w:rsid w:val="00267941"/>
    <w:rsid w:val="00270B2E"/>
    <w:rsid w:val="00274174"/>
    <w:rsid w:val="00277368"/>
    <w:rsid w:val="0028488D"/>
    <w:rsid w:val="00287E91"/>
    <w:rsid w:val="00291652"/>
    <w:rsid w:val="002964A1"/>
    <w:rsid w:val="002A25F2"/>
    <w:rsid w:val="002A7C26"/>
    <w:rsid w:val="002B78EB"/>
    <w:rsid w:val="002C39F0"/>
    <w:rsid w:val="002C7E07"/>
    <w:rsid w:val="002F09A7"/>
    <w:rsid w:val="002F5271"/>
    <w:rsid w:val="00306B88"/>
    <w:rsid w:val="00310488"/>
    <w:rsid w:val="00311263"/>
    <w:rsid w:val="00313282"/>
    <w:rsid w:val="00325B0B"/>
    <w:rsid w:val="00336A25"/>
    <w:rsid w:val="00341045"/>
    <w:rsid w:val="0034107F"/>
    <w:rsid w:val="00344D27"/>
    <w:rsid w:val="00352580"/>
    <w:rsid w:val="003536E4"/>
    <w:rsid w:val="00353A13"/>
    <w:rsid w:val="00354317"/>
    <w:rsid w:val="0035604C"/>
    <w:rsid w:val="0036249B"/>
    <w:rsid w:val="003627C4"/>
    <w:rsid w:val="00364554"/>
    <w:rsid w:val="00371332"/>
    <w:rsid w:val="00382FB5"/>
    <w:rsid w:val="003850D4"/>
    <w:rsid w:val="00385F00"/>
    <w:rsid w:val="003866EF"/>
    <w:rsid w:val="00393087"/>
    <w:rsid w:val="003A4565"/>
    <w:rsid w:val="003B0E8E"/>
    <w:rsid w:val="003B27EC"/>
    <w:rsid w:val="003B2F86"/>
    <w:rsid w:val="003B4439"/>
    <w:rsid w:val="003B4C9E"/>
    <w:rsid w:val="003B7CBC"/>
    <w:rsid w:val="003C3456"/>
    <w:rsid w:val="003E3B57"/>
    <w:rsid w:val="003E619C"/>
    <w:rsid w:val="003E73DB"/>
    <w:rsid w:val="00410914"/>
    <w:rsid w:val="004119F5"/>
    <w:rsid w:val="004166B2"/>
    <w:rsid w:val="004203EF"/>
    <w:rsid w:val="00427E52"/>
    <w:rsid w:val="00444AEA"/>
    <w:rsid w:val="00446353"/>
    <w:rsid w:val="0044739B"/>
    <w:rsid w:val="00467A6B"/>
    <w:rsid w:val="004733AB"/>
    <w:rsid w:val="00495CE5"/>
    <w:rsid w:val="0049707A"/>
    <w:rsid w:val="004973DB"/>
    <w:rsid w:val="0049771A"/>
    <w:rsid w:val="004A0F97"/>
    <w:rsid w:val="004A4BF1"/>
    <w:rsid w:val="004C3420"/>
    <w:rsid w:val="004D018B"/>
    <w:rsid w:val="004D124C"/>
    <w:rsid w:val="004D4435"/>
    <w:rsid w:val="004E6673"/>
    <w:rsid w:val="004F28FD"/>
    <w:rsid w:val="004F4AEF"/>
    <w:rsid w:val="0050058D"/>
    <w:rsid w:val="005108E5"/>
    <w:rsid w:val="00512A53"/>
    <w:rsid w:val="00513A83"/>
    <w:rsid w:val="005163C2"/>
    <w:rsid w:val="005205EC"/>
    <w:rsid w:val="00523905"/>
    <w:rsid w:val="005251B9"/>
    <w:rsid w:val="00530BB4"/>
    <w:rsid w:val="0053308D"/>
    <w:rsid w:val="00545A47"/>
    <w:rsid w:val="005501FE"/>
    <w:rsid w:val="00555148"/>
    <w:rsid w:val="0057200D"/>
    <w:rsid w:val="00572F03"/>
    <w:rsid w:val="00586C7A"/>
    <w:rsid w:val="00590C6B"/>
    <w:rsid w:val="00591CEC"/>
    <w:rsid w:val="005B0CEB"/>
    <w:rsid w:val="005B18A3"/>
    <w:rsid w:val="005C0E70"/>
    <w:rsid w:val="005D05DD"/>
    <w:rsid w:val="005D24FA"/>
    <w:rsid w:val="005D277C"/>
    <w:rsid w:val="005D37BA"/>
    <w:rsid w:val="005D6344"/>
    <w:rsid w:val="005D6D17"/>
    <w:rsid w:val="005D74E4"/>
    <w:rsid w:val="005E3A6F"/>
    <w:rsid w:val="005E7B2F"/>
    <w:rsid w:val="005F5280"/>
    <w:rsid w:val="005F7223"/>
    <w:rsid w:val="0060413B"/>
    <w:rsid w:val="00605EE6"/>
    <w:rsid w:val="0060669E"/>
    <w:rsid w:val="00607445"/>
    <w:rsid w:val="00613C3C"/>
    <w:rsid w:val="00614EBB"/>
    <w:rsid w:val="0061583E"/>
    <w:rsid w:val="00617BCA"/>
    <w:rsid w:val="00632159"/>
    <w:rsid w:val="006349E9"/>
    <w:rsid w:val="00643461"/>
    <w:rsid w:val="00645B6A"/>
    <w:rsid w:val="00646587"/>
    <w:rsid w:val="00655225"/>
    <w:rsid w:val="00661677"/>
    <w:rsid w:val="0066286A"/>
    <w:rsid w:val="00664174"/>
    <w:rsid w:val="006643EA"/>
    <w:rsid w:val="0066645C"/>
    <w:rsid w:val="0067348D"/>
    <w:rsid w:val="006745A9"/>
    <w:rsid w:val="00682729"/>
    <w:rsid w:val="006841BE"/>
    <w:rsid w:val="006A0032"/>
    <w:rsid w:val="006A024D"/>
    <w:rsid w:val="006B4541"/>
    <w:rsid w:val="006C32D0"/>
    <w:rsid w:val="006C3B37"/>
    <w:rsid w:val="006D1E2B"/>
    <w:rsid w:val="006E0D98"/>
    <w:rsid w:val="006E3180"/>
    <w:rsid w:val="006E5596"/>
    <w:rsid w:val="006E6E26"/>
    <w:rsid w:val="006E70AA"/>
    <w:rsid w:val="006F38B3"/>
    <w:rsid w:val="006F3CBD"/>
    <w:rsid w:val="006F77E8"/>
    <w:rsid w:val="006F7A98"/>
    <w:rsid w:val="007029CB"/>
    <w:rsid w:val="00705778"/>
    <w:rsid w:val="00707ED6"/>
    <w:rsid w:val="0071373B"/>
    <w:rsid w:val="007208F2"/>
    <w:rsid w:val="00720F7B"/>
    <w:rsid w:val="007213FB"/>
    <w:rsid w:val="00722639"/>
    <w:rsid w:val="00726B19"/>
    <w:rsid w:val="00727069"/>
    <w:rsid w:val="00727BD0"/>
    <w:rsid w:val="00730F4A"/>
    <w:rsid w:val="007373F0"/>
    <w:rsid w:val="00742AFE"/>
    <w:rsid w:val="00742EDF"/>
    <w:rsid w:val="00746D60"/>
    <w:rsid w:val="00747203"/>
    <w:rsid w:val="00751420"/>
    <w:rsid w:val="00754C13"/>
    <w:rsid w:val="007674D7"/>
    <w:rsid w:val="00771894"/>
    <w:rsid w:val="00772298"/>
    <w:rsid w:val="0077355E"/>
    <w:rsid w:val="00794062"/>
    <w:rsid w:val="00794953"/>
    <w:rsid w:val="00797584"/>
    <w:rsid w:val="007A2D94"/>
    <w:rsid w:val="007B651A"/>
    <w:rsid w:val="007B6ED8"/>
    <w:rsid w:val="007B75E4"/>
    <w:rsid w:val="007C6C43"/>
    <w:rsid w:val="007E2608"/>
    <w:rsid w:val="007E4252"/>
    <w:rsid w:val="007E77F8"/>
    <w:rsid w:val="007F1726"/>
    <w:rsid w:val="0080200E"/>
    <w:rsid w:val="00803A33"/>
    <w:rsid w:val="00804D9A"/>
    <w:rsid w:val="008051ED"/>
    <w:rsid w:val="00811775"/>
    <w:rsid w:val="00823536"/>
    <w:rsid w:val="008247FA"/>
    <w:rsid w:val="008248B2"/>
    <w:rsid w:val="00830ED4"/>
    <w:rsid w:val="00834D88"/>
    <w:rsid w:val="00840F1C"/>
    <w:rsid w:val="00843924"/>
    <w:rsid w:val="0084433D"/>
    <w:rsid w:val="008547F4"/>
    <w:rsid w:val="0085592B"/>
    <w:rsid w:val="00861224"/>
    <w:rsid w:val="00864085"/>
    <w:rsid w:val="008803D0"/>
    <w:rsid w:val="00880F24"/>
    <w:rsid w:val="008836AF"/>
    <w:rsid w:val="00885C9B"/>
    <w:rsid w:val="00893879"/>
    <w:rsid w:val="008A6631"/>
    <w:rsid w:val="008B2172"/>
    <w:rsid w:val="008B29DD"/>
    <w:rsid w:val="008B7A3A"/>
    <w:rsid w:val="008C5F60"/>
    <w:rsid w:val="008D4ED8"/>
    <w:rsid w:val="008D644E"/>
    <w:rsid w:val="008E3646"/>
    <w:rsid w:val="008E5BCA"/>
    <w:rsid w:val="008E716D"/>
    <w:rsid w:val="008F21E9"/>
    <w:rsid w:val="009003AA"/>
    <w:rsid w:val="009022B0"/>
    <w:rsid w:val="00905F4A"/>
    <w:rsid w:val="009145E4"/>
    <w:rsid w:val="00926168"/>
    <w:rsid w:val="009301C1"/>
    <w:rsid w:val="009301D9"/>
    <w:rsid w:val="009334D9"/>
    <w:rsid w:val="00934816"/>
    <w:rsid w:val="0094346F"/>
    <w:rsid w:val="00953187"/>
    <w:rsid w:val="00954F48"/>
    <w:rsid w:val="009551E9"/>
    <w:rsid w:val="0096333E"/>
    <w:rsid w:val="009668EC"/>
    <w:rsid w:val="00976AD7"/>
    <w:rsid w:val="0097750D"/>
    <w:rsid w:val="00977C3B"/>
    <w:rsid w:val="00983A92"/>
    <w:rsid w:val="009901B5"/>
    <w:rsid w:val="009A0BCC"/>
    <w:rsid w:val="009A2EFA"/>
    <w:rsid w:val="009A4A3E"/>
    <w:rsid w:val="009A4E9D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6555"/>
    <w:rsid w:val="00A05705"/>
    <w:rsid w:val="00A12D4E"/>
    <w:rsid w:val="00A1357F"/>
    <w:rsid w:val="00A16493"/>
    <w:rsid w:val="00A168DE"/>
    <w:rsid w:val="00A16F03"/>
    <w:rsid w:val="00A17670"/>
    <w:rsid w:val="00A21136"/>
    <w:rsid w:val="00A243B5"/>
    <w:rsid w:val="00A3323A"/>
    <w:rsid w:val="00A35A6C"/>
    <w:rsid w:val="00A46C66"/>
    <w:rsid w:val="00A46FAF"/>
    <w:rsid w:val="00A5674A"/>
    <w:rsid w:val="00A5716E"/>
    <w:rsid w:val="00A6160A"/>
    <w:rsid w:val="00A623EF"/>
    <w:rsid w:val="00A64F91"/>
    <w:rsid w:val="00A6562A"/>
    <w:rsid w:val="00A7438D"/>
    <w:rsid w:val="00A74797"/>
    <w:rsid w:val="00A7601D"/>
    <w:rsid w:val="00A81984"/>
    <w:rsid w:val="00A911B9"/>
    <w:rsid w:val="00AA0F23"/>
    <w:rsid w:val="00AA3E2F"/>
    <w:rsid w:val="00AA46CA"/>
    <w:rsid w:val="00AA502E"/>
    <w:rsid w:val="00AA52D4"/>
    <w:rsid w:val="00AA535B"/>
    <w:rsid w:val="00AA72E0"/>
    <w:rsid w:val="00AB65A3"/>
    <w:rsid w:val="00AC3273"/>
    <w:rsid w:val="00AC3625"/>
    <w:rsid w:val="00AC3F97"/>
    <w:rsid w:val="00AC68C4"/>
    <w:rsid w:val="00AD310D"/>
    <w:rsid w:val="00AD3D4D"/>
    <w:rsid w:val="00AE26D0"/>
    <w:rsid w:val="00AE4069"/>
    <w:rsid w:val="00AE6AC4"/>
    <w:rsid w:val="00AE7916"/>
    <w:rsid w:val="00AF09EA"/>
    <w:rsid w:val="00AF1D6D"/>
    <w:rsid w:val="00AF5632"/>
    <w:rsid w:val="00B04913"/>
    <w:rsid w:val="00B05368"/>
    <w:rsid w:val="00B0754B"/>
    <w:rsid w:val="00B13C6B"/>
    <w:rsid w:val="00B2169A"/>
    <w:rsid w:val="00B31D4D"/>
    <w:rsid w:val="00B320A4"/>
    <w:rsid w:val="00B3616B"/>
    <w:rsid w:val="00B37633"/>
    <w:rsid w:val="00B518C9"/>
    <w:rsid w:val="00B52EAC"/>
    <w:rsid w:val="00B54969"/>
    <w:rsid w:val="00B54ECA"/>
    <w:rsid w:val="00B752B2"/>
    <w:rsid w:val="00B80B9E"/>
    <w:rsid w:val="00B838DA"/>
    <w:rsid w:val="00B86E3A"/>
    <w:rsid w:val="00BA017F"/>
    <w:rsid w:val="00BA39BD"/>
    <w:rsid w:val="00BA7B91"/>
    <w:rsid w:val="00BA7C12"/>
    <w:rsid w:val="00BD535F"/>
    <w:rsid w:val="00BE6E64"/>
    <w:rsid w:val="00BF093E"/>
    <w:rsid w:val="00BF0C78"/>
    <w:rsid w:val="00BF31B7"/>
    <w:rsid w:val="00BF4F99"/>
    <w:rsid w:val="00C10048"/>
    <w:rsid w:val="00C1471C"/>
    <w:rsid w:val="00C1493D"/>
    <w:rsid w:val="00C27DB8"/>
    <w:rsid w:val="00C30E9B"/>
    <w:rsid w:val="00C419E2"/>
    <w:rsid w:val="00C41D84"/>
    <w:rsid w:val="00C424FC"/>
    <w:rsid w:val="00C4396A"/>
    <w:rsid w:val="00C51ECC"/>
    <w:rsid w:val="00C55875"/>
    <w:rsid w:val="00C600D9"/>
    <w:rsid w:val="00C60945"/>
    <w:rsid w:val="00C67ADA"/>
    <w:rsid w:val="00C80464"/>
    <w:rsid w:val="00C810E8"/>
    <w:rsid w:val="00C847C2"/>
    <w:rsid w:val="00CA46BB"/>
    <w:rsid w:val="00CA6613"/>
    <w:rsid w:val="00CA751A"/>
    <w:rsid w:val="00CA78D7"/>
    <w:rsid w:val="00CB3681"/>
    <w:rsid w:val="00CB724C"/>
    <w:rsid w:val="00CC69AD"/>
    <w:rsid w:val="00CC7F14"/>
    <w:rsid w:val="00CE43B1"/>
    <w:rsid w:val="00CF04B3"/>
    <w:rsid w:val="00CF1664"/>
    <w:rsid w:val="00CF2E27"/>
    <w:rsid w:val="00CF5A8A"/>
    <w:rsid w:val="00CF6739"/>
    <w:rsid w:val="00D01278"/>
    <w:rsid w:val="00D0562E"/>
    <w:rsid w:val="00D11B12"/>
    <w:rsid w:val="00D12AB1"/>
    <w:rsid w:val="00D205EE"/>
    <w:rsid w:val="00D22255"/>
    <w:rsid w:val="00D23B36"/>
    <w:rsid w:val="00D27AEB"/>
    <w:rsid w:val="00D34927"/>
    <w:rsid w:val="00D51C29"/>
    <w:rsid w:val="00D53BAE"/>
    <w:rsid w:val="00D54A2F"/>
    <w:rsid w:val="00D57DBA"/>
    <w:rsid w:val="00D57EBC"/>
    <w:rsid w:val="00D60C0D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A263E"/>
    <w:rsid w:val="00DB2761"/>
    <w:rsid w:val="00DB2FF6"/>
    <w:rsid w:val="00DD0E0C"/>
    <w:rsid w:val="00DD6A25"/>
    <w:rsid w:val="00DD7765"/>
    <w:rsid w:val="00DE0279"/>
    <w:rsid w:val="00DE1260"/>
    <w:rsid w:val="00DE522D"/>
    <w:rsid w:val="00DE789A"/>
    <w:rsid w:val="00DF7B12"/>
    <w:rsid w:val="00E03B4F"/>
    <w:rsid w:val="00E0488C"/>
    <w:rsid w:val="00E2374F"/>
    <w:rsid w:val="00E23955"/>
    <w:rsid w:val="00E417DF"/>
    <w:rsid w:val="00E47327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79DA"/>
    <w:rsid w:val="00EC3AA9"/>
    <w:rsid w:val="00EC636E"/>
    <w:rsid w:val="00EC7E55"/>
    <w:rsid w:val="00ED6F93"/>
    <w:rsid w:val="00ED7C80"/>
    <w:rsid w:val="00EE504D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3614E"/>
    <w:rsid w:val="00F47359"/>
    <w:rsid w:val="00F56870"/>
    <w:rsid w:val="00F576E0"/>
    <w:rsid w:val="00F6440C"/>
    <w:rsid w:val="00F901CF"/>
    <w:rsid w:val="00F906EF"/>
    <w:rsid w:val="00F95D44"/>
    <w:rsid w:val="00FA0932"/>
    <w:rsid w:val="00FA71F2"/>
    <w:rsid w:val="00FB33FD"/>
    <w:rsid w:val="00FB645E"/>
    <w:rsid w:val="00FC35ED"/>
    <w:rsid w:val="00FC5E79"/>
    <w:rsid w:val="00FD199C"/>
    <w:rsid w:val="00FD6CD9"/>
    <w:rsid w:val="00FE20D9"/>
    <w:rsid w:val="00FF001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BF19E6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4FF93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oa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Pages>2</Pages>
  <Words>147</Words>
  <Characters>844</Characters>
  <Lines>7</Lines>
  <Paragraphs>1</Paragraphs>
  <TotalTime>81</TotalTime>
  <ScaleCrop>false</ScaleCrop>
  <LinksUpToDate>false</LinksUpToDate>
  <CharactersWithSpaces>990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2023-09-08T00:08:00Z</dcterms:created>
  <dc:creator>KWM</dc:creator>
  <cp:lastModifiedBy>HJ</cp:lastModifiedBy>
  <cp:lastPrinted>2022-03-21T05:18:00Z</cp:lastPrinted>
  <dcterms:modified xsi:type="dcterms:W3CDTF">2023-10-07T09:34:19Z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