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85681" w14:textId="77777777" w:rsidR="00320FCE" w:rsidRPr="00261AAF" w:rsidRDefault="007E1892" w:rsidP="00B313D1">
      <w:pPr>
        <w:jc w:val="center"/>
        <w:rPr>
          <w:rFonts w:ascii="黑体" w:eastAsia="黑体" w:hAnsi="黑体" w:cs="Times New Roman"/>
          <w:bCs/>
          <w:kern w:val="20"/>
          <w:sz w:val="36"/>
          <w:szCs w:val="36"/>
          <w:lang w:val="en-GB"/>
        </w:rPr>
      </w:pPr>
      <w:r w:rsidRPr="00261AAF">
        <w:rPr>
          <w:rFonts w:ascii="黑体" w:eastAsia="黑体" w:hAnsi="黑体" w:cs="Times New Roman"/>
          <w:bCs/>
          <w:kern w:val="20"/>
          <w:sz w:val="36"/>
          <w:szCs w:val="36"/>
          <w:lang w:val="en-GB"/>
        </w:rPr>
        <w:t>经营者集中简易案件公示表</w:t>
      </w:r>
    </w:p>
    <w:p w14:paraId="5B5B467D" w14:textId="77777777" w:rsidR="00B313D1" w:rsidRPr="00345729" w:rsidRDefault="00B313D1" w:rsidP="00B313D1">
      <w:pPr>
        <w:jc w:val="center"/>
        <w:rPr>
          <w:rFonts w:ascii="Times New Roman" w:eastAsia="仿宋" w:hAnsi="Times New Roman" w:cs="Times New Roman"/>
          <w:kern w:val="20"/>
          <w:sz w:val="24"/>
          <w:szCs w:val="24"/>
          <w:lang w:val="en-GB"/>
        </w:rPr>
      </w:pPr>
    </w:p>
    <w:tbl>
      <w:tblPr>
        <w:tblStyle w:val="af1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320FCE" w:rsidRPr="00261AAF" w14:paraId="023733B6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AC0904" w14:textId="77777777" w:rsidR="007E1892" w:rsidRPr="00261AAF" w:rsidRDefault="007E1892" w:rsidP="00B313D1">
            <w:pPr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61AAF">
              <w:rPr>
                <w:rFonts w:ascii="宋体" w:eastAsia="宋体" w:hAnsi="宋体" w:cs="Times New Roman"/>
                <w:kern w:val="2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D5F6" w14:textId="5A3921F7" w:rsidR="00320FCE" w:rsidRPr="00261AAF" w:rsidRDefault="00824012" w:rsidP="00EC5677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824012">
              <w:rPr>
                <w:rFonts w:ascii="宋体" w:eastAsia="宋体" w:hAnsi="宋体" w:cs="Times New Roman" w:hint="eastAsia"/>
                <w:sz w:val="24"/>
                <w:szCs w:val="24"/>
              </w:rPr>
              <w:t>Simfer Jersey有限公司与</w:t>
            </w:r>
            <w:r w:rsidR="007E540E"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Pr="00824012">
              <w:rPr>
                <w:rFonts w:ascii="宋体" w:eastAsia="宋体" w:hAnsi="宋体" w:cs="Times New Roman" w:hint="eastAsia"/>
                <w:sz w:val="24"/>
                <w:szCs w:val="24"/>
              </w:rPr>
              <w:t>控股有限公司等经营者收购WCS铁路公司等3家公司股权案</w:t>
            </w:r>
          </w:p>
        </w:tc>
      </w:tr>
      <w:tr w:rsidR="00320FCE" w:rsidRPr="00261AAF" w14:paraId="13389C04" w14:textId="77777777" w:rsidTr="00B313D1">
        <w:trPr>
          <w:trHeight w:val="7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76B9E" w14:textId="77777777" w:rsidR="00320FCE" w:rsidRPr="00261AAF" w:rsidRDefault="007E1892" w:rsidP="00B313D1">
            <w:pPr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B122" w14:textId="6239F892" w:rsidR="00D317B3" w:rsidRPr="00387011" w:rsidRDefault="00387011" w:rsidP="005B0AB7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2</w:t>
            </w:r>
            <w:r w:rsidRPr="00387011">
              <w:rPr>
                <w:rFonts w:ascii="宋体" w:eastAsia="宋体" w:hAnsi="宋体" w:cs="Times New Roman"/>
                <w:sz w:val="24"/>
                <w:szCs w:val="24"/>
              </w:rPr>
              <w:t>023</w:t>
            </w:r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年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8月至</w:t>
            </w:r>
            <w:r w:rsidRPr="00387011">
              <w:rPr>
                <w:rFonts w:ascii="宋体" w:eastAsia="宋体" w:hAnsi="宋体" w:cs="Times New Roman"/>
                <w:sz w:val="24"/>
                <w:szCs w:val="24"/>
              </w:rPr>
              <w:t>9</w:t>
            </w:r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月，</w:t>
            </w:r>
            <w:r w:rsidR="004059F7" w:rsidRPr="00E5046B">
              <w:rPr>
                <w:rFonts w:ascii="宋体" w:eastAsia="宋体" w:hAnsi="宋体" w:cs="Times New Roman" w:hint="eastAsia"/>
                <w:sz w:val="24"/>
                <w:szCs w:val="24"/>
              </w:rPr>
              <w:t>Simfer Jersey有限公司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(</w:t>
            </w:r>
            <w:r w:rsidR="004059F7">
              <w:rPr>
                <w:rFonts w:ascii="宋体" w:eastAsia="宋体" w:hAnsi="宋体" w:cs="Times New Roman"/>
                <w:sz w:val="24"/>
                <w:szCs w:val="24"/>
              </w:rPr>
              <w:t>“</w:t>
            </w:r>
            <w:r w:rsidR="004059F7" w:rsidRPr="00D317B3">
              <w:rPr>
                <w:rFonts w:ascii="宋体" w:eastAsia="宋体" w:hAnsi="宋体" w:cs="Times New Roman" w:hint="eastAsia"/>
                <w:sz w:val="24"/>
                <w:szCs w:val="24"/>
              </w:rPr>
              <w:t>Simfer</w:t>
            </w:r>
            <w:r w:rsidR="004059F7">
              <w:rPr>
                <w:rFonts w:ascii="宋体" w:eastAsia="宋体" w:hAnsi="宋体" w:cs="Times New Roman"/>
                <w:sz w:val="24"/>
                <w:szCs w:val="24"/>
              </w:rPr>
              <w:t>”)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关联实体、</w:t>
            </w:r>
            <w:r w:rsidR="007E540E"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="004059F7" w:rsidRPr="00176B4D">
              <w:rPr>
                <w:rFonts w:ascii="宋体" w:eastAsia="宋体" w:hAnsi="宋体" w:cs="Times New Roman" w:hint="eastAsia"/>
                <w:sz w:val="24"/>
                <w:szCs w:val="24"/>
              </w:rPr>
              <w:t>控股有限公司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（“</w:t>
            </w:r>
            <w:r w:rsidR="007E540E"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”）</w:t>
            </w:r>
            <w:r w:rsidR="00C421DF">
              <w:rPr>
                <w:rFonts w:ascii="宋体" w:eastAsia="宋体" w:hAnsi="宋体" w:cs="Times New Roman" w:hint="eastAsia"/>
                <w:sz w:val="24"/>
                <w:szCs w:val="24"/>
              </w:rPr>
              <w:t>关联实体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及</w:t>
            </w:r>
            <w:proofErr w:type="gramStart"/>
            <w:r w:rsidR="004059F7" w:rsidRPr="00C81C19">
              <w:rPr>
                <w:rFonts w:ascii="宋体" w:eastAsia="宋体" w:hAnsi="宋体" w:cs="Times New Roman" w:hint="eastAsia"/>
                <w:sz w:val="24"/>
                <w:szCs w:val="24"/>
              </w:rPr>
              <w:t>宝武资源</w:t>
            </w:r>
            <w:proofErr w:type="gramEnd"/>
            <w:r w:rsidR="004059F7" w:rsidRPr="00C81C19">
              <w:rPr>
                <w:rFonts w:ascii="宋体" w:eastAsia="宋体" w:hAnsi="宋体" w:cs="Times New Roman" w:hint="eastAsia"/>
                <w:sz w:val="24"/>
                <w:szCs w:val="24"/>
              </w:rPr>
              <w:t>有限公司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（“</w:t>
            </w:r>
            <w:r w:rsidR="004059F7"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宝武资源</w:t>
            </w:r>
            <w:r w:rsidR="004059F7">
              <w:rPr>
                <w:rFonts w:ascii="宋体" w:eastAsia="宋体" w:hAnsi="宋体" w:cs="Times New Roman" w:hint="eastAsia"/>
                <w:sz w:val="24"/>
                <w:szCs w:val="24"/>
              </w:rPr>
              <w:t>”）</w:t>
            </w:r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等签署</w:t>
            </w:r>
            <w:r w:rsidR="00273D92">
              <w:rPr>
                <w:rFonts w:ascii="宋体" w:eastAsia="宋体" w:hAnsi="宋体" w:cs="Times New Roman" w:hint="eastAsia"/>
                <w:sz w:val="24"/>
                <w:szCs w:val="24"/>
              </w:rPr>
              <w:t>交易协议</w:t>
            </w:r>
            <w:r w:rsidR="00F1512A">
              <w:rPr>
                <w:rFonts w:ascii="宋体" w:eastAsia="宋体" w:hAnsi="宋体" w:cs="Times New Roman" w:hint="eastAsia"/>
                <w:sz w:val="24"/>
                <w:szCs w:val="24"/>
              </w:rPr>
              <w:t>。根据</w:t>
            </w:r>
            <w:r w:rsidR="00273D92">
              <w:rPr>
                <w:rFonts w:ascii="宋体" w:eastAsia="宋体" w:hAnsi="宋体" w:cs="Times New Roman" w:hint="eastAsia"/>
                <w:sz w:val="24"/>
                <w:szCs w:val="24"/>
              </w:rPr>
              <w:t>交易</w:t>
            </w:r>
            <w:r w:rsidR="00F1512A">
              <w:rPr>
                <w:rFonts w:ascii="宋体" w:eastAsia="宋体" w:hAnsi="宋体" w:cs="Times New Roman" w:hint="eastAsia"/>
                <w:sz w:val="24"/>
                <w:szCs w:val="24"/>
              </w:rPr>
              <w:t>协议，</w:t>
            </w:r>
            <w:r w:rsidR="00E5046B" w:rsidRPr="00E5046B">
              <w:rPr>
                <w:rFonts w:ascii="宋体" w:eastAsia="宋体" w:hAnsi="宋体" w:cs="Times New Roman" w:hint="eastAsia"/>
                <w:sz w:val="24"/>
                <w:szCs w:val="24"/>
              </w:rPr>
              <w:t>Simfer</w:t>
            </w:r>
            <w:r w:rsidR="00D317B3" w:rsidRPr="00D317B3">
              <w:rPr>
                <w:rFonts w:ascii="宋体" w:eastAsia="宋体" w:hAnsi="宋体" w:cs="Times New Roman" w:hint="eastAsia"/>
                <w:sz w:val="24"/>
                <w:szCs w:val="24"/>
              </w:rPr>
              <w:t>、</w:t>
            </w:r>
            <w:r w:rsidR="007E540E"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="00D317B3" w:rsidRPr="00D317B3">
              <w:rPr>
                <w:rFonts w:ascii="宋体" w:eastAsia="宋体" w:hAnsi="宋体" w:cs="Times New Roman" w:hint="eastAsia"/>
                <w:sz w:val="24"/>
                <w:szCs w:val="24"/>
              </w:rPr>
              <w:t>、</w:t>
            </w:r>
            <w:proofErr w:type="gramStart"/>
            <w:r w:rsidR="00D317B3" w:rsidRPr="00D317B3">
              <w:rPr>
                <w:rFonts w:ascii="宋体" w:eastAsia="宋体" w:hAnsi="宋体" w:cs="Times New Roman" w:hint="eastAsia"/>
                <w:sz w:val="24"/>
                <w:szCs w:val="24"/>
              </w:rPr>
              <w:t>宝武资源</w:t>
            </w:r>
            <w:r w:rsidR="004E0FE9">
              <w:rPr>
                <w:rFonts w:ascii="宋体" w:eastAsia="宋体" w:hAnsi="宋体" w:cs="Times New Roman" w:hint="eastAsia"/>
                <w:sz w:val="24"/>
                <w:szCs w:val="24"/>
              </w:rPr>
              <w:t>拟</w:t>
            </w:r>
            <w:proofErr w:type="gramEnd"/>
            <w:r w:rsidR="00D317B3" w:rsidRPr="00D317B3">
              <w:rPr>
                <w:rFonts w:ascii="宋体" w:eastAsia="宋体" w:hAnsi="宋体" w:cs="Times New Roman" w:hint="eastAsia"/>
                <w:sz w:val="24"/>
                <w:szCs w:val="24"/>
              </w:rPr>
              <w:t>通过</w:t>
            </w:r>
            <w:r w:rsidR="00E9601D">
              <w:rPr>
                <w:rFonts w:ascii="宋体" w:eastAsia="宋体" w:hAnsi="宋体" w:cs="Times New Roman" w:hint="eastAsia"/>
                <w:sz w:val="24"/>
                <w:szCs w:val="24"/>
              </w:rPr>
              <w:t>若干</w:t>
            </w:r>
            <w:r w:rsidR="00D317B3" w:rsidRPr="00D317B3">
              <w:rPr>
                <w:rFonts w:ascii="宋体" w:eastAsia="宋体" w:hAnsi="宋体" w:cs="Times New Roman" w:hint="eastAsia"/>
                <w:sz w:val="24"/>
                <w:szCs w:val="24"/>
              </w:rPr>
              <w:t>交易步骤，</w:t>
            </w:r>
            <w:r w:rsidR="00E9601D">
              <w:rPr>
                <w:rFonts w:ascii="宋体" w:eastAsia="宋体" w:hAnsi="宋体" w:cs="Times New Roman" w:hint="eastAsia"/>
                <w:sz w:val="24"/>
                <w:szCs w:val="24"/>
              </w:rPr>
              <w:t>间接持股</w:t>
            </w:r>
            <w:r w:rsidR="00D317B3" w:rsidRPr="00D317B3">
              <w:rPr>
                <w:rFonts w:ascii="宋体" w:eastAsia="宋体" w:hAnsi="宋体" w:cs="Times New Roman" w:hint="eastAsia"/>
                <w:sz w:val="24"/>
                <w:szCs w:val="24"/>
              </w:rPr>
              <w:t>并共同控制三家合营企业</w:t>
            </w:r>
            <w:r w:rsidR="00E9601D">
              <w:rPr>
                <w:rFonts w:ascii="宋体" w:eastAsia="宋体" w:hAnsi="宋体" w:cs="Times New Roman" w:hint="eastAsia"/>
                <w:sz w:val="24"/>
                <w:szCs w:val="24"/>
              </w:rPr>
              <w:t>（</w:t>
            </w:r>
            <w:r w:rsidR="00E9601D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WCS铁路公司、WCS港口公司、</w:t>
            </w:r>
            <w:r w:rsidR="00E9601D" w:rsidRPr="00473D77">
              <w:rPr>
                <w:rFonts w:ascii="宋体" w:eastAsia="宋体" w:hAnsi="宋体" w:cs="Times New Roman"/>
                <w:sz w:val="24"/>
                <w:szCs w:val="24"/>
              </w:rPr>
              <w:t>Simfer</w:t>
            </w:r>
            <w:r w:rsidR="00E9601D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几内亚基建公司</w:t>
            </w:r>
            <w:r w:rsidR="00E9601D">
              <w:rPr>
                <w:rFonts w:ascii="宋体" w:eastAsia="宋体" w:hAnsi="宋体" w:cs="Times New Roman" w:hint="eastAsia"/>
                <w:sz w:val="24"/>
                <w:szCs w:val="24"/>
              </w:rPr>
              <w:t>）</w:t>
            </w:r>
            <w:r w:rsidR="009066D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  <w:r w:rsidR="009066D7" w:rsidRPr="009066D7">
              <w:rPr>
                <w:rFonts w:ascii="宋体" w:eastAsia="宋体" w:hAnsi="宋体" w:cs="Times New Roman" w:hint="eastAsia"/>
                <w:sz w:val="24"/>
                <w:szCs w:val="24"/>
              </w:rPr>
              <w:t>三家合营企业将</w:t>
            </w:r>
            <w:r w:rsidR="00473D77">
              <w:rPr>
                <w:rFonts w:ascii="宋体" w:eastAsia="宋体" w:hAnsi="宋体" w:cs="Times New Roman" w:hint="eastAsia"/>
                <w:sz w:val="24"/>
                <w:szCs w:val="24"/>
              </w:rPr>
              <w:t>主要</w:t>
            </w:r>
            <w:r w:rsidR="005B0AB7">
              <w:rPr>
                <w:rFonts w:ascii="宋体" w:eastAsia="宋体" w:hAnsi="宋体" w:cs="Times New Roman" w:hint="eastAsia"/>
                <w:sz w:val="24"/>
                <w:szCs w:val="24"/>
              </w:rPr>
              <w:t>在</w:t>
            </w:r>
            <w:r w:rsidR="005B0AB7" w:rsidRPr="009066D7">
              <w:rPr>
                <w:rFonts w:ascii="宋体" w:eastAsia="宋体" w:hAnsi="宋体" w:cs="Times New Roman" w:hint="eastAsia"/>
                <w:sz w:val="24"/>
                <w:szCs w:val="24"/>
              </w:rPr>
              <w:t>西非几内亚</w:t>
            </w:r>
            <w:r w:rsidR="009066D7" w:rsidRPr="009066D7">
              <w:rPr>
                <w:rFonts w:ascii="宋体" w:eastAsia="宋体" w:hAnsi="宋体" w:cs="Times New Roman" w:hint="eastAsia"/>
                <w:sz w:val="24"/>
                <w:szCs w:val="24"/>
              </w:rPr>
              <w:t>从事铁路和港口基础设施的建设和运营。</w:t>
            </w:r>
          </w:p>
          <w:p w14:paraId="0F8B63A2" w14:textId="77777777" w:rsidR="00387011" w:rsidRDefault="00387011" w:rsidP="007272AB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6E7B820A" w14:textId="11EFB452" w:rsidR="00224707" w:rsidRPr="00261AAF" w:rsidRDefault="002B22B2" w:rsidP="007272AB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本次</w:t>
            </w:r>
            <w:r w:rsidR="009066D7" w:rsidRPr="00360FA8">
              <w:rPr>
                <w:rFonts w:ascii="宋体" w:eastAsia="宋体" w:hAnsi="宋体" w:cs="Times New Roman" w:hint="eastAsia"/>
                <w:sz w:val="24"/>
                <w:szCs w:val="24"/>
              </w:rPr>
              <w:t>交易前，</w:t>
            </w:r>
            <w:r w:rsidR="0069138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WCS铁路公司和WCS港口公司</w:t>
            </w:r>
            <w:r w:rsidR="00C8630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由</w:t>
            </w:r>
            <w:r w:rsidR="007E540E"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="00C8630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间接全资持有并单独控制</w:t>
            </w:r>
            <w:r w:rsidR="00360FA8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；</w:t>
            </w:r>
            <w:r w:rsidR="00360FA8" w:rsidRPr="00473D77">
              <w:rPr>
                <w:rFonts w:ascii="宋体" w:eastAsia="宋体" w:hAnsi="宋体" w:cs="Times New Roman"/>
                <w:sz w:val="24"/>
                <w:szCs w:val="24"/>
              </w:rPr>
              <w:t>Simfer</w:t>
            </w:r>
            <w:r w:rsidR="00360FA8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几内亚基建公司由Simfer间接全资持有并单独控制。</w:t>
            </w:r>
            <w:r w:rsidR="00C8630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本次交易后</w:t>
            </w:r>
            <w:r w:rsidR="005B0AB7">
              <w:rPr>
                <w:rFonts w:ascii="宋体" w:eastAsia="宋体" w:hAnsi="宋体" w:cs="Times New Roman" w:hint="eastAsia"/>
                <w:sz w:val="24"/>
                <w:szCs w:val="24"/>
              </w:rPr>
              <w:t>，三家合营企业</w:t>
            </w:r>
            <w:r w:rsidR="00C8630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将由Simfer、</w:t>
            </w:r>
            <w:r w:rsidR="007E540E"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="00C8630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和</w:t>
            </w:r>
            <w:proofErr w:type="gramStart"/>
            <w:r w:rsidR="00C8630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宝武资源</w:t>
            </w:r>
            <w:proofErr w:type="gramEnd"/>
            <w:r w:rsidR="00C8630A" w:rsidRPr="00473D77">
              <w:rPr>
                <w:rFonts w:ascii="宋体" w:eastAsia="宋体" w:hAnsi="宋体" w:cs="Times New Roman" w:hint="eastAsia"/>
                <w:sz w:val="24"/>
                <w:szCs w:val="24"/>
              </w:rPr>
              <w:t>间接共同控制。</w:t>
            </w:r>
          </w:p>
        </w:tc>
      </w:tr>
      <w:tr w:rsidR="00F106F5" w:rsidRPr="00261AAF" w14:paraId="25AC9394" w14:textId="77777777" w:rsidTr="00DE4B4D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60BF5" w14:textId="77777777" w:rsidR="00F106F5" w:rsidRPr="00261AAF" w:rsidRDefault="00F106F5" w:rsidP="00B313D1">
            <w:pPr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B349" w14:textId="3E5C0BF5" w:rsidR="00F106F5" w:rsidRPr="00261AAF" w:rsidRDefault="00F106F5" w:rsidP="00D820D7">
            <w:pPr>
              <w:pStyle w:val="af2"/>
              <w:numPr>
                <w:ilvl w:val="0"/>
                <w:numId w:val="45"/>
              </w:numPr>
              <w:rPr>
                <w:rFonts w:ascii="宋体" w:eastAsia="宋体" w:hAnsi="宋体" w:cs="Times New Roman"/>
                <w:sz w:val="24"/>
                <w:szCs w:val="24"/>
              </w:rPr>
            </w:pPr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387011">
              <w:rPr>
                <w:rFonts w:ascii="宋体" w:eastAsia="宋体" w:hAnsi="宋体" w:cs="Times New Roman"/>
                <w:sz w:val="24"/>
                <w:szCs w:val="24"/>
              </w:rPr>
              <w:t>imfer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8640" w14:textId="67FEA286" w:rsidR="0050328C" w:rsidRPr="003C6E44" w:rsidRDefault="0050328C" w:rsidP="00315C6E">
            <w:pPr>
              <w:widowControl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proofErr w:type="spellStart"/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387011">
              <w:rPr>
                <w:rFonts w:ascii="宋体" w:eastAsia="宋体" w:hAnsi="宋体" w:cs="Times New Roman"/>
                <w:sz w:val="24"/>
                <w:szCs w:val="24"/>
              </w:rPr>
              <w:t>imfer</w:t>
            </w:r>
            <w:proofErr w:type="spellEnd"/>
            <w:r>
              <w:rPr>
                <w:rFonts w:ascii="宋体" w:eastAsia="宋体" w:hAnsi="宋体" w:cs="Times New Roman" w:hint="eastAsia"/>
                <w:sz w:val="24"/>
                <w:szCs w:val="24"/>
              </w:rPr>
              <w:t>于</w:t>
            </w:r>
            <w:r w:rsidRPr="003C6E44">
              <w:rPr>
                <w:rFonts w:ascii="宋体" w:eastAsia="宋体" w:hAnsi="宋体" w:cs="Times New Roman"/>
                <w:sz w:val="24"/>
                <w:szCs w:val="24"/>
              </w:rPr>
              <w:t>2010年6月4日</w:t>
            </w:r>
            <w:r w:rsidRPr="003C6E44">
              <w:rPr>
                <w:rFonts w:ascii="宋体" w:eastAsia="宋体" w:hAnsi="宋体" w:cs="Times New Roman" w:hint="eastAsia"/>
                <w:sz w:val="24"/>
                <w:szCs w:val="24"/>
              </w:rPr>
              <w:t>在泽西岛成立，主要业务为持有开发西芒杜矿山3、4区块的采矿权并开展相关业务。</w:t>
            </w:r>
          </w:p>
          <w:p w14:paraId="2F8F3AAA" w14:textId="77777777" w:rsidR="0050328C" w:rsidRPr="003C6E44" w:rsidRDefault="0050328C" w:rsidP="00315C6E">
            <w:pPr>
              <w:widowControl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6E71FABA" w14:textId="5A78CA11" w:rsidR="00F106F5" w:rsidRPr="00E82B50" w:rsidRDefault="0050328C" w:rsidP="003C6E44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proofErr w:type="spellStart"/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387011">
              <w:rPr>
                <w:rFonts w:ascii="宋体" w:eastAsia="宋体" w:hAnsi="宋体" w:cs="Times New Roman"/>
                <w:sz w:val="24"/>
                <w:szCs w:val="24"/>
              </w:rPr>
              <w:t>imfer</w:t>
            </w:r>
            <w:proofErr w:type="spellEnd"/>
            <w:r w:rsidRPr="00261AAF">
              <w:rPr>
                <w:rFonts w:ascii="宋体" w:eastAsia="宋体" w:hAnsi="宋体" w:cs="Times New Roman"/>
                <w:sz w:val="24"/>
                <w:szCs w:val="24"/>
              </w:rPr>
              <w:t>的最终控制人为</w:t>
            </w:r>
            <w:r w:rsidRPr="003C6E44">
              <w:rPr>
                <w:rFonts w:ascii="宋体" w:eastAsia="宋体" w:hAnsi="宋体" w:cs="Times New Roman" w:hint="eastAsia"/>
                <w:sz w:val="24"/>
                <w:szCs w:val="24"/>
              </w:rPr>
              <w:t>力拓公共有限公司（“力拓”）及中国铝业集团有限公司</w:t>
            </w:r>
            <w:r w:rsidR="00A32B15" w:rsidRPr="003C6E44">
              <w:rPr>
                <w:rFonts w:ascii="宋体" w:eastAsia="宋体" w:hAnsi="宋体" w:cs="Times New Roman" w:hint="eastAsia"/>
                <w:sz w:val="24"/>
                <w:szCs w:val="24"/>
              </w:rPr>
              <w:t>。力拓是一家矿业和金属集团公司，供应四种类别的产品，分别是铝、铜、矿物和铁矿石。</w:t>
            </w:r>
            <w:r w:rsidR="00326ADF" w:rsidRPr="00326ADF">
              <w:rPr>
                <w:rFonts w:ascii="宋体" w:eastAsia="宋体" w:hAnsi="宋体" w:cs="Times New Roman" w:hint="eastAsia"/>
                <w:sz w:val="24"/>
                <w:szCs w:val="24"/>
              </w:rPr>
              <w:t>中铝集团是一家以铝、铜、高端制造、工程技术、资产经营、产业金融、环保节能、智能科技、海外发展为核心，在有色金属产业中形成多元化发展格局的大型集团公司。中铝集团的氧化铝、电解铝、精细氧化铝、高纯铝、铝阳极等主要产品的产能位于全球前列。</w:t>
            </w:r>
          </w:p>
        </w:tc>
      </w:tr>
      <w:tr w:rsidR="00F106F5" w:rsidRPr="00261AAF" w14:paraId="551E497E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9A4A4" w14:textId="77777777" w:rsidR="00F106F5" w:rsidRPr="00261AAF" w:rsidRDefault="00F106F5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E16C" w14:textId="33E5574D" w:rsidR="00F106F5" w:rsidRPr="00261AAF" w:rsidRDefault="007E540E" w:rsidP="00F92B88">
            <w:pPr>
              <w:pStyle w:val="af2"/>
              <w:numPr>
                <w:ilvl w:val="0"/>
                <w:numId w:val="45"/>
              </w:num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9F72" w14:textId="0052F094" w:rsidR="00DD7603" w:rsidRDefault="007E540E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="00DD7603">
              <w:rPr>
                <w:rFonts w:ascii="宋体" w:eastAsia="宋体" w:hAnsi="宋体" w:cs="Times New Roman" w:hint="eastAsia"/>
                <w:sz w:val="24"/>
                <w:szCs w:val="24"/>
              </w:rPr>
              <w:t>于</w:t>
            </w:r>
            <w:r w:rsidR="00DD7603" w:rsidRPr="00E82B50">
              <w:rPr>
                <w:rFonts w:ascii="宋体" w:eastAsia="宋体" w:hAnsi="宋体" w:cs="Times New Roman"/>
                <w:sz w:val="24"/>
                <w:szCs w:val="24"/>
              </w:rPr>
              <w:t>2021年9月9日</w:t>
            </w:r>
            <w:r w:rsidR="00DD7603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在新加坡成立，</w:t>
            </w:r>
            <w:r w:rsidR="006362B7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主要业务为在未来</w:t>
            </w:r>
            <w:r w:rsidR="006362B7" w:rsidRPr="00E82B50">
              <w:rPr>
                <w:rFonts w:ascii="宋体" w:eastAsia="宋体" w:hAnsi="宋体" w:cs="Times New Roman"/>
                <w:sz w:val="24"/>
                <w:szCs w:val="24"/>
              </w:rPr>
              <w:t>从事几内亚西芒杜铁矿第1和第2区块的开发和运营以及与西芒杜铁矿相关的基础设施的建设和运营。</w:t>
            </w:r>
          </w:p>
          <w:p w14:paraId="6F0F5764" w14:textId="77777777" w:rsidR="00E82B50" w:rsidRPr="00E82B50" w:rsidRDefault="00E82B50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4666141C" w14:textId="01AB3D85" w:rsidR="00F106F5" w:rsidRPr="00B97A0A" w:rsidRDefault="007E540E" w:rsidP="00F92B88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西芒杜赢联盟</w:t>
            </w:r>
            <w:r w:rsidR="006362B7" w:rsidRPr="00261AAF">
              <w:rPr>
                <w:rFonts w:ascii="宋体" w:eastAsia="宋体" w:hAnsi="宋体" w:cs="Times New Roman"/>
                <w:sz w:val="24"/>
                <w:szCs w:val="24"/>
              </w:rPr>
              <w:t>的最终控制人为</w:t>
            </w:r>
            <w:r w:rsidR="006362B7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中国宏桥集团有限公司及一名自然人</w:t>
            </w:r>
            <w:r w:rsidR="00257B2B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。中国宏桥集团有限公司主要从事铝产品的制造和销售。</w:t>
            </w:r>
            <w:r w:rsidR="005D3122">
              <w:rPr>
                <w:rFonts w:ascii="宋体" w:eastAsia="宋体" w:hAnsi="宋体" w:cs="Times New Roman" w:hint="eastAsia"/>
                <w:sz w:val="24"/>
                <w:szCs w:val="24"/>
              </w:rPr>
              <w:t>另</w:t>
            </w:r>
            <w:proofErr w:type="gramStart"/>
            <w:r w:rsidR="005D3122">
              <w:rPr>
                <w:rFonts w:ascii="宋体" w:eastAsia="宋体" w:hAnsi="宋体" w:cs="Times New Roman" w:hint="eastAsia"/>
                <w:sz w:val="24"/>
                <w:szCs w:val="24"/>
              </w:rPr>
              <w:t>一最终</w:t>
            </w:r>
            <w:proofErr w:type="gramEnd"/>
            <w:r w:rsidR="005D3122">
              <w:rPr>
                <w:rFonts w:ascii="宋体" w:eastAsia="宋体" w:hAnsi="宋体" w:cs="Times New Roman" w:hint="eastAsia"/>
                <w:sz w:val="24"/>
                <w:szCs w:val="24"/>
              </w:rPr>
              <w:t>控制人</w:t>
            </w:r>
            <w:r w:rsidR="00A309A7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主要通过韦立集团开展业务。韦立国际集团是集船东业务、航运运营、海上转运、船舶管理、矿业开发和铁路建设于一体的综合性集团</w:t>
            </w:r>
            <w:r w:rsidR="00A309A7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lastRenderedPageBreak/>
              <w:t>公司。</w:t>
            </w:r>
          </w:p>
        </w:tc>
      </w:tr>
      <w:tr w:rsidR="00F106F5" w:rsidRPr="00261AAF" w14:paraId="4E5EB439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F1042" w14:textId="77777777" w:rsidR="00F106F5" w:rsidRPr="00261AAF" w:rsidRDefault="00F106F5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72EB" w14:textId="5126516F" w:rsidR="00F106F5" w:rsidRPr="00261AAF" w:rsidRDefault="00F106F5" w:rsidP="00F92B88">
            <w:pPr>
              <w:pStyle w:val="af2"/>
              <w:numPr>
                <w:ilvl w:val="0"/>
                <w:numId w:val="45"/>
              </w:numPr>
              <w:rPr>
                <w:rFonts w:ascii="宋体" w:eastAsia="宋体" w:hAnsi="宋体" w:cs="Times New Roman"/>
                <w:sz w:val="24"/>
                <w:szCs w:val="24"/>
              </w:rPr>
            </w:pPr>
            <w:proofErr w:type="gramStart"/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宝武资源</w:t>
            </w:r>
            <w:proofErr w:type="gramEnd"/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73F5" w14:textId="47DB5C51" w:rsidR="00F106F5" w:rsidRDefault="00F16F4D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proofErr w:type="gramStart"/>
            <w:r w:rsidRPr="00387011">
              <w:rPr>
                <w:rFonts w:ascii="宋体" w:eastAsia="宋体" w:hAnsi="宋体" w:cs="Times New Roman" w:hint="eastAsia"/>
                <w:sz w:val="24"/>
                <w:szCs w:val="24"/>
              </w:rPr>
              <w:t>宝武资源</w:t>
            </w:r>
            <w:proofErr w:type="gramEnd"/>
            <w:r>
              <w:rPr>
                <w:rFonts w:ascii="宋体" w:eastAsia="宋体" w:hAnsi="宋体" w:cs="Times New Roman" w:hint="eastAsia"/>
                <w:sz w:val="24"/>
                <w:szCs w:val="24"/>
              </w:rPr>
              <w:t>于</w:t>
            </w:r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2006年7月21日在中国上海成立，主要从事境内矿山</w:t>
            </w:r>
            <w:r w:rsidR="008A7EFB">
              <w:rPr>
                <w:rFonts w:ascii="宋体" w:eastAsia="宋体" w:hAnsi="宋体" w:cs="Times New Roman" w:hint="eastAsia"/>
                <w:sz w:val="24"/>
                <w:szCs w:val="24"/>
              </w:rPr>
              <w:t>板块</w:t>
            </w:r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、海外矿山</w:t>
            </w:r>
            <w:r w:rsidR="008A7EFB">
              <w:rPr>
                <w:rFonts w:ascii="宋体" w:eastAsia="宋体" w:hAnsi="宋体" w:cs="Times New Roman" w:hint="eastAsia"/>
                <w:sz w:val="24"/>
                <w:szCs w:val="24"/>
              </w:rPr>
              <w:t>板块</w:t>
            </w:r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、贸易与营销</w:t>
            </w:r>
            <w:r w:rsidR="008A7EFB">
              <w:rPr>
                <w:rFonts w:ascii="宋体" w:eastAsia="宋体" w:hAnsi="宋体" w:cs="Times New Roman" w:hint="eastAsia"/>
                <w:sz w:val="24"/>
                <w:szCs w:val="24"/>
              </w:rPr>
              <w:t>板块</w:t>
            </w:r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、</w:t>
            </w:r>
            <w:proofErr w:type="gramStart"/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物流</w:t>
            </w:r>
            <w:r w:rsidR="008A7EFB">
              <w:rPr>
                <w:rFonts w:ascii="宋体" w:eastAsia="宋体" w:hAnsi="宋体" w:cs="Times New Roman" w:hint="eastAsia"/>
                <w:sz w:val="24"/>
                <w:szCs w:val="24"/>
              </w:rPr>
              <w:t>板块</w:t>
            </w:r>
            <w:proofErr w:type="gramEnd"/>
            <w:r w:rsidR="008A7EFB">
              <w:rPr>
                <w:rFonts w:ascii="宋体" w:eastAsia="宋体" w:hAnsi="宋体" w:cs="Times New Roman" w:hint="eastAsia"/>
                <w:sz w:val="24"/>
                <w:szCs w:val="24"/>
              </w:rPr>
              <w:t>的</w:t>
            </w:r>
            <w:r w:rsidR="00E3025C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业务</w:t>
            </w:r>
            <w:r w:rsidR="009E4EB5"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  <w:p w14:paraId="67F0A109" w14:textId="77777777" w:rsidR="00E82B50" w:rsidRPr="004B0134" w:rsidRDefault="00E82B50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6BE86B06" w14:textId="44C549A3" w:rsidR="009E4EB5" w:rsidRPr="00261AAF" w:rsidRDefault="009E4EB5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proofErr w:type="gramStart"/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宝武资源</w:t>
            </w:r>
            <w:proofErr w:type="gramEnd"/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的最终控制人为中国宝武钢铁集团有限公司，主要从事</w:t>
            </w:r>
            <w:r w:rsidRPr="00E82B50">
              <w:rPr>
                <w:rFonts w:ascii="宋体" w:eastAsia="宋体" w:hAnsi="宋体" w:cs="Times New Roman"/>
                <w:sz w:val="24"/>
                <w:szCs w:val="24"/>
              </w:rPr>
              <w:t>钢铁制造</w:t>
            </w:r>
            <w:r w:rsidR="005B0AB7">
              <w:rPr>
                <w:rFonts w:ascii="宋体" w:eastAsia="宋体" w:hAnsi="宋体" w:cs="Times New Roman" w:hint="eastAsia"/>
                <w:sz w:val="24"/>
                <w:szCs w:val="24"/>
              </w:rPr>
              <w:t>、矿产资源的开发、交易等</w:t>
            </w:r>
            <w:r w:rsidR="00B2556F">
              <w:rPr>
                <w:rFonts w:ascii="宋体" w:eastAsia="宋体" w:hAnsi="宋体" w:cs="Times New Roman" w:hint="eastAsia"/>
                <w:sz w:val="24"/>
                <w:szCs w:val="24"/>
              </w:rPr>
              <w:t>业务</w:t>
            </w:r>
            <w:r w:rsidRPr="00E82B50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7E1892" w:rsidRPr="00261AAF" w14:paraId="25D0E205" w14:textId="77777777" w:rsidTr="00DE4B4D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F64004" w14:textId="77777777" w:rsidR="007E1892" w:rsidRPr="00261AAF" w:rsidRDefault="007E1892" w:rsidP="00B313D1">
            <w:pPr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99BE" w14:textId="77777777" w:rsidR="007E1892" w:rsidRPr="00261AAF" w:rsidRDefault="007E1892" w:rsidP="00B313D1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261AAF">
              <w:rPr>
                <w:rFonts w:ascii="宋体" w:eastAsia="宋体" w:hAnsi="宋体" w:cs="Times New Roman"/>
                <w:sz w:val="24"/>
                <w:szCs w:val="24"/>
              </w:rPr>
              <w:t>□ 1、在同一相关市场，所有参与集中的经营者所占市场份额之和小于15%。</w:t>
            </w:r>
          </w:p>
        </w:tc>
      </w:tr>
      <w:tr w:rsidR="007E1892" w:rsidRPr="00261AAF" w14:paraId="3E4CFB1A" w14:textId="77777777" w:rsidTr="00DE4B4D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BA50B" w14:textId="77777777" w:rsidR="007E1892" w:rsidRPr="00261AAF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7EEB" w14:textId="77777777" w:rsidR="007E1892" w:rsidRPr="00261AAF" w:rsidRDefault="007E1892" w:rsidP="00B313D1">
            <w:pPr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sz w:val="24"/>
                <w:szCs w:val="24"/>
              </w:rPr>
              <w:t>□ 2、存在上下游关系的参与集中的经营者，在上下游市场所占的市场份额均小于25%。</w:t>
            </w:r>
          </w:p>
        </w:tc>
      </w:tr>
      <w:tr w:rsidR="007E1892" w:rsidRPr="00261AAF" w14:paraId="07A88491" w14:textId="77777777" w:rsidTr="00DE4B4D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67E" w14:textId="77777777" w:rsidR="007E1892" w:rsidRPr="00261AAF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45A3" w14:textId="6403E912" w:rsidR="007E1892" w:rsidRPr="00261AAF" w:rsidRDefault="00B97A0A" w:rsidP="00B313D1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261AAF">
              <w:rPr>
                <w:rFonts w:ascii="宋体" w:eastAsia="宋体" w:hAnsi="宋体" w:cs="Times New Roman"/>
                <w:sz w:val="24"/>
                <w:szCs w:val="24"/>
              </w:rPr>
              <w:t>□</w:t>
            </w:r>
            <w:r w:rsidR="007E1892" w:rsidRPr="00261AAF">
              <w:rPr>
                <w:rFonts w:ascii="宋体" w:eastAsia="宋体" w:hAnsi="宋体" w:cs="Times New Roman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E1892" w:rsidRPr="00261AAF" w14:paraId="52246635" w14:textId="77777777" w:rsidTr="00DE4B4D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5603" w14:textId="77777777" w:rsidR="007E1892" w:rsidRPr="00261AAF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A98CA" w14:textId="77777777" w:rsidR="007E1892" w:rsidRPr="00261AAF" w:rsidRDefault="007E1892" w:rsidP="00B313D1">
            <w:pPr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 w:rsidR="007E1892" w:rsidRPr="00261AAF" w14:paraId="66E78A28" w14:textId="77777777" w:rsidTr="00DE4B4D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DD96" w14:textId="77777777" w:rsidR="007E1892" w:rsidRPr="00261AAF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B7A3" w14:textId="445FA4DD" w:rsidR="007E1892" w:rsidRPr="00261AAF" w:rsidRDefault="00B97A0A" w:rsidP="00B313D1">
            <w:pPr>
              <w:rPr>
                <w:rFonts w:ascii="宋体" w:eastAsia="宋体" w:hAnsi="宋体" w:cs="Times New Roman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sz w:val="24"/>
                <w:szCs w:val="24"/>
              </w:rPr>
              <w:sym w:font="Wingdings" w:char="F0FE"/>
            </w:r>
            <w:r w:rsidR="007E1892" w:rsidRPr="00261AAF">
              <w:rPr>
                <w:rFonts w:ascii="宋体" w:eastAsia="宋体" w:hAnsi="宋体" w:cs="Times New Roman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7E1892" w:rsidRPr="00261AAF" w14:paraId="679F25C7" w14:textId="77777777" w:rsidTr="00DE4B4D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053C" w14:textId="77777777" w:rsidR="007E1892" w:rsidRPr="00261AAF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BBD1" w14:textId="77777777" w:rsidR="007E1892" w:rsidRPr="00261AAF" w:rsidRDefault="007E1892" w:rsidP="00B313D1">
            <w:pPr>
              <w:rPr>
                <w:rFonts w:ascii="宋体" w:eastAsia="宋体" w:hAnsi="宋体" w:cs="Times New Roman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 w:rsidR="00320FCE" w:rsidRPr="00261AAF" w14:paraId="4969A77D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93003" w14:textId="77777777" w:rsidR="00320FCE" w:rsidRPr="00261AAF" w:rsidRDefault="007E1892" w:rsidP="00B313D1">
            <w:pPr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261AAF"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C1E7" w14:textId="03EA0D3B" w:rsidR="00B24A94" w:rsidRPr="00261AAF" w:rsidRDefault="00B97A0A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不适用</w:t>
            </w:r>
          </w:p>
        </w:tc>
      </w:tr>
    </w:tbl>
    <w:p w14:paraId="754B47D0" w14:textId="77777777" w:rsidR="00F92DEA" w:rsidRPr="0004271C" w:rsidRDefault="00F92DEA" w:rsidP="00284FE7">
      <w:pPr>
        <w:pStyle w:val="Body"/>
        <w:rPr>
          <w:rFonts w:ascii="Times New Roman" w:eastAsia="仿宋" w:hAnsi="Times New Roman"/>
          <w:sz w:val="22"/>
          <w:szCs w:val="22"/>
          <w:lang w:val="en-US" w:eastAsia="zh-CN"/>
        </w:rPr>
      </w:pPr>
    </w:p>
    <w:sectPr w:rsidR="00F92DEA" w:rsidRPr="0004271C" w:rsidSect="00B64685">
      <w:footerReference w:type="default" r:id="rId8"/>
      <w:footerReference w:type="first" r:id="rId9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F6A55" w14:textId="77777777" w:rsidR="00A1286C" w:rsidRDefault="00A1286C">
      <w:r>
        <w:separator/>
      </w:r>
    </w:p>
  </w:endnote>
  <w:endnote w:type="continuationSeparator" w:id="0">
    <w:p w14:paraId="0839B0C0" w14:textId="77777777" w:rsidR="00A1286C" w:rsidRDefault="00A12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A0CF1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86803" w14:textId="77777777" w:rsidR="00B64685" w:rsidRDefault="00B64685" w:rsidP="00B64685">
    <w:pPr>
      <w:pStyle w:val="a5"/>
      <w:rPr>
        <w:rFonts w:cs="Arial"/>
      </w:rPr>
    </w:pPr>
  </w:p>
  <w:p w14:paraId="242B0C77" w14:textId="0675CB73" w:rsidR="00B64685" w:rsidRPr="004C6EC7" w:rsidRDefault="00B64685" w:rsidP="00B64685">
    <w:pPr>
      <w:pStyle w:val="DocExCode"/>
      <w:pBdr>
        <w:top w:val="none" w:sz="0" w:space="0" w:color="auto"/>
      </w:pBdr>
      <w:jc w:val="center"/>
      <w:rPr>
        <w:rFonts w:ascii="Times New Roman" w:hAnsi="Times New Roman"/>
      </w:rPr>
    </w:pPr>
    <w:r w:rsidRPr="004C6EC7">
      <w:rPr>
        <w:rStyle w:val="aa"/>
        <w:rFonts w:ascii="Times New Roman" w:hAnsi="Times New Roman"/>
        <w:kern w:val="17"/>
      </w:rPr>
      <w:fldChar w:fldCharType="begin"/>
    </w:r>
    <w:r w:rsidRPr="004C6EC7">
      <w:rPr>
        <w:rStyle w:val="aa"/>
        <w:rFonts w:ascii="Times New Roman" w:hAnsi="Times New Roman"/>
        <w:kern w:val="17"/>
      </w:rPr>
      <w:instrText xml:space="preserve"> PAGE </w:instrText>
    </w:r>
    <w:r w:rsidRPr="004C6EC7">
      <w:rPr>
        <w:rStyle w:val="aa"/>
        <w:rFonts w:ascii="Times New Roman" w:hAnsi="Times New Roman"/>
        <w:kern w:val="17"/>
      </w:rPr>
      <w:fldChar w:fldCharType="separate"/>
    </w:r>
    <w:r w:rsidR="008C48AC">
      <w:rPr>
        <w:rStyle w:val="aa"/>
        <w:rFonts w:ascii="Times New Roman" w:hAnsi="Times New Roman"/>
        <w:noProof/>
        <w:kern w:val="17"/>
      </w:rPr>
      <w:t>1</w:t>
    </w:r>
    <w:r w:rsidRPr="004C6EC7">
      <w:rPr>
        <w:rStyle w:val="aa"/>
        <w:rFonts w:ascii="Times New Roman" w:hAnsi="Times New Roman"/>
        <w:kern w:val="17"/>
      </w:rPr>
      <w:fldChar w:fldCharType="end"/>
    </w:r>
  </w:p>
  <w:p w14:paraId="2289EEC0" w14:textId="77777777" w:rsidR="00B64685" w:rsidRDefault="00B646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41401" w14:textId="77777777" w:rsidR="00A1286C" w:rsidRDefault="00A1286C">
      <w:r>
        <w:separator/>
      </w:r>
    </w:p>
  </w:footnote>
  <w:footnote w:type="continuationSeparator" w:id="0">
    <w:p w14:paraId="7E52960C" w14:textId="77777777" w:rsidR="00A1286C" w:rsidRDefault="00A12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185662"/>
    <w:multiLevelType w:val="hybridMultilevel"/>
    <w:tmpl w:val="55AC4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6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7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D0A45"/>
    <w:multiLevelType w:val="hybridMultilevel"/>
    <w:tmpl w:val="D8E8FE42"/>
    <w:lvl w:ilvl="0" w:tplc="F87A0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5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7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C738D3"/>
    <w:multiLevelType w:val="multilevel"/>
    <w:tmpl w:val="36C738D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21" w15:restartNumberingAfterBreak="0">
    <w:nsid w:val="3919288C"/>
    <w:multiLevelType w:val="hybridMultilevel"/>
    <w:tmpl w:val="DC649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6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7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32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5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7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8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40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4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6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97144480">
    <w:abstractNumId w:val="26"/>
  </w:num>
  <w:num w:numId="2" w16cid:durableId="1617905919">
    <w:abstractNumId w:val="43"/>
  </w:num>
  <w:num w:numId="3" w16cid:durableId="240678456">
    <w:abstractNumId w:val="16"/>
  </w:num>
  <w:num w:numId="4" w16cid:durableId="1153058561">
    <w:abstractNumId w:val="6"/>
  </w:num>
  <w:num w:numId="5" w16cid:durableId="1796412854">
    <w:abstractNumId w:val="25"/>
  </w:num>
  <w:num w:numId="6" w16cid:durableId="1612665459">
    <w:abstractNumId w:val="20"/>
  </w:num>
  <w:num w:numId="7" w16cid:durableId="165486434">
    <w:abstractNumId w:val="7"/>
  </w:num>
  <w:num w:numId="8" w16cid:durableId="1664509895">
    <w:abstractNumId w:val="15"/>
  </w:num>
  <w:num w:numId="9" w16cid:durableId="1949970953">
    <w:abstractNumId w:val="12"/>
  </w:num>
  <w:num w:numId="10" w16cid:durableId="1975404408">
    <w:abstractNumId w:val="32"/>
  </w:num>
  <w:num w:numId="11" w16cid:durableId="693728575">
    <w:abstractNumId w:val="46"/>
  </w:num>
  <w:num w:numId="12" w16cid:durableId="379745346">
    <w:abstractNumId w:val="8"/>
  </w:num>
  <w:num w:numId="13" w16cid:durableId="825170786">
    <w:abstractNumId w:val="22"/>
  </w:num>
  <w:num w:numId="14" w16cid:durableId="2082213145">
    <w:abstractNumId w:val="29"/>
  </w:num>
  <w:num w:numId="15" w16cid:durableId="1089082282">
    <w:abstractNumId w:val="24"/>
  </w:num>
  <w:num w:numId="16" w16cid:durableId="68970051">
    <w:abstractNumId w:val="28"/>
  </w:num>
  <w:num w:numId="17" w16cid:durableId="300548939">
    <w:abstractNumId w:val="27"/>
  </w:num>
  <w:num w:numId="18" w16cid:durableId="1263949503">
    <w:abstractNumId w:val="9"/>
  </w:num>
  <w:num w:numId="19" w16cid:durableId="2101833559">
    <w:abstractNumId w:val="40"/>
  </w:num>
  <w:num w:numId="20" w16cid:durableId="596641978">
    <w:abstractNumId w:val="39"/>
  </w:num>
  <w:num w:numId="21" w16cid:durableId="1932154853">
    <w:abstractNumId w:val="47"/>
  </w:num>
  <w:num w:numId="22" w16cid:durableId="353270751">
    <w:abstractNumId w:val="2"/>
  </w:num>
  <w:num w:numId="23" w16cid:durableId="1768378345">
    <w:abstractNumId w:val="35"/>
  </w:num>
  <w:num w:numId="24" w16cid:durableId="2089493017">
    <w:abstractNumId w:val="33"/>
  </w:num>
  <w:num w:numId="25" w16cid:durableId="1036931167">
    <w:abstractNumId w:val="45"/>
  </w:num>
  <w:num w:numId="26" w16cid:durableId="708141785">
    <w:abstractNumId w:val="36"/>
  </w:num>
  <w:num w:numId="27" w16cid:durableId="1797992346">
    <w:abstractNumId w:val="31"/>
  </w:num>
  <w:num w:numId="28" w16cid:durableId="703529278">
    <w:abstractNumId w:val="44"/>
  </w:num>
  <w:num w:numId="29" w16cid:durableId="55051671">
    <w:abstractNumId w:val="42"/>
  </w:num>
  <w:num w:numId="30" w16cid:durableId="7953804">
    <w:abstractNumId w:val="19"/>
  </w:num>
  <w:num w:numId="31" w16cid:durableId="603615709">
    <w:abstractNumId w:val="5"/>
  </w:num>
  <w:num w:numId="32" w16cid:durableId="860439127">
    <w:abstractNumId w:val="14"/>
  </w:num>
  <w:num w:numId="33" w16cid:durableId="201093486">
    <w:abstractNumId w:val="3"/>
  </w:num>
  <w:num w:numId="34" w16cid:durableId="418524332">
    <w:abstractNumId w:val="37"/>
  </w:num>
  <w:num w:numId="35" w16cid:durableId="1680305343">
    <w:abstractNumId w:val="0"/>
  </w:num>
  <w:num w:numId="36" w16cid:durableId="1553730172">
    <w:abstractNumId w:val="17"/>
  </w:num>
  <w:num w:numId="37" w16cid:durableId="912856454">
    <w:abstractNumId w:val="38"/>
  </w:num>
  <w:num w:numId="38" w16cid:durableId="1637099105">
    <w:abstractNumId w:val="11"/>
  </w:num>
  <w:num w:numId="39" w16cid:durableId="1578706631">
    <w:abstractNumId w:val="23"/>
  </w:num>
  <w:num w:numId="40" w16cid:durableId="1428381115">
    <w:abstractNumId w:val="41"/>
  </w:num>
  <w:num w:numId="41" w16cid:durableId="251091273">
    <w:abstractNumId w:val="10"/>
  </w:num>
  <w:num w:numId="42" w16cid:durableId="2140369423">
    <w:abstractNumId w:val="30"/>
  </w:num>
  <w:num w:numId="43" w16cid:durableId="763571798">
    <w:abstractNumId w:val="34"/>
  </w:num>
  <w:num w:numId="44" w16cid:durableId="863175440">
    <w:abstractNumId w:val="4"/>
  </w:num>
  <w:num w:numId="45" w16cid:durableId="1905220424">
    <w:abstractNumId w:val="13"/>
  </w:num>
  <w:num w:numId="46" w16cid:durableId="1353991715">
    <w:abstractNumId w:val="18"/>
  </w:num>
  <w:num w:numId="47" w16cid:durableId="1065108173">
    <w:abstractNumId w:val="21"/>
  </w:num>
  <w:num w:numId="48" w16cid:durableId="1083601273">
    <w:abstractNumId w:val="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oNotTrackMoves/>
  <w:doNotTrackFormatting/>
  <w:defaultTabStop w:val="680"/>
  <w:noPunctuationKerning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2D56"/>
    <w:rsid w:val="00015D3B"/>
    <w:rsid w:val="00022235"/>
    <w:rsid w:val="000235EF"/>
    <w:rsid w:val="0003120A"/>
    <w:rsid w:val="000402B8"/>
    <w:rsid w:val="0004271C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80151"/>
    <w:rsid w:val="0008092F"/>
    <w:rsid w:val="00082F11"/>
    <w:rsid w:val="00087DA3"/>
    <w:rsid w:val="00090B7E"/>
    <w:rsid w:val="000931B2"/>
    <w:rsid w:val="0009597B"/>
    <w:rsid w:val="00097071"/>
    <w:rsid w:val="000A3B66"/>
    <w:rsid w:val="000A57CE"/>
    <w:rsid w:val="000B303A"/>
    <w:rsid w:val="000B3895"/>
    <w:rsid w:val="000B5060"/>
    <w:rsid w:val="000B5313"/>
    <w:rsid w:val="000C0FA5"/>
    <w:rsid w:val="000C17D7"/>
    <w:rsid w:val="000C481A"/>
    <w:rsid w:val="000C49AB"/>
    <w:rsid w:val="000C54CA"/>
    <w:rsid w:val="000D00CE"/>
    <w:rsid w:val="000D1ACC"/>
    <w:rsid w:val="000D2647"/>
    <w:rsid w:val="000D5311"/>
    <w:rsid w:val="000D7342"/>
    <w:rsid w:val="000E1C6F"/>
    <w:rsid w:val="000E2E63"/>
    <w:rsid w:val="000E6686"/>
    <w:rsid w:val="000E6C28"/>
    <w:rsid w:val="000E6F20"/>
    <w:rsid w:val="000F390B"/>
    <w:rsid w:val="000F7D98"/>
    <w:rsid w:val="001023B6"/>
    <w:rsid w:val="001103B0"/>
    <w:rsid w:val="001118BA"/>
    <w:rsid w:val="00113EF1"/>
    <w:rsid w:val="00113FB8"/>
    <w:rsid w:val="00115418"/>
    <w:rsid w:val="0011658C"/>
    <w:rsid w:val="0012646A"/>
    <w:rsid w:val="00133276"/>
    <w:rsid w:val="0013338E"/>
    <w:rsid w:val="001340E4"/>
    <w:rsid w:val="0014232F"/>
    <w:rsid w:val="00150521"/>
    <w:rsid w:val="00150D75"/>
    <w:rsid w:val="00152BE7"/>
    <w:rsid w:val="00153823"/>
    <w:rsid w:val="00153BB4"/>
    <w:rsid w:val="00155A5B"/>
    <w:rsid w:val="001759EB"/>
    <w:rsid w:val="00176B4D"/>
    <w:rsid w:val="00177312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1E59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0083"/>
    <w:rsid w:val="001E53DD"/>
    <w:rsid w:val="001E6836"/>
    <w:rsid w:val="001F5B3F"/>
    <w:rsid w:val="001F720D"/>
    <w:rsid w:val="00216A2A"/>
    <w:rsid w:val="00217F06"/>
    <w:rsid w:val="0022411E"/>
    <w:rsid w:val="00224707"/>
    <w:rsid w:val="0022497C"/>
    <w:rsid w:val="00226E22"/>
    <w:rsid w:val="002325EF"/>
    <w:rsid w:val="00234185"/>
    <w:rsid w:val="00234D0B"/>
    <w:rsid w:val="002359AE"/>
    <w:rsid w:val="00240DCC"/>
    <w:rsid w:val="00247F62"/>
    <w:rsid w:val="002503A1"/>
    <w:rsid w:val="00250444"/>
    <w:rsid w:val="00253CB7"/>
    <w:rsid w:val="00257764"/>
    <w:rsid w:val="00257B2B"/>
    <w:rsid w:val="00261AAF"/>
    <w:rsid w:val="00261DD7"/>
    <w:rsid w:val="00264F64"/>
    <w:rsid w:val="00266DA8"/>
    <w:rsid w:val="0027342D"/>
    <w:rsid w:val="00273D92"/>
    <w:rsid w:val="00274EAE"/>
    <w:rsid w:val="002774E4"/>
    <w:rsid w:val="0028012C"/>
    <w:rsid w:val="002846EF"/>
    <w:rsid w:val="00284FE7"/>
    <w:rsid w:val="00293046"/>
    <w:rsid w:val="002960BB"/>
    <w:rsid w:val="00296248"/>
    <w:rsid w:val="002A45BC"/>
    <w:rsid w:val="002A4A4B"/>
    <w:rsid w:val="002A749E"/>
    <w:rsid w:val="002B22B2"/>
    <w:rsid w:val="002B45B9"/>
    <w:rsid w:val="002C2FB4"/>
    <w:rsid w:val="002C6F4C"/>
    <w:rsid w:val="002D1B60"/>
    <w:rsid w:val="002D1DAD"/>
    <w:rsid w:val="002D3BE7"/>
    <w:rsid w:val="002D514A"/>
    <w:rsid w:val="002D584B"/>
    <w:rsid w:val="002E1131"/>
    <w:rsid w:val="002E1DA0"/>
    <w:rsid w:val="002E68A9"/>
    <w:rsid w:val="002F1D8B"/>
    <w:rsid w:val="002F6ED1"/>
    <w:rsid w:val="002F7E32"/>
    <w:rsid w:val="002F7F20"/>
    <w:rsid w:val="00306591"/>
    <w:rsid w:val="0031059C"/>
    <w:rsid w:val="0031283A"/>
    <w:rsid w:val="003138B0"/>
    <w:rsid w:val="00313E7B"/>
    <w:rsid w:val="00315C6E"/>
    <w:rsid w:val="00320FCE"/>
    <w:rsid w:val="003245EF"/>
    <w:rsid w:val="00326ADF"/>
    <w:rsid w:val="003421C6"/>
    <w:rsid w:val="00342C6E"/>
    <w:rsid w:val="00345729"/>
    <w:rsid w:val="00351A64"/>
    <w:rsid w:val="00352189"/>
    <w:rsid w:val="00360FA8"/>
    <w:rsid w:val="00362464"/>
    <w:rsid w:val="00362B05"/>
    <w:rsid w:val="003731B7"/>
    <w:rsid w:val="00374234"/>
    <w:rsid w:val="00375B63"/>
    <w:rsid w:val="003817F1"/>
    <w:rsid w:val="00387011"/>
    <w:rsid w:val="003950B0"/>
    <w:rsid w:val="00395789"/>
    <w:rsid w:val="003B098D"/>
    <w:rsid w:val="003B6092"/>
    <w:rsid w:val="003C4F7F"/>
    <w:rsid w:val="003C5624"/>
    <w:rsid w:val="003C6775"/>
    <w:rsid w:val="003C6E4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3F55FE"/>
    <w:rsid w:val="003F78E3"/>
    <w:rsid w:val="00405378"/>
    <w:rsid w:val="004059F7"/>
    <w:rsid w:val="00411838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66ED4"/>
    <w:rsid w:val="004729C3"/>
    <w:rsid w:val="00473D77"/>
    <w:rsid w:val="00482CE3"/>
    <w:rsid w:val="004832F9"/>
    <w:rsid w:val="0048558A"/>
    <w:rsid w:val="00487206"/>
    <w:rsid w:val="00494786"/>
    <w:rsid w:val="00496C62"/>
    <w:rsid w:val="004A0F59"/>
    <w:rsid w:val="004A44F3"/>
    <w:rsid w:val="004A484B"/>
    <w:rsid w:val="004B0134"/>
    <w:rsid w:val="004B0D88"/>
    <w:rsid w:val="004B6D8F"/>
    <w:rsid w:val="004B7825"/>
    <w:rsid w:val="004B7D91"/>
    <w:rsid w:val="004C0407"/>
    <w:rsid w:val="004C15CD"/>
    <w:rsid w:val="004C1A0F"/>
    <w:rsid w:val="004C1C92"/>
    <w:rsid w:val="004C2BCF"/>
    <w:rsid w:val="004C3F9F"/>
    <w:rsid w:val="004C6EC7"/>
    <w:rsid w:val="004D1170"/>
    <w:rsid w:val="004D4E05"/>
    <w:rsid w:val="004D732D"/>
    <w:rsid w:val="004E0FE9"/>
    <w:rsid w:val="004E3B7F"/>
    <w:rsid w:val="004E4DD1"/>
    <w:rsid w:val="004E4F8D"/>
    <w:rsid w:val="004E538C"/>
    <w:rsid w:val="004E5482"/>
    <w:rsid w:val="004E6F58"/>
    <w:rsid w:val="004E7780"/>
    <w:rsid w:val="004F666C"/>
    <w:rsid w:val="005011A2"/>
    <w:rsid w:val="005015E9"/>
    <w:rsid w:val="005026C2"/>
    <w:rsid w:val="0050328C"/>
    <w:rsid w:val="0050468F"/>
    <w:rsid w:val="00507CD3"/>
    <w:rsid w:val="005118FB"/>
    <w:rsid w:val="0051530E"/>
    <w:rsid w:val="005169F5"/>
    <w:rsid w:val="005219FD"/>
    <w:rsid w:val="00524A7D"/>
    <w:rsid w:val="005274DE"/>
    <w:rsid w:val="005278B5"/>
    <w:rsid w:val="005307D6"/>
    <w:rsid w:val="005339CD"/>
    <w:rsid w:val="00537568"/>
    <w:rsid w:val="00543720"/>
    <w:rsid w:val="00550BA1"/>
    <w:rsid w:val="00552B53"/>
    <w:rsid w:val="0055791B"/>
    <w:rsid w:val="00563425"/>
    <w:rsid w:val="005646F3"/>
    <w:rsid w:val="00574131"/>
    <w:rsid w:val="00574E2E"/>
    <w:rsid w:val="00580D05"/>
    <w:rsid w:val="00581290"/>
    <w:rsid w:val="00581584"/>
    <w:rsid w:val="00590D96"/>
    <w:rsid w:val="00595087"/>
    <w:rsid w:val="00597248"/>
    <w:rsid w:val="005A0757"/>
    <w:rsid w:val="005A4CCB"/>
    <w:rsid w:val="005A4ECE"/>
    <w:rsid w:val="005B0AB7"/>
    <w:rsid w:val="005B136E"/>
    <w:rsid w:val="005B3D48"/>
    <w:rsid w:val="005B4294"/>
    <w:rsid w:val="005B49CF"/>
    <w:rsid w:val="005B7049"/>
    <w:rsid w:val="005B70E7"/>
    <w:rsid w:val="005C0117"/>
    <w:rsid w:val="005D3122"/>
    <w:rsid w:val="005D51CA"/>
    <w:rsid w:val="005D6A31"/>
    <w:rsid w:val="005D7121"/>
    <w:rsid w:val="005E0338"/>
    <w:rsid w:val="005E2072"/>
    <w:rsid w:val="005E56A0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26C82"/>
    <w:rsid w:val="00627FAC"/>
    <w:rsid w:val="00631E0B"/>
    <w:rsid w:val="006362B7"/>
    <w:rsid w:val="006363AA"/>
    <w:rsid w:val="00637983"/>
    <w:rsid w:val="00637DFF"/>
    <w:rsid w:val="00642B39"/>
    <w:rsid w:val="00650485"/>
    <w:rsid w:val="006519F7"/>
    <w:rsid w:val="00654D5C"/>
    <w:rsid w:val="00656C30"/>
    <w:rsid w:val="00665C29"/>
    <w:rsid w:val="00670DDB"/>
    <w:rsid w:val="006733F1"/>
    <w:rsid w:val="00673A38"/>
    <w:rsid w:val="00674B5F"/>
    <w:rsid w:val="00680D41"/>
    <w:rsid w:val="00683B3D"/>
    <w:rsid w:val="00683C8B"/>
    <w:rsid w:val="00686308"/>
    <w:rsid w:val="00687D21"/>
    <w:rsid w:val="0069138A"/>
    <w:rsid w:val="0069180E"/>
    <w:rsid w:val="00694DB1"/>
    <w:rsid w:val="0069780A"/>
    <w:rsid w:val="006B4F59"/>
    <w:rsid w:val="006B683D"/>
    <w:rsid w:val="006C3349"/>
    <w:rsid w:val="006C412F"/>
    <w:rsid w:val="006C5096"/>
    <w:rsid w:val="006C6C22"/>
    <w:rsid w:val="006D69B4"/>
    <w:rsid w:val="006D7833"/>
    <w:rsid w:val="006E1B56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4241"/>
    <w:rsid w:val="007272AB"/>
    <w:rsid w:val="00744EFB"/>
    <w:rsid w:val="00750BE5"/>
    <w:rsid w:val="007513DF"/>
    <w:rsid w:val="007551A1"/>
    <w:rsid w:val="0075622C"/>
    <w:rsid w:val="00766FA7"/>
    <w:rsid w:val="00775C49"/>
    <w:rsid w:val="007861E7"/>
    <w:rsid w:val="00793E5B"/>
    <w:rsid w:val="00796003"/>
    <w:rsid w:val="00796846"/>
    <w:rsid w:val="007A2284"/>
    <w:rsid w:val="007A3C7C"/>
    <w:rsid w:val="007A48F1"/>
    <w:rsid w:val="007A55B6"/>
    <w:rsid w:val="007A6E62"/>
    <w:rsid w:val="007A751A"/>
    <w:rsid w:val="007B197B"/>
    <w:rsid w:val="007B536C"/>
    <w:rsid w:val="007B56AF"/>
    <w:rsid w:val="007B5EF5"/>
    <w:rsid w:val="007C073D"/>
    <w:rsid w:val="007C2245"/>
    <w:rsid w:val="007C2A67"/>
    <w:rsid w:val="007C44CD"/>
    <w:rsid w:val="007C52DD"/>
    <w:rsid w:val="007C5CAE"/>
    <w:rsid w:val="007C79FA"/>
    <w:rsid w:val="007D267D"/>
    <w:rsid w:val="007D6505"/>
    <w:rsid w:val="007D6AFE"/>
    <w:rsid w:val="007E12E0"/>
    <w:rsid w:val="007E1892"/>
    <w:rsid w:val="007E1C10"/>
    <w:rsid w:val="007E2249"/>
    <w:rsid w:val="007E540E"/>
    <w:rsid w:val="007E6B7A"/>
    <w:rsid w:val="007E74BA"/>
    <w:rsid w:val="007F3FCD"/>
    <w:rsid w:val="0080039A"/>
    <w:rsid w:val="008003EA"/>
    <w:rsid w:val="008019A6"/>
    <w:rsid w:val="00806A5C"/>
    <w:rsid w:val="008103BD"/>
    <w:rsid w:val="0081351F"/>
    <w:rsid w:val="008147A5"/>
    <w:rsid w:val="00814F7B"/>
    <w:rsid w:val="00815D32"/>
    <w:rsid w:val="0082205B"/>
    <w:rsid w:val="008229D0"/>
    <w:rsid w:val="00824012"/>
    <w:rsid w:val="00824FE8"/>
    <w:rsid w:val="008301A4"/>
    <w:rsid w:val="008324C4"/>
    <w:rsid w:val="00833DA0"/>
    <w:rsid w:val="00835CEB"/>
    <w:rsid w:val="0083668A"/>
    <w:rsid w:val="00837FED"/>
    <w:rsid w:val="00843527"/>
    <w:rsid w:val="00844387"/>
    <w:rsid w:val="00847800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282C"/>
    <w:rsid w:val="008A2DC0"/>
    <w:rsid w:val="008A40EE"/>
    <w:rsid w:val="008A659C"/>
    <w:rsid w:val="008A7694"/>
    <w:rsid w:val="008A7EFB"/>
    <w:rsid w:val="008B03C3"/>
    <w:rsid w:val="008B2D5D"/>
    <w:rsid w:val="008C48AC"/>
    <w:rsid w:val="008C49B4"/>
    <w:rsid w:val="008C4AE7"/>
    <w:rsid w:val="008C6B55"/>
    <w:rsid w:val="008C75EB"/>
    <w:rsid w:val="008D12D8"/>
    <w:rsid w:val="008F0218"/>
    <w:rsid w:val="009066D7"/>
    <w:rsid w:val="00911AE9"/>
    <w:rsid w:val="00921271"/>
    <w:rsid w:val="009242C0"/>
    <w:rsid w:val="00932DA7"/>
    <w:rsid w:val="00932EA4"/>
    <w:rsid w:val="00941A47"/>
    <w:rsid w:val="0095173F"/>
    <w:rsid w:val="00952C38"/>
    <w:rsid w:val="00964A12"/>
    <w:rsid w:val="00965FF7"/>
    <w:rsid w:val="00972AA1"/>
    <w:rsid w:val="009752E9"/>
    <w:rsid w:val="009805DD"/>
    <w:rsid w:val="0098104D"/>
    <w:rsid w:val="00982120"/>
    <w:rsid w:val="00987696"/>
    <w:rsid w:val="00990C17"/>
    <w:rsid w:val="00991AC2"/>
    <w:rsid w:val="009949DB"/>
    <w:rsid w:val="009A1A88"/>
    <w:rsid w:val="009A4647"/>
    <w:rsid w:val="009A4CEF"/>
    <w:rsid w:val="009A5587"/>
    <w:rsid w:val="009B6720"/>
    <w:rsid w:val="009C07F9"/>
    <w:rsid w:val="009D14D7"/>
    <w:rsid w:val="009D3554"/>
    <w:rsid w:val="009E0AFE"/>
    <w:rsid w:val="009E0DA1"/>
    <w:rsid w:val="009E4EB5"/>
    <w:rsid w:val="009F01F5"/>
    <w:rsid w:val="009F0D14"/>
    <w:rsid w:val="009F2B8B"/>
    <w:rsid w:val="009F4D84"/>
    <w:rsid w:val="009F523D"/>
    <w:rsid w:val="009F52C8"/>
    <w:rsid w:val="00A02184"/>
    <w:rsid w:val="00A0490B"/>
    <w:rsid w:val="00A107E1"/>
    <w:rsid w:val="00A11513"/>
    <w:rsid w:val="00A121B3"/>
    <w:rsid w:val="00A1286C"/>
    <w:rsid w:val="00A12E23"/>
    <w:rsid w:val="00A141AE"/>
    <w:rsid w:val="00A22B83"/>
    <w:rsid w:val="00A2682D"/>
    <w:rsid w:val="00A309A7"/>
    <w:rsid w:val="00A32B15"/>
    <w:rsid w:val="00A35E44"/>
    <w:rsid w:val="00A46F22"/>
    <w:rsid w:val="00A51E41"/>
    <w:rsid w:val="00A600EC"/>
    <w:rsid w:val="00A60E4F"/>
    <w:rsid w:val="00A62E92"/>
    <w:rsid w:val="00A7554A"/>
    <w:rsid w:val="00A76B6C"/>
    <w:rsid w:val="00A77240"/>
    <w:rsid w:val="00A779A1"/>
    <w:rsid w:val="00A828DD"/>
    <w:rsid w:val="00A82967"/>
    <w:rsid w:val="00A86541"/>
    <w:rsid w:val="00A875B4"/>
    <w:rsid w:val="00A90AC8"/>
    <w:rsid w:val="00A9215B"/>
    <w:rsid w:val="00A96BAE"/>
    <w:rsid w:val="00AA10A6"/>
    <w:rsid w:val="00AA3E1E"/>
    <w:rsid w:val="00AA4E1F"/>
    <w:rsid w:val="00AA6BEA"/>
    <w:rsid w:val="00AB140D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4EA5"/>
    <w:rsid w:val="00AF64CE"/>
    <w:rsid w:val="00B045C9"/>
    <w:rsid w:val="00B06369"/>
    <w:rsid w:val="00B14D08"/>
    <w:rsid w:val="00B163D1"/>
    <w:rsid w:val="00B24A94"/>
    <w:rsid w:val="00B2556F"/>
    <w:rsid w:val="00B26771"/>
    <w:rsid w:val="00B313D1"/>
    <w:rsid w:val="00B321E0"/>
    <w:rsid w:val="00B3340F"/>
    <w:rsid w:val="00B33848"/>
    <w:rsid w:val="00B33B60"/>
    <w:rsid w:val="00B44273"/>
    <w:rsid w:val="00B46A1F"/>
    <w:rsid w:val="00B4727B"/>
    <w:rsid w:val="00B51CDF"/>
    <w:rsid w:val="00B53D78"/>
    <w:rsid w:val="00B54D3D"/>
    <w:rsid w:val="00B632A5"/>
    <w:rsid w:val="00B64685"/>
    <w:rsid w:val="00B65206"/>
    <w:rsid w:val="00B74F09"/>
    <w:rsid w:val="00B84C8D"/>
    <w:rsid w:val="00B84C8F"/>
    <w:rsid w:val="00B87C40"/>
    <w:rsid w:val="00B87EA1"/>
    <w:rsid w:val="00B90F06"/>
    <w:rsid w:val="00B92997"/>
    <w:rsid w:val="00B97A0A"/>
    <w:rsid w:val="00BA1260"/>
    <w:rsid w:val="00BA3773"/>
    <w:rsid w:val="00BA3C54"/>
    <w:rsid w:val="00BA44F0"/>
    <w:rsid w:val="00BB0913"/>
    <w:rsid w:val="00BB5225"/>
    <w:rsid w:val="00BC2F42"/>
    <w:rsid w:val="00BC4C4C"/>
    <w:rsid w:val="00BC4E15"/>
    <w:rsid w:val="00BC4FF5"/>
    <w:rsid w:val="00BC7FDD"/>
    <w:rsid w:val="00BD38A7"/>
    <w:rsid w:val="00BD7138"/>
    <w:rsid w:val="00BE0812"/>
    <w:rsid w:val="00BE4A60"/>
    <w:rsid w:val="00BE5544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69D8"/>
    <w:rsid w:val="00C27663"/>
    <w:rsid w:val="00C33CD6"/>
    <w:rsid w:val="00C340B6"/>
    <w:rsid w:val="00C37DBF"/>
    <w:rsid w:val="00C421DF"/>
    <w:rsid w:val="00C513F8"/>
    <w:rsid w:val="00C51796"/>
    <w:rsid w:val="00C66816"/>
    <w:rsid w:val="00C70D0B"/>
    <w:rsid w:val="00C70D13"/>
    <w:rsid w:val="00C75B4B"/>
    <w:rsid w:val="00C77A29"/>
    <w:rsid w:val="00C8074E"/>
    <w:rsid w:val="00C81A43"/>
    <w:rsid w:val="00C81C19"/>
    <w:rsid w:val="00C82EB5"/>
    <w:rsid w:val="00C8302F"/>
    <w:rsid w:val="00C8630A"/>
    <w:rsid w:val="00C91115"/>
    <w:rsid w:val="00C933BA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CF3A53"/>
    <w:rsid w:val="00CF4F77"/>
    <w:rsid w:val="00CF585A"/>
    <w:rsid w:val="00D047CE"/>
    <w:rsid w:val="00D05BA7"/>
    <w:rsid w:val="00D070A0"/>
    <w:rsid w:val="00D07E5B"/>
    <w:rsid w:val="00D16FEB"/>
    <w:rsid w:val="00D17027"/>
    <w:rsid w:val="00D200AA"/>
    <w:rsid w:val="00D21836"/>
    <w:rsid w:val="00D25168"/>
    <w:rsid w:val="00D26B99"/>
    <w:rsid w:val="00D309AA"/>
    <w:rsid w:val="00D317B3"/>
    <w:rsid w:val="00D414B1"/>
    <w:rsid w:val="00D41D5C"/>
    <w:rsid w:val="00D609F7"/>
    <w:rsid w:val="00D60C45"/>
    <w:rsid w:val="00D633B6"/>
    <w:rsid w:val="00D652DD"/>
    <w:rsid w:val="00D66E6D"/>
    <w:rsid w:val="00D75C65"/>
    <w:rsid w:val="00D820D7"/>
    <w:rsid w:val="00D8558D"/>
    <w:rsid w:val="00D87DFE"/>
    <w:rsid w:val="00D925BA"/>
    <w:rsid w:val="00DA3038"/>
    <w:rsid w:val="00DA3712"/>
    <w:rsid w:val="00DA71BF"/>
    <w:rsid w:val="00DB1304"/>
    <w:rsid w:val="00DB40E6"/>
    <w:rsid w:val="00DB758F"/>
    <w:rsid w:val="00DC18FB"/>
    <w:rsid w:val="00DC5282"/>
    <w:rsid w:val="00DC5A5F"/>
    <w:rsid w:val="00DD3F86"/>
    <w:rsid w:val="00DD4698"/>
    <w:rsid w:val="00DD5F98"/>
    <w:rsid w:val="00DD6F31"/>
    <w:rsid w:val="00DD7603"/>
    <w:rsid w:val="00DE4B4D"/>
    <w:rsid w:val="00DE54D0"/>
    <w:rsid w:val="00DE679A"/>
    <w:rsid w:val="00DF46E7"/>
    <w:rsid w:val="00E00147"/>
    <w:rsid w:val="00E0377F"/>
    <w:rsid w:val="00E07D41"/>
    <w:rsid w:val="00E07ED6"/>
    <w:rsid w:val="00E118C5"/>
    <w:rsid w:val="00E125FB"/>
    <w:rsid w:val="00E145D7"/>
    <w:rsid w:val="00E221AD"/>
    <w:rsid w:val="00E2305E"/>
    <w:rsid w:val="00E248BF"/>
    <w:rsid w:val="00E3025C"/>
    <w:rsid w:val="00E33BD1"/>
    <w:rsid w:val="00E33FCC"/>
    <w:rsid w:val="00E34455"/>
    <w:rsid w:val="00E41987"/>
    <w:rsid w:val="00E47DF5"/>
    <w:rsid w:val="00E5046B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2B50"/>
    <w:rsid w:val="00E838F2"/>
    <w:rsid w:val="00E866BE"/>
    <w:rsid w:val="00E92B14"/>
    <w:rsid w:val="00E9601D"/>
    <w:rsid w:val="00E973B0"/>
    <w:rsid w:val="00EA1326"/>
    <w:rsid w:val="00EA1F52"/>
    <w:rsid w:val="00EB114E"/>
    <w:rsid w:val="00EB1BE4"/>
    <w:rsid w:val="00EB390E"/>
    <w:rsid w:val="00EC1F06"/>
    <w:rsid w:val="00EC5677"/>
    <w:rsid w:val="00EC7D34"/>
    <w:rsid w:val="00ED045D"/>
    <w:rsid w:val="00ED4A74"/>
    <w:rsid w:val="00ED6D13"/>
    <w:rsid w:val="00EE1C2E"/>
    <w:rsid w:val="00EE4474"/>
    <w:rsid w:val="00EE597F"/>
    <w:rsid w:val="00EF0AFB"/>
    <w:rsid w:val="00EF5437"/>
    <w:rsid w:val="00F01E59"/>
    <w:rsid w:val="00F02A78"/>
    <w:rsid w:val="00F0384E"/>
    <w:rsid w:val="00F106F5"/>
    <w:rsid w:val="00F1512A"/>
    <w:rsid w:val="00F16F4D"/>
    <w:rsid w:val="00F22DA3"/>
    <w:rsid w:val="00F24770"/>
    <w:rsid w:val="00F2520C"/>
    <w:rsid w:val="00F2618A"/>
    <w:rsid w:val="00F348AF"/>
    <w:rsid w:val="00F34E59"/>
    <w:rsid w:val="00F40AD3"/>
    <w:rsid w:val="00F41205"/>
    <w:rsid w:val="00F44722"/>
    <w:rsid w:val="00F456B3"/>
    <w:rsid w:val="00F46249"/>
    <w:rsid w:val="00F504A9"/>
    <w:rsid w:val="00F5079E"/>
    <w:rsid w:val="00F52CA5"/>
    <w:rsid w:val="00F569B6"/>
    <w:rsid w:val="00F60953"/>
    <w:rsid w:val="00F61479"/>
    <w:rsid w:val="00F63C68"/>
    <w:rsid w:val="00F63E92"/>
    <w:rsid w:val="00F64930"/>
    <w:rsid w:val="00F75917"/>
    <w:rsid w:val="00F82122"/>
    <w:rsid w:val="00F90AAB"/>
    <w:rsid w:val="00F92B88"/>
    <w:rsid w:val="00F92DEA"/>
    <w:rsid w:val="00F9462B"/>
    <w:rsid w:val="00FA11F2"/>
    <w:rsid w:val="00FA433C"/>
    <w:rsid w:val="00FA5247"/>
    <w:rsid w:val="00FA78EC"/>
    <w:rsid w:val="00FB653E"/>
    <w:rsid w:val="00FB7CD6"/>
    <w:rsid w:val="00FC11A8"/>
    <w:rsid w:val="00FC3F2A"/>
    <w:rsid w:val="00FC4994"/>
    <w:rsid w:val="00FC59C8"/>
    <w:rsid w:val="00FC7DA6"/>
    <w:rsid w:val="00FD4883"/>
    <w:rsid w:val="00FE30D7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D94EA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1">
    <w:name w:val="heading 1"/>
    <w:basedOn w:val="a"/>
    <w:next w:val="a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2">
    <w:name w:val="heading 2"/>
    <w:basedOn w:val="a"/>
    <w:next w:val="a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3">
    <w:name w:val="heading 3"/>
    <w:basedOn w:val="a"/>
    <w:next w:val="a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4">
    <w:name w:val="heading 4"/>
    <w:basedOn w:val="a"/>
    <w:next w:val="a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5">
    <w:name w:val="heading 5"/>
    <w:basedOn w:val="a"/>
    <w:next w:val="a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6">
    <w:name w:val="heading 6"/>
    <w:basedOn w:val="a"/>
    <w:next w:val="a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7">
    <w:name w:val="heading 7"/>
    <w:basedOn w:val="a"/>
    <w:next w:val="a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">
    <w:name w:val="heading 8"/>
    <w:basedOn w:val="a"/>
    <w:next w:val="a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9">
    <w:name w:val="heading 9"/>
    <w:basedOn w:val="a"/>
    <w:next w:val="a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a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a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a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a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a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a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a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a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a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a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a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a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a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a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a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a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a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a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a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a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a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a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a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a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a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a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a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a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a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a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a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a3">
    <w:name w:val="Title"/>
    <w:basedOn w:val="a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a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a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a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a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a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a"/>
    <w:rsid w:val="00AF64CE"/>
    <w:pPr>
      <w:widowControl/>
      <w:numPr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a"/>
    <w:rsid w:val="00AF64CE"/>
    <w:pPr>
      <w:widowControl/>
      <w:numPr>
        <w:ilvl w:val="1"/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a"/>
    <w:rsid w:val="00AF64CE"/>
    <w:pPr>
      <w:widowControl/>
      <w:numPr>
        <w:ilvl w:val="2"/>
        <w:numId w:val="4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a"/>
    <w:rsid w:val="00AF64CE"/>
    <w:pPr>
      <w:widowControl/>
      <w:numPr>
        <w:ilvl w:val="3"/>
        <w:numId w:val="44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a"/>
    <w:rsid w:val="00AF64CE"/>
    <w:pPr>
      <w:widowControl/>
      <w:numPr>
        <w:ilvl w:val="4"/>
        <w:numId w:val="4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a"/>
    <w:rsid w:val="00AF64CE"/>
    <w:pPr>
      <w:widowControl/>
      <w:numPr>
        <w:ilvl w:val="5"/>
        <w:numId w:val="44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a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a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a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a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a4">
    <w:name w:val="Date"/>
    <w:basedOn w:val="a"/>
    <w:next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a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a5">
    <w:name w:val="footer"/>
    <w:basedOn w:val="a"/>
    <w:link w:val="a6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a7">
    <w:name w:val="footnote reference"/>
    <w:rsid w:val="00097071"/>
    <w:rPr>
      <w:rFonts w:ascii="Arial" w:hAnsi="Arial"/>
      <w:kern w:val="2"/>
      <w:vertAlign w:val="superscript"/>
    </w:rPr>
  </w:style>
  <w:style w:type="paragraph" w:styleId="a8">
    <w:name w:val="footnote text"/>
    <w:basedOn w:val="a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a9">
    <w:name w:val="header"/>
    <w:basedOn w:val="a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a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a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a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a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a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a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a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a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a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a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a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a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a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a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b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a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a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a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ac">
    <w:name w:val="endnote reference"/>
    <w:uiPriority w:val="99"/>
    <w:rsid w:val="00097071"/>
    <w:rPr>
      <w:rFonts w:ascii="Arial" w:hAnsi="Arial"/>
      <w:vertAlign w:val="superscript"/>
    </w:rPr>
  </w:style>
  <w:style w:type="paragraph" w:styleId="ad">
    <w:name w:val="endnote text"/>
    <w:basedOn w:val="a"/>
    <w:link w:val="ae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a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af">
    <w:name w:val="table of authorities"/>
    <w:basedOn w:val="a"/>
    <w:next w:val="a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a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a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a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a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a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a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a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a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a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a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a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a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a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a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a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a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a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a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a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a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a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a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af0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a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TOC1">
    <w:name w:val="toc 1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2">
    <w:name w:val="toc 2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3">
    <w:name w:val="toc 3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4">
    <w:name w:val="toc 4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5">
    <w:name w:val="toc 5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6">
    <w:name w:val="toc 6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7">
    <w:name w:val="toc 7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8">
    <w:name w:val="toc 8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9">
    <w:name w:val="toc 9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ae">
    <w:name w:val="尾注文本 字符"/>
    <w:basedOn w:val="a0"/>
    <w:link w:val="ad"/>
    <w:uiPriority w:val="99"/>
    <w:rsid w:val="00320FCE"/>
    <w:rPr>
      <w:rFonts w:ascii="Arial" w:hAnsi="Arial"/>
      <w:kern w:val="20"/>
      <w:sz w:val="16"/>
    </w:rPr>
  </w:style>
  <w:style w:type="table" w:styleId="af1">
    <w:name w:val="Table Grid"/>
    <w:basedOn w:val="a1"/>
    <w:uiPriority w:val="5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af2">
    <w:name w:val="List Paragraph"/>
    <w:basedOn w:val="a"/>
    <w:link w:val="af3"/>
    <w:uiPriority w:val="34"/>
    <w:qFormat/>
    <w:rsid w:val="000435C2"/>
    <w:pPr>
      <w:ind w:left="720"/>
      <w:contextualSpacing/>
    </w:pPr>
  </w:style>
  <w:style w:type="paragraph" w:styleId="af4">
    <w:name w:val="Revision"/>
    <w:hidden/>
    <w:semiHidden/>
    <w:rsid w:val="00217F06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character" w:styleId="af5">
    <w:name w:val="annotation reference"/>
    <w:basedOn w:val="a0"/>
    <w:semiHidden/>
    <w:unhideWhenUsed/>
    <w:rsid w:val="00EC5677"/>
    <w:rPr>
      <w:sz w:val="21"/>
      <w:szCs w:val="21"/>
    </w:rPr>
  </w:style>
  <w:style w:type="paragraph" w:styleId="af6">
    <w:name w:val="annotation text"/>
    <w:basedOn w:val="a"/>
    <w:link w:val="af7"/>
    <w:semiHidden/>
    <w:unhideWhenUsed/>
    <w:rsid w:val="00EC5677"/>
    <w:pPr>
      <w:jc w:val="left"/>
    </w:pPr>
  </w:style>
  <w:style w:type="character" w:customStyle="1" w:styleId="af7">
    <w:name w:val="批注文字 字符"/>
    <w:basedOn w:val="a0"/>
    <w:link w:val="af6"/>
    <w:semiHidden/>
    <w:rsid w:val="00EC5677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af8">
    <w:name w:val="annotation subject"/>
    <w:basedOn w:val="af6"/>
    <w:next w:val="af6"/>
    <w:link w:val="af9"/>
    <w:semiHidden/>
    <w:unhideWhenUsed/>
    <w:rsid w:val="00EC5677"/>
    <w:rPr>
      <w:b/>
      <w:bCs/>
    </w:rPr>
  </w:style>
  <w:style w:type="character" w:customStyle="1" w:styleId="af9">
    <w:name w:val="批注主题 字符"/>
    <w:basedOn w:val="af7"/>
    <w:link w:val="af8"/>
    <w:semiHidden/>
    <w:rsid w:val="00EC5677"/>
    <w:rPr>
      <w:rFonts w:asciiTheme="minorHAnsi" w:hAnsiTheme="minorHAnsi" w:cstheme="minorBidi"/>
      <w:b/>
      <w:bCs/>
      <w:kern w:val="2"/>
      <w:sz w:val="21"/>
      <w:szCs w:val="22"/>
      <w:lang w:val="en-US" w:eastAsia="zh-CN"/>
    </w:rPr>
  </w:style>
  <w:style w:type="paragraph" w:styleId="afa">
    <w:name w:val="Balloon Text"/>
    <w:basedOn w:val="a"/>
    <w:link w:val="afb"/>
    <w:semiHidden/>
    <w:unhideWhenUsed/>
    <w:rsid w:val="00EC5677"/>
    <w:rPr>
      <w:sz w:val="18"/>
      <w:szCs w:val="18"/>
    </w:rPr>
  </w:style>
  <w:style w:type="character" w:customStyle="1" w:styleId="afb">
    <w:name w:val="批注框文本 字符"/>
    <w:basedOn w:val="a0"/>
    <w:link w:val="afa"/>
    <w:semiHidden/>
    <w:rsid w:val="00EC5677"/>
    <w:rPr>
      <w:rFonts w:asciiTheme="minorHAnsi" w:hAnsiTheme="minorHAnsi" w:cstheme="minorBidi"/>
      <w:kern w:val="2"/>
      <w:sz w:val="18"/>
      <w:szCs w:val="18"/>
      <w:lang w:val="en-US" w:eastAsia="zh-CN"/>
    </w:rPr>
  </w:style>
  <w:style w:type="character" w:customStyle="1" w:styleId="af3">
    <w:name w:val="列表段落 字符"/>
    <w:basedOn w:val="a0"/>
    <w:link w:val="af2"/>
    <w:uiPriority w:val="34"/>
    <w:qFormat/>
    <w:rsid w:val="00387011"/>
    <w:rPr>
      <w:rFonts w:asciiTheme="minorHAnsi" w:hAnsiTheme="minorHAnsi" w:cstheme="minorBidi"/>
      <w:kern w:val="2"/>
      <w:sz w:val="21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DA3E8-DFFB-46E9-A11B-BD1AA45A9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26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</cp:lastModifiedBy>
  <cp:revision>24</cp:revision>
  <dcterms:created xsi:type="dcterms:W3CDTF">2023-10-30T02:09:00Z</dcterms:created>
  <dcterms:modified xsi:type="dcterms:W3CDTF">2023-11-03T03:15:00Z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