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83CA7" w14:textId="77777777" w:rsidR="001164C1" w:rsidRPr="00B310C6" w:rsidRDefault="001164C1" w:rsidP="00452874">
      <w:pPr>
        <w:widowControl/>
        <w:adjustRightInd/>
        <w:jc w:val="center"/>
        <w:rPr>
          <w:rFonts w:ascii="黑体" w:eastAsia="黑体" w:hAnsi="黑体" w:cs="Times New Roman"/>
          <w:kern w:val="0"/>
          <w:sz w:val="36"/>
          <w:szCs w:val="36"/>
          <w:lang w:val="en-GB" w:bidi="ar-AE"/>
        </w:rPr>
      </w:pPr>
      <w:r w:rsidRPr="00B310C6">
        <w:rPr>
          <w:rFonts w:ascii="黑体" w:eastAsia="黑体" w:hAnsi="黑体" w:cs="Times New Roman"/>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1164C1" w:rsidRPr="0088492F" w14:paraId="6E9E947F" w14:textId="77777777" w:rsidTr="00803806">
        <w:tc>
          <w:tcPr>
            <w:tcW w:w="1940" w:type="dxa"/>
            <w:shd w:val="clear" w:color="auto" w:fill="D9D9D9"/>
            <w:vAlign w:val="center"/>
          </w:tcPr>
          <w:p w14:paraId="2A0BCEE7" w14:textId="77777777" w:rsidR="001164C1" w:rsidRPr="006F64DA" w:rsidRDefault="001164C1" w:rsidP="006F64DA">
            <w:pPr>
              <w:widowControl/>
              <w:adjustRightInd/>
              <w:jc w:val="left"/>
              <w:rPr>
                <w:rFonts w:asciiTheme="minorEastAsia" w:eastAsiaTheme="minorEastAsia" w:hAnsiTheme="minorEastAsia" w:cs="Times New Roman"/>
                <w:kern w:val="0"/>
                <w:sz w:val="24"/>
                <w:szCs w:val="24"/>
                <w:lang w:eastAsia="en-GB" w:bidi="ar-AE"/>
              </w:rPr>
            </w:pPr>
            <w:r w:rsidRPr="006F64DA">
              <w:rPr>
                <w:rFonts w:asciiTheme="minorEastAsia" w:eastAsiaTheme="minorEastAsia" w:hAnsiTheme="minorEastAsia" w:cs="Times New Roman"/>
                <w:kern w:val="0"/>
                <w:sz w:val="24"/>
                <w:szCs w:val="24"/>
                <w:lang w:val="en-GB" w:eastAsia="en-GB" w:bidi="ar-AE"/>
              </w:rPr>
              <w:t>案件名称</w:t>
            </w:r>
          </w:p>
        </w:tc>
        <w:tc>
          <w:tcPr>
            <w:tcW w:w="7700" w:type="dxa"/>
            <w:gridSpan w:val="2"/>
            <w:shd w:val="clear" w:color="auto" w:fill="auto"/>
          </w:tcPr>
          <w:p w14:paraId="220D2DB1" w14:textId="77777777" w:rsidR="001164C1" w:rsidRPr="00950760" w:rsidRDefault="0088492F" w:rsidP="0088492F">
            <w:pPr>
              <w:widowControl/>
              <w:adjustRightInd/>
              <w:rPr>
                <w:rFonts w:asciiTheme="minorEastAsia" w:eastAsiaTheme="minorEastAsia" w:hAnsiTheme="minorEastAsia" w:cs="Arial"/>
                <w:color w:val="000000"/>
                <w:kern w:val="0"/>
                <w:sz w:val="24"/>
                <w:szCs w:val="24"/>
                <w:lang w:val="en-GB" w:bidi="ar-AE"/>
              </w:rPr>
            </w:pPr>
            <w:r w:rsidRPr="0088492F">
              <w:rPr>
                <w:rFonts w:asciiTheme="minorEastAsia" w:eastAsiaTheme="minorEastAsia" w:hAnsiTheme="minorEastAsia" w:cs="Arial" w:hint="eastAsia"/>
                <w:color w:val="000000"/>
                <w:kern w:val="0"/>
                <w:sz w:val="24"/>
                <w:szCs w:val="24"/>
                <w:lang w:val="en-GB" w:bidi="ar-AE"/>
              </w:rPr>
              <w:t>威海市文登区城市资产经营有限公司与特来电新能源股份有限公司新设合营企业案</w:t>
            </w:r>
          </w:p>
        </w:tc>
      </w:tr>
      <w:tr w:rsidR="001164C1" w:rsidRPr="00B310C6" w14:paraId="7BD4A605" w14:textId="77777777" w:rsidTr="00803806">
        <w:trPr>
          <w:trHeight w:val="993"/>
        </w:trPr>
        <w:tc>
          <w:tcPr>
            <w:tcW w:w="1940" w:type="dxa"/>
            <w:shd w:val="clear" w:color="auto" w:fill="D9D9D9"/>
            <w:vAlign w:val="center"/>
          </w:tcPr>
          <w:p w14:paraId="54B3CAFD" w14:textId="77777777"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交易概况（限200字内）</w:t>
            </w:r>
          </w:p>
        </w:tc>
        <w:tc>
          <w:tcPr>
            <w:tcW w:w="7700" w:type="dxa"/>
            <w:gridSpan w:val="2"/>
            <w:shd w:val="clear" w:color="auto" w:fill="auto"/>
          </w:tcPr>
          <w:p w14:paraId="107F39AF" w14:textId="7DDB57EE" w:rsidR="00950760" w:rsidRPr="00950760" w:rsidRDefault="0088492F" w:rsidP="009D0A37">
            <w:pPr>
              <w:widowControl/>
              <w:adjustRightInd/>
              <w:rPr>
                <w:rFonts w:asciiTheme="minorEastAsia" w:eastAsiaTheme="minorEastAsia" w:hAnsiTheme="minorEastAsia" w:cs="Arial"/>
                <w:color w:val="000000"/>
                <w:kern w:val="0"/>
                <w:sz w:val="24"/>
                <w:szCs w:val="24"/>
                <w:lang w:bidi="ar-AE"/>
              </w:rPr>
            </w:pPr>
            <w:r w:rsidRPr="0088492F">
              <w:rPr>
                <w:rFonts w:asciiTheme="minorEastAsia" w:eastAsiaTheme="minorEastAsia" w:hAnsiTheme="minorEastAsia" w:cs="Arial" w:hint="eastAsia"/>
                <w:color w:val="000000"/>
                <w:kern w:val="0"/>
                <w:sz w:val="24"/>
                <w:szCs w:val="24"/>
                <w:lang w:val="en-GB" w:bidi="ar-AE"/>
              </w:rPr>
              <w:t>威海市文登区城市资产经营有限公司</w:t>
            </w:r>
            <w:r w:rsidR="00950760">
              <w:rPr>
                <w:rFonts w:asciiTheme="minorEastAsia" w:eastAsiaTheme="minorEastAsia" w:hAnsiTheme="minorEastAsia" w:cs="Arial" w:hint="eastAsia"/>
                <w:color w:val="000000"/>
                <w:kern w:val="0"/>
                <w:sz w:val="24"/>
                <w:szCs w:val="24"/>
                <w:lang w:val="en-GB" w:bidi="ar-AE"/>
              </w:rPr>
              <w:t>（“</w:t>
            </w:r>
            <w:r>
              <w:rPr>
                <w:rFonts w:asciiTheme="minorEastAsia" w:eastAsiaTheme="minorEastAsia" w:hAnsiTheme="minorEastAsia" w:cs="Arial" w:hint="eastAsia"/>
                <w:color w:val="000000"/>
                <w:kern w:val="0"/>
                <w:sz w:val="24"/>
                <w:szCs w:val="24"/>
                <w:lang w:val="en-GB" w:bidi="ar-AE"/>
              </w:rPr>
              <w:t>文登</w:t>
            </w:r>
            <w:r w:rsidRPr="0088492F">
              <w:rPr>
                <w:rFonts w:asciiTheme="minorEastAsia" w:eastAsiaTheme="minorEastAsia" w:hAnsiTheme="minorEastAsia" w:cs="Arial" w:hint="eastAsia"/>
                <w:color w:val="000000"/>
                <w:kern w:val="0"/>
                <w:sz w:val="24"/>
                <w:szCs w:val="24"/>
                <w:lang w:val="en-GB" w:bidi="ar-AE"/>
              </w:rPr>
              <w:t>城市资产</w:t>
            </w:r>
            <w:r w:rsidR="0016405E">
              <w:rPr>
                <w:rFonts w:asciiTheme="minorEastAsia" w:eastAsiaTheme="minorEastAsia" w:hAnsiTheme="minorEastAsia" w:cs="Arial" w:hint="eastAsia"/>
                <w:color w:val="000000"/>
                <w:kern w:val="0"/>
                <w:sz w:val="24"/>
                <w:szCs w:val="24"/>
                <w:lang w:bidi="ar-AE"/>
              </w:rPr>
              <w:t>”</w:t>
            </w:r>
            <w:r w:rsidR="00950760">
              <w:rPr>
                <w:rFonts w:asciiTheme="minorEastAsia" w:eastAsiaTheme="minorEastAsia" w:hAnsiTheme="minorEastAsia" w:cs="Arial" w:hint="eastAsia"/>
                <w:color w:val="000000"/>
                <w:kern w:val="0"/>
                <w:sz w:val="24"/>
                <w:szCs w:val="24"/>
                <w:lang w:bidi="ar-AE"/>
              </w:rPr>
              <w:t>）</w:t>
            </w:r>
            <w:r>
              <w:rPr>
                <w:rFonts w:asciiTheme="minorEastAsia" w:eastAsiaTheme="minorEastAsia" w:hAnsiTheme="minorEastAsia" w:cs="Arial" w:hint="eastAsia"/>
                <w:color w:val="000000"/>
                <w:kern w:val="0"/>
                <w:sz w:val="24"/>
                <w:szCs w:val="24"/>
                <w:lang w:bidi="ar-AE"/>
              </w:rPr>
              <w:t>和</w:t>
            </w:r>
            <w:r w:rsidR="001D5E02" w:rsidRPr="001D5E02">
              <w:rPr>
                <w:rFonts w:asciiTheme="minorEastAsia" w:eastAsiaTheme="minorEastAsia" w:hAnsiTheme="minorEastAsia" w:cs="Arial" w:hint="eastAsia"/>
                <w:color w:val="000000"/>
                <w:kern w:val="0"/>
                <w:sz w:val="24"/>
                <w:szCs w:val="24"/>
                <w:lang w:bidi="ar-AE"/>
              </w:rPr>
              <w:t>特来电新能源股份有限公司</w:t>
            </w:r>
            <w:r w:rsidR="00950760">
              <w:rPr>
                <w:rFonts w:asciiTheme="minorEastAsia" w:eastAsiaTheme="minorEastAsia" w:hAnsiTheme="minorEastAsia" w:cs="Arial" w:hint="eastAsia"/>
                <w:color w:val="000000"/>
                <w:kern w:val="0"/>
                <w:sz w:val="24"/>
                <w:szCs w:val="24"/>
                <w:lang w:bidi="ar-AE"/>
              </w:rPr>
              <w:t>（“</w:t>
            </w:r>
            <w:r w:rsidR="00950760" w:rsidRPr="00950760">
              <w:rPr>
                <w:rFonts w:asciiTheme="minorEastAsia" w:eastAsiaTheme="minorEastAsia" w:hAnsiTheme="minorEastAsia" w:cs="Arial" w:hint="eastAsia"/>
                <w:color w:val="000000"/>
                <w:kern w:val="0"/>
                <w:sz w:val="24"/>
                <w:szCs w:val="24"/>
                <w:lang w:bidi="ar-AE"/>
              </w:rPr>
              <w:t>特来电</w:t>
            </w:r>
            <w:r w:rsidR="00950760">
              <w:rPr>
                <w:rFonts w:asciiTheme="minorEastAsia" w:eastAsiaTheme="minorEastAsia" w:hAnsiTheme="minorEastAsia" w:cs="Arial" w:hint="eastAsia"/>
                <w:color w:val="000000"/>
                <w:kern w:val="0"/>
                <w:sz w:val="24"/>
                <w:szCs w:val="24"/>
                <w:lang w:bidi="ar-AE"/>
              </w:rPr>
              <w:t>”）</w:t>
            </w:r>
            <w:r w:rsidR="00950760" w:rsidRPr="00950760">
              <w:rPr>
                <w:rFonts w:asciiTheme="minorEastAsia" w:eastAsiaTheme="minorEastAsia" w:hAnsiTheme="minorEastAsia" w:cs="Arial" w:hint="eastAsia"/>
                <w:color w:val="000000"/>
                <w:kern w:val="0"/>
                <w:sz w:val="24"/>
                <w:szCs w:val="24"/>
                <w:lang w:bidi="ar-AE"/>
              </w:rPr>
              <w:t>拟共同新设合营企业。</w:t>
            </w:r>
            <w:r w:rsidR="0016405E" w:rsidRPr="00950760">
              <w:rPr>
                <w:rFonts w:asciiTheme="minorEastAsia" w:eastAsiaTheme="minorEastAsia" w:hAnsiTheme="minorEastAsia" w:cs="Arial"/>
                <w:color w:val="000000"/>
                <w:kern w:val="0"/>
                <w:sz w:val="24"/>
                <w:szCs w:val="24"/>
                <w:lang w:bidi="ar-AE"/>
              </w:rPr>
              <w:t>合营企业设立后，将从事电动汽车充电服务。</w:t>
            </w:r>
            <w:r w:rsidR="009D0A37">
              <w:rPr>
                <w:rFonts w:asciiTheme="minorEastAsia" w:eastAsiaTheme="minorEastAsia" w:hAnsiTheme="minorEastAsia" w:cs="Arial" w:hint="eastAsia"/>
                <w:color w:val="000000"/>
                <w:kern w:val="0"/>
                <w:sz w:val="24"/>
                <w:szCs w:val="24"/>
                <w:lang w:bidi="ar-AE"/>
              </w:rPr>
              <w:t>文登城市资产和</w:t>
            </w:r>
            <w:r w:rsidR="00950760" w:rsidRPr="00950760">
              <w:rPr>
                <w:rFonts w:asciiTheme="minorEastAsia" w:eastAsiaTheme="minorEastAsia" w:hAnsiTheme="minorEastAsia" w:cs="Arial" w:hint="eastAsia"/>
                <w:color w:val="000000"/>
                <w:kern w:val="0"/>
                <w:sz w:val="24"/>
                <w:szCs w:val="24"/>
                <w:lang w:bidi="ar-AE"/>
              </w:rPr>
              <w:t>特来电将分别持有合营企业</w:t>
            </w:r>
            <w:r w:rsidR="00950760" w:rsidRPr="00950760">
              <w:rPr>
                <w:rFonts w:asciiTheme="minorEastAsia" w:eastAsiaTheme="minorEastAsia" w:hAnsiTheme="minorEastAsia" w:cs="Arial"/>
                <w:color w:val="000000"/>
                <w:kern w:val="0"/>
                <w:sz w:val="24"/>
                <w:szCs w:val="24"/>
                <w:lang w:bidi="ar-AE"/>
              </w:rPr>
              <w:t>65%</w:t>
            </w:r>
            <w:r w:rsidR="009D0A37">
              <w:rPr>
                <w:rFonts w:asciiTheme="minorEastAsia" w:eastAsiaTheme="minorEastAsia" w:hAnsiTheme="minorEastAsia" w:cs="Arial" w:hint="eastAsia"/>
                <w:color w:val="000000"/>
                <w:kern w:val="0"/>
                <w:sz w:val="24"/>
                <w:szCs w:val="24"/>
                <w:lang w:bidi="ar-AE"/>
              </w:rPr>
              <w:t>和</w:t>
            </w:r>
            <w:r w:rsidR="009D0A37">
              <w:rPr>
                <w:rFonts w:asciiTheme="minorEastAsia" w:eastAsiaTheme="minorEastAsia" w:hAnsiTheme="minorEastAsia" w:cs="Arial"/>
                <w:color w:val="000000"/>
                <w:kern w:val="0"/>
                <w:sz w:val="24"/>
                <w:szCs w:val="24"/>
                <w:lang w:bidi="ar-AE"/>
              </w:rPr>
              <w:t>35</w:t>
            </w:r>
            <w:r w:rsidR="00950760" w:rsidRPr="00950760">
              <w:rPr>
                <w:rFonts w:asciiTheme="minorEastAsia" w:eastAsiaTheme="minorEastAsia" w:hAnsiTheme="minorEastAsia" w:cs="Arial"/>
                <w:color w:val="000000"/>
                <w:kern w:val="0"/>
                <w:sz w:val="24"/>
                <w:szCs w:val="24"/>
                <w:lang w:bidi="ar-AE"/>
              </w:rPr>
              <w:t>%的股权</w:t>
            </w:r>
            <w:r w:rsidR="00A251AD">
              <w:rPr>
                <w:rFonts w:asciiTheme="minorEastAsia" w:eastAsiaTheme="minorEastAsia" w:hAnsiTheme="minorEastAsia" w:cs="Arial" w:hint="eastAsia"/>
                <w:color w:val="000000"/>
                <w:kern w:val="0"/>
                <w:sz w:val="24"/>
                <w:szCs w:val="24"/>
                <w:lang w:bidi="ar-AE"/>
              </w:rPr>
              <w:t>，</w:t>
            </w:r>
            <w:r w:rsidR="0016405E">
              <w:rPr>
                <w:rFonts w:asciiTheme="minorEastAsia" w:eastAsiaTheme="minorEastAsia" w:hAnsiTheme="minorEastAsia" w:cs="Arial" w:hint="eastAsia"/>
                <w:color w:val="000000"/>
                <w:kern w:val="0"/>
                <w:sz w:val="24"/>
                <w:szCs w:val="24"/>
                <w:lang w:bidi="ar-AE"/>
              </w:rPr>
              <w:t>对合营企业实施共同控制</w:t>
            </w:r>
            <w:r w:rsidR="00950760" w:rsidRPr="00950760">
              <w:rPr>
                <w:rFonts w:asciiTheme="minorEastAsia" w:eastAsiaTheme="minorEastAsia" w:hAnsiTheme="minorEastAsia" w:cs="Arial"/>
                <w:color w:val="000000"/>
                <w:kern w:val="0"/>
                <w:sz w:val="24"/>
                <w:szCs w:val="24"/>
                <w:lang w:bidi="ar-AE"/>
              </w:rPr>
              <w:t>。</w:t>
            </w:r>
          </w:p>
        </w:tc>
      </w:tr>
      <w:tr w:rsidR="00A251AD" w:rsidRPr="00B310C6" w14:paraId="1A85B149" w14:textId="77777777" w:rsidTr="00803806">
        <w:trPr>
          <w:trHeight w:val="468"/>
        </w:trPr>
        <w:tc>
          <w:tcPr>
            <w:tcW w:w="1940" w:type="dxa"/>
            <w:vMerge w:val="restart"/>
            <w:shd w:val="clear" w:color="auto" w:fill="D9D9D9"/>
            <w:vAlign w:val="center"/>
          </w:tcPr>
          <w:p w14:paraId="27F1F78B" w14:textId="77777777" w:rsidR="00A251AD" w:rsidRPr="006F64DA" w:rsidRDefault="00A251AD" w:rsidP="00A251AD">
            <w:pPr>
              <w:rPr>
                <w:rFonts w:asciiTheme="minorEastAsia" w:eastAsiaTheme="minorEastAsia" w:hAnsiTheme="minorEastAsia" w:cs="宋体"/>
                <w:bCs/>
                <w:color w:val="000000"/>
                <w:kern w:val="0"/>
                <w:sz w:val="24"/>
                <w:szCs w:val="24"/>
                <w:lang w:val="x-none" w:bidi="ar-AE"/>
              </w:rPr>
            </w:pPr>
            <w:r w:rsidRPr="006F64DA">
              <w:rPr>
                <w:rFonts w:asciiTheme="minorEastAsia" w:eastAsiaTheme="minorEastAsia" w:hAnsiTheme="minorEastAsia" w:cs="宋体" w:hint="eastAsia"/>
                <w:bCs/>
                <w:color w:val="000000"/>
                <w:kern w:val="0"/>
                <w:sz w:val="24"/>
                <w:szCs w:val="24"/>
                <w:lang w:val="x-none" w:bidi="ar-AE"/>
              </w:rPr>
              <w:t>参与集中的经营者简介（每个限</w:t>
            </w:r>
            <w:r w:rsidRPr="006F64DA">
              <w:rPr>
                <w:rFonts w:asciiTheme="minorEastAsia" w:eastAsiaTheme="minorEastAsia" w:hAnsiTheme="minorEastAsia" w:cs="宋体" w:hint="eastAsia"/>
                <w:bCs/>
                <w:color w:val="000000"/>
                <w:kern w:val="0"/>
                <w:sz w:val="24"/>
                <w:szCs w:val="24"/>
                <w:lang w:bidi="ar-AE"/>
              </w:rPr>
              <w:t>100字以内</w:t>
            </w:r>
            <w:r w:rsidRPr="006F64DA">
              <w:rPr>
                <w:rFonts w:asciiTheme="minorEastAsia" w:eastAsiaTheme="minorEastAsia" w:hAnsiTheme="minorEastAsia" w:cs="宋体" w:hint="eastAsia"/>
                <w:bCs/>
                <w:color w:val="000000"/>
                <w:kern w:val="0"/>
                <w:sz w:val="24"/>
                <w:szCs w:val="24"/>
                <w:lang w:val="x-none" w:bidi="ar-AE"/>
              </w:rPr>
              <w:t>）</w:t>
            </w:r>
          </w:p>
        </w:tc>
        <w:tc>
          <w:tcPr>
            <w:tcW w:w="2172" w:type="dxa"/>
            <w:shd w:val="clear" w:color="auto" w:fill="auto"/>
          </w:tcPr>
          <w:p w14:paraId="08B24E5D" w14:textId="77777777" w:rsidR="00A251AD" w:rsidRPr="006F64DA" w:rsidRDefault="00A251AD" w:rsidP="00A251AD">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bidi="ar-AE"/>
              </w:rPr>
            </w:pPr>
            <w:r>
              <w:rPr>
                <w:rFonts w:asciiTheme="minorEastAsia" w:eastAsiaTheme="minorEastAsia" w:hAnsiTheme="minorEastAsia" w:cs="Arial" w:hint="eastAsia"/>
                <w:color w:val="000000"/>
                <w:kern w:val="0"/>
                <w:sz w:val="24"/>
                <w:szCs w:val="24"/>
                <w:lang w:val="x-none" w:bidi="ar-AE"/>
              </w:rPr>
              <w:t>文登城市资产</w:t>
            </w:r>
          </w:p>
        </w:tc>
        <w:tc>
          <w:tcPr>
            <w:tcW w:w="5528" w:type="dxa"/>
            <w:shd w:val="clear" w:color="auto" w:fill="auto"/>
          </w:tcPr>
          <w:p w14:paraId="3B750879" w14:textId="77777777" w:rsidR="00A251AD" w:rsidRDefault="00A251AD" w:rsidP="00A251AD">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Arial" w:hint="eastAsia"/>
                <w:color w:val="000000"/>
                <w:kern w:val="0"/>
                <w:sz w:val="24"/>
                <w:szCs w:val="24"/>
                <w:lang w:val="en-GB" w:bidi="ar-AE"/>
              </w:rPr>
              <w:t>文登城市资产</w:t>
            </w:r>
            <w:r w:rsidRPr="006F64DA">
              <w:rPr>
                <w:rFonts w:asciiTheme="minorEastAsia" w:eastAsiaTheme="minorEastAsia" w:hAnsiTheme="minorEastAsia" w:cs="Arial" w:hint="eastAsia"/>
                <w:color w:val="000000"/>
                <w:kern w:val="0"/>
                <w:sz w:val="24"/>
                <w:szCs w:val="24"/>
                <w:lang w:val="en-GB" w:bidi="ar-AE"/>
              </w:rPr>
              <w:t>于20</w:t>
            </w:r>
            <w:r>
              <w:rPr>
                <w:rFonts w:asciiTheme="minorEastAsia" w:eastAsiaTheme="minorEastAsia" w:hAnsiTheme="minorEastAsia" w:cs="Arial"/>
                <w:color w:val="000000"/>
                <w:kern w:val="0"/>
                <w:sz w:val="24"/>
                <w:szCs w:val="24"/>
                <w:lang w:val="en-GB" w:bidi="ar-AE"/>
              </w:rPr>
              <w:t>03</w:t>
            </w:r>
            <w:r w:rsidRPr="006F64DA">
              <w:rPr>
                <w:rFonts w:asciiTheme="minorEastAsia" w:eastAsiaTheme="minorEastAsia" w:hAnsiTheme="minorEastAsia" w:cs="Arial" w:hint="eastAsia"/>
                <w:color w:val="000000"/>
                <w:kern w:val="0"/>
                <w:sz w:val="24"/>
                <w:szCs w:val="24"/>
                <w:lang w:val="en-GB" w:bidi="ar-AE"/>
              </w:rPr>
              <w:t>年</w:t>
            </w:r>
            <w:r>
              <w:rPr>
                <w:rFonts w:asciiTheme="minorEastAsia" w:eastAsiaTheme="minorEastAsia" w:hAnsiTheme="minorEastAsia" w:cs="Arial"/>
                <w:color w:val="000000"/>
                <w:kern w:val="0"/>
                <w:sz w:val="24"/>
                <w:szCs w:val="24"/>
                <w:lang w:val="en-GB" w:bidi="ar-AE"/>
              </w:rPr>
              <w:t>6</w:t>
            </w:r>
            <w:r w:rsidRPr="006F64DA">
              <w:rPr>
                <w:rFonts w:asciiTheme="minorEastAsia" w:eastAsiaTheme="minorEastAsia" w:hAnsiTheme="minorEastAsia" w:cs="Arial" w:hint="eastAsia"/>
                <w:color w:val="000000"/>
                <w:kern w:val="0"/>
                <w:sz w:val="24"/>
                <w:szCs w:val="24"/>
                <w:lang w:val="en-GB" w:bidi="ar-AE"/>
              </w:rPr>
              <w:t>月</w:t>
            </w:r>
            <w:r>
              <w:rPr>
                <w:rFonts w:asciiTheme="minorEastAsia" w:eastAsiaTheme="minorEastAsia" w:hAnsiTheme="minorEastAsia" w:cs="Arial"/>
                <w:color w:val="000000"/>
                <w:kern w:val="0"/>
                <w:sz w:val="24"/>
                <w:szCs w:val="24"/>
                <w:lang w:val="en-GB" w:bidi="ar-AE"/>
              </w:rPr>
              <w:t>30</w:t>
            </w:r>
            <w:r w:rsidRPr="006F64DA">
              <w:rPr>
                <w:rFonts w:asciiTheme="minorEastAsia" w:eastAsiaTheme="minorEastAsia" w:hAnsiTheme="minorEastAsia" w:cs="Arial" w:hint="eastAsia"/>
                <w:color w:val="000000"/>
                <w:kern w:val="0"/>
                <w:sz w:val="24"/>
                <w:szCs w:val="24"/>
                <w:lang w:val="en-GB" w:bidi="ar-AE"/>
              </w:rPr>
              <w:t>日成立于</w:t>
            </w:r>
            <w:r w:rsidRPr="009D0A37">
              <w:rPr>
                <w:rFonts w:asciiTheme="minorEastAsia" w:eastAsiaTheme="minorEastAsia" w:hAnsiTheme="minorEastAsia" w:cs="Arial" w:hint="eastAsia"/>
                <w:color w:val="000000"/>
                <w:kern w:val="0"/>
                <w:sz w:val="24"/>
                <w:szCs w:val="24"/>
                <w:lang w:val="en-GB" w:bidi="ar-AE"/>
              </w:rPr>
              <w:t>山东省威海市</w:t>
            </w:r>
            <w:r w:rsidRPr="006F64DA">
              <w:rPr>
                <w:rFonts w:asciiTheme="minorEastAsia" w:eastAsiaTheme="minorEastAsia" w:hAnsiTheme="minorEastAsia" w:cs="Arial" w:hint="eastAsia"/>
                <w:color w:val="000000"/>
                <w:kern w:val="0"/>
                <w:sz w:val="24"/>
                <w:szCs w:val="24"/>
                <w:lang w:val="en-GB" w:bidi="ar-AE"/>
              </w:rPr>
              <w:t>，其主要业务为</w:t>
            </w:r>
            <w:r w:rsidRPr="004B6DD2">
              <w:rPr>
                <w:rFonts w:asciiTheme="minorEastAsia" w:eastAsiaTheme="minorEastAsia" w:hAnsiTheme="minorEastAsia" w:cs="Arial" w:hint="eastAsia"/>
                <w:color w:val="000000"/>
                <w:kern w:val="0"/>
                <w:sz w:val="24"/>
                <w:szCs w:val="24"/>
                <w:lang w:val="en-GB" w:bidi="ar-AE"/>
              </w:rPr>
              <w:t>市政园区管理运营</w:t>
            </w:r>
            <w:r>
              <w:rPr>
                <w:rFonts w:asciiTheme="minorEastAsia" w:eastAsiaTheme="minorEastAsia" w:hAnsiTheme="minorEastAsia" w:cs="Arial" w:hint="eastAsia"/>
                <w:color w:val="000000"/>
                <w:kern w:val="0"/>
                <w:sz w:val="24"/>
                <w:szCs w:val="24"/>
                <w:lang w:val="en-GB" w:bidi="ar-AE"/>
              </w:rPr>
              <w:t>等。</w:t>
            </w:r>
          </w:p>
          <w:p w14:paraId="13D2D6C3" w14:textId="77777777" w:rsidR="00A251AD" w:rsidRPr="006F64DA" w:rsidRDefault="00A251AD" w:rsidP="00A251AD">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Arial" w:hint="eastAsia"/>
                <w:color w:val="000000"/>
                <w:kern w:val="0"/>
                <w:sz w:val="24"/>
                <w:szCs w:val="24"/>
                <w:lang w:val="en-GB" w:bidi="ar-AE"/>
              </w:rPr>
              <w:t>文登城市资产的最终控制人为</w:t>
            </w:r>
            <w:r w:rsidRPr="00E323FF">
              <w:rPr>
                <w:rFonts w:asciiTheme="minorEastAsia" w:eastAsiaTheme="minorEastAsia" w:hAnsiTheme="minorEastAsia" w:cs="Arial" w:hint="eastAsia"/>
                <w:color w:val="000000"/>
                <w:kern w:val="0"/>
                <w:sz w:val="24"/>
                <w:szCs w:val="24"/>
                <w:lang w:val="en-GB" w:bidi="ar-AE"/>
              </w:rPr>
              <w:t>威海鸿泰投资控股集团有限公司</w:t>
            </w:r>
            <w:r w:rsidRPr="006F64DA">
              <w:rPr>
                <w:rFonts w:asciiTheme="minorEastAsia" w:eastAsiaTheme="minorEastAsia" w:hAnsiTheme="minorEastAsia" w:cs="Arial" w:hint="eastAsia"/>
                <w:color w:val="000000"/>
                <w:kern w:val="0"/>
                <w:sz w:val="24"/>
                <w:szCs w:val="24"/>
                <w:lang w:val="en-GB" w:bidi="ar-AE"/>
              </w:rPr>
              <w:t>，</w:t>
            </w:r>
            <w:r>
              <w:rPr>
                <w:rFonts w:asciiTheme="minorEastAsia" w:eastAsiaTheme="minorEastAsia" w:hAnsiTheme="minorEastAsia" w:cs="Arial" w:hint="eastAsia"/>
                <w:color w:val="000000"/>
                <w:kern w:val="0"/>
                <w:sz w:val="24"/>
                <w:szCs w:val="24"/>
                <w:lang w:val="en-GB" w:bidi="ar-AE"/>
              </w:rPr>
              <w:t>其</w:t>
            </w:r>
            <w:r w:rsidRPr="006F64DA">
              <w:rPr>
                <w:rFonts w:asciiTheme="minorEastAsia" w:eastAsiaTheme="minorEastAsia" w:hAnsiTheme="minorEastAsia" w:cs="Arial" w:hint="eastAsia"/>
                <w:color w:val="000000"/>
                <w:kern w:val="0"/>
                <w:sz w:val="24"/>
                <w:szCs w:val="24"/>
                <w:lang w:val="en-GB" w:bidi="ar-AE"/>
              </w:rPr>
              <w:t>主要业务为</w:t>
            </w:r>
            <w:r w:rsidRPr="00E323FF">
              <w:rPr>
                <w:rFonts w:asciiTheme="minorEastAsia" w:eastAsiaTheme="minorEastAsia" w:hAnsiTheme="minorEastAsia" w:cs="Arial" w:hint="eastAsia"/>
                <w:color w:val="000000"/>
                <w:kern w:val="0"/>
                <w:sz w:val="24"/>
                <w:szCs w:val="24"/>
                <w:lang w:val="en-GB" w:bidi="ar-AE"/>
              </w:rPr>
              <w:t>产业园区投资</w:t>
            </w:r>
            <w:r>
              <w:rPr>
                <w:rFonts w:asciiTheme="minorEastAsia" w:eastAsiaTheme="minorEastAsia" w:hAnsiTheme="minorEastAsia" w:cs="Arial" w:hint="eastAsia"/>
                <w:color w:val="000000"/>
                <w:kern w:val="0"/>
                <w:sz w:val="24"/>
                <w:szCs w:val="24"/>
                <w:lang w:val="en-GB" w:bidi="ar-AE"/>
              </w:rPr>
              <w:t>等</w:t>
            </w:r>
            <w:r w:rsidRPr="00AA3AD4">
              <w:rPr>
                <w:rFonts w:asciiTheme="minorEastAsia" w:eastAsiaTheme="minorEastAsia" w:hAnsiTheme="minorEastAsia" w:cs="Arial" w:hint="eastAsia"/>
                <w:color w:val="000000"/>
                <w:kern w:val="0"/>
                <w:sz w:val="24"/>
                <w:szCs w:val="24"/>
                <w:lang w:val="en-GB" w:bidi="ar-AE"/>
              </w:rPr>
              <w:t>。</w:t>
            </w:r>
          </w:p>
        </w:tc>
      </w:tr>
      <w:tr w:rsidR="00A251AD" w:rsidRPr="00B310C6" w14:paraId="35626C4B" w14:textId="77777777" w:rsidTr="00803806">
        <w:trPr>
          <w:trHeight w:val="468"/>
        </w:trPr>
        <w:tc>
          <w:tcPr>
            <w:tcW w:w="1940" w:type="dxa"/>
            <w:vMerge/>
            <w:shd w:val="clear" w:color="auto" w:fill="D9D9D9"/>
            <w:vAlign w:val="center"/>
          </w:tcPr>
          <w:p w14:paraId="15EF0B13" w14:textId="77777777" w:rsidR="00A251AD" w:rsidRPr="006F64DA" w:rsidRDefault="00A251AD" w:rsidP="00A251AD">
            <w:pPr>
              <w:widowControl/>
              <w:adjustRightInd/>
              <w:rPr>
                <w:rFonts w:asciiTheme="minorEastAsia" w:eastAsiaTheme="minorEastAsia" w:hAnsiTheme="minorEastAsia" w:cs="Times"/>
                <w:kern w:val="0"/>
                <w:sz w:val="24"/>
                <w:szCs w:val="24"/>
                <w:lang w:val="x-none" w:bidi="ar-AE"/>
              </w:rPr>
            </w:pPr>
          </w:p>
        </w:tc>
        <w:tc>
          <w:tcPr>
            <w:tcW w:w="2172" w:type="dxa"/>
            <w:shd w:val="clear" w:color="auto" w:fill="auto"/>
          </w:tcPr>
          <w:p w14:paraId="0E888B4E" w14:textId="77777777" w:rsidR="00A251AD" w:rsidRPr="006F64DA" w:rsidRDefault="00A251AD" w:rsidP="00A251AD">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eastAsia="en-GB" w:bidi="ar-AE"/>
              </w:rPr>
            </w:pPr>
            <w:r w:rsidRPr="006F64DA">
              <w:rPr>
                <w:rFonts w:asciiTheme="minorEastAsia" w:eastAsiaTheme="minorEastAsia" w:hAnsiTheme="minorEastAsia" w:cs="Arial" w:hint="eastAsia"/>
                <w:color w:val="000000"/>
                <w:kern w:val="0"/>
                <w:sz w:val="24"/>
                <w:szCs w:val="24"/>
                <w:lang w:bidi="ar-AE"/>
              </w:rPr>
              <w:t>特来电</w:t>
            </w:r>
          </w:p>
        </w:tc>
        <w:tc>
          <w:tcPr>
            <w:tcW w:w="5528" w:type="dxa"/>
            <w:shd w:val="clear" w:color="auto" w:fill="auto"/>
          </w:tcPr>
          <w:p w14:paraId="2754FA0B" w14:textId="77777777" w:rsidR="00A251AD" w:rsidRPr="006F64DA" w:rsidRDefault="00A251AD" w:rsidP="00A251AD">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特来电于20</w:t>
            </w:r>
            <w:r w:rsidRPr="006F64DA">
              <w:rPr>
                <w:rFonts w:asciiTheme="minorEastAsia" w:eastAsiaTheme="minorEastAsia" w:hAnsiTheme="minorEastAsia" w:cs="Arial"/>
                <w:color w:val="000000"/>
                <w:kern w:val="0"/>
                <w:sz w:val="24"/>
                <w:szCs w:val="24"/>
                <w:lang w:val="en-GB" w:bidi="ar-AE"/>
              </w:rPr>
              <w:t>14</w:t>
            </w:r>
            <w:r w:rsidRPr="006F64DA">
              <w:rPr>
                <w:rFonts w:asciiTheme="minorEastAsia" w:eastAsiaTheme="minorEastAsia" w:hAnsiTheme="minorEastAsia" w:cs="Arial" w:hint="eastAsia"/>
                <w:color w:val="000000"/>
                <w:kern w:val="0"/>
                <w:sz w:val="24"/>
                <w:szCs w:val="24"/>
                <w:lang w:val="en-GB" w:bidi="ar-AE"/>
              </w:rPr>
              <w:t>年</w:t>
            </w:r>
            <w:r w:rsidRPr="006F64DA">
              <w:rPr>
                <w:rFonts w:asciiTheme="minorEastAsia" w:eastAsiaTheme="minorEastAsia" w:hAnsiTheme="minorEastAsia" w:cs="Arial"/>
                <w:color w:val="000000"/>
                <w:kern w:val="0"/>
                <w:sz w:val="24"/>
                <w:szCs w:val="24"/>
                <w:lang w:val="en-GB" w:bidi="ar-AE"/>
              </w:rPr>
              <w:t>9</w:t>
            </w:r>
            <w:r w:rsidRPr="006F64DA">
              <w:rPr>
                <w:rFonts w:asciiTheme="minorEastAsia" w:eastAsiaTheme="minorEastAsia" w:hAnsiTheme="minorEastAsia" w:cs="Arial" w:hint="eastAsia"/>
                <w:color w:val="000000"/>
                <w:kern w:val="0"/>
                <w:sz w:val="24"/>
                <w:szCs w:val="24"/>
                <w:lang w:val="en-GB" w:bidi="ar-AE"/>
              </w:rPr>
              <w:t>月</w:t>
            </w:r>
            <w:r w:rsidRPr="006F64DA">
              <w:rPr>
                <w:rFonts w:asciiTheme="minorEastAsia" w:eastAsiaTheme="minorEastAsia" w:hAnsiTheme="minorEastAsia" w:cs="Arial"/>
                <w:color w:val="000000"/>
                <w:kern w:val="0"/>
                <w:sz w:val="24"/>
                <w:szCs w:val="24"/>
                <w:lang w:val="en-GB" w:bidi="ar-AE"/>
              </w:rPr>
              <w:t>4</w:t>
            </w:r>
            <w:r w:rsidRPr="006F64DA">
              <w:rPr>
                <w:rFonts w:asciiTheme="minorEastAsia" w:eastAsiaTheme="minorEastAsia" w:hAnsiTheme="minorEastAsia" w:cs="Arial" w:hint="eastAsia"/>
                <w:color w:val="000000"/>
                <w:kern w:val="0"/>
                <w:sz w:val="24"/>
                <w:szCs w:val="24"/>
                <w:lang w:val="en-GB" w:bidi="ar-AE"/>
              </w:rPr>
              <w:t>日成立于</w:t>
            </w:r>
            <w:r w:rsidRPr="006F64DA">
              <w:rPr>
                <w:rFonts w:asciiTheme="minorEastAsia" w:eastAsiaTheme="minorEastAsia" w:hAnsiTheme="minorEastAsia" w:cs="Arial"/>
                <w:color w:val="000000"/>
                <w:kern w:val="0"/>
                <w:sz w:val="24"/>
                <w:szCs w:val="24"/>
                <w:lang w:val="en-GB" w:bidi="ar-AE"/>
              </w:rPr>
              <w:t>山东省青岛市</w:t>
            </w:r>
            <w:r w:rsidRPr="006F64DA">
              <w:rPr>
                <w:rFonts w:asciiTheme="minorEastAsia" w:eastAsiaTheme="minorEastAsia" w:hAnsiTheme="minorEastAsia" w:cs="Arial" w:hint="eastAsia"/>
                <w:color w:val="000000"/>
                <w:kern w:val="0"/>
                <w:sz w:val="24"/>
                <w:szCs w:val="24"/>
                <w:lang w:val="en-GB" w:bidi="ar-AE"/>
              </w:rPr>
              <w:t>，其主要业务为生产及销售电动汽车充电桩，以及基于充电桩网络提供电动汽车充电服务。</w:t>
            </w:r>
          </w:p>
          <w:p w14:paraId="02092F26" w14:textId="77777777" w:rsidR="00A251AD" w:rsidRPr="006F64DA" w:rsidRDefault="00A251AD" w:rsidP="00A251AD">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特来电是青岛特锐德电气股份有限公司的子公司，其最终控制人是自然人，主要业务为电力设备制造、汽车充电生态网、新能源微网三大领域的业务。</w:t>
            </w:r>
          </w:p>
        </w:tc>
      </w:tr>
      <w:tr w:rsidR="00A251AD" w:rsidRPr="00B310C6" w14:paraId="462A2CDC" w14:textId="77777777" w:rsidTr="00803806">
        <w:trPr>
          <w:trHeight w:val="279"/>
        </w:trPr>
        <w:tc>
          <w:tcPr>
            <w:tcW w:w="1940" w:type="dxa"/>
            <w:vMerge w:val="restart"/>
            <w:shd w:val="clear" w:color="auto" w:fill="D9D9D9"/>
            <w:vAlign w:val="center"/>
          </w:tcPr>
          <w:p w14:paraId="1BE14886"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简易案件理由（可以单选，也可以多选）</w:t>
            </w:r>
          </w:p>
        </w:tc>
        <w:tc>
          <w:tcPr>
            <w:tcW w:w="7700" w:type="dxa"/>
            <w:gridSpan w:val="2"/>
            <w:shd w:val="clear" w:color="auto" w:fill="auto"/>
          </w:tcPr>
          <w:p w14:paraId="2CA80DE7"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Pr>
                <w:rFonts w:ascii="Arial" w:eastAsia="楷体_GB2312" w:hAnsi="Arial" w:cs="Arial"/>
                <w:sz w:val="20"/>
                <w:szCs w:val="20"/>
              </w:rPr>
              <w:sym w:font="Wingdings" w:char="F0A8"/>
            </w:r>
            <w:r w:rsidRPr="006F64DA">
              <w:rPr>
                <w:rFonts w:asciiTheme="minorEastAsia" w:eastAsiaTheme="minorEastAsia" w:hAnsiTheme="minorEastAsia" w:cs="Times New Roman"/>
                <w:color w:val="FF0000"/>
                <w:kern w:val="0"/>
                <w:sz w:val="24"/>
                <w:szCs w:val="24"/>
                <w:lang w:val="en-GB" w:bidi="ar-AE"/>
              </w:rPr>
              <w:t xml:space="preserve"> </w:t>
            </w:r>
            <w:r w:rsidRPr="006F64DA">
              <w:rPr>
                <w:rFonts w:asciiTheme="minorEastAsia" w:eastAsiaTheme="minorEastAsia" w:hAnsiTheme="minorEastAsia" w:cs="Times New Roman"/>
                <w:kern w:val="0"/>
                <w:sz w:val="24"/>
                <w:szCs w:val="24"/>
                <w:lang w:val="en-GB" w:bidi="ar-AE"/>
              </w:rPr>
              <w:t>1、在同一相关市场，所有参与集中的经营者所占市场份额之和小于</w:t>
            </w:r>
            <w:r w:rsidRPr="006F64DA">
              <w:rPr>
                <w:rFonts w:asciiTheme="minorEastAsia" w:eastAsiaTheme="minorEastAsia" w:hAnsiTheme="minorEastAsia" w:cs="Times New Roman"/>
                <w:color w:val="000000"/>
                <w:kern w:val="0"/>
                <w:sz w:val="24"/>
                <w:szCs w:val="24"/>
                <w:lang w:val="en-GB" w:bidi="ar-AE"/>
              </w:rPr>
              <w:t>15%</w:t>
            </w:r>
            <w:r w:rsidRPr="006F64DA">
              <w:rPr>
                <w:rFonts w:asciiTheme="minorEastAsia" w:eastAsiaTheme="minorEastAsia" w:hAnsiTheme="minorEastAsia" w:cs="Times New Roman"/>
                <w:kern w:val="0"/>
                <w:sz w:val="24"/>
                <w:szCs w:val="24"/>
                <w:lang w:val="en-GB" w:bidi="ar-AE"/>
              </w:rPr>
              <w:t>。</w:t>
            </w:r>
          </w:p>
        </w:tc>
      </w:tr>
      <w:tr w:rsidR="00A251AD" w:rsidRPr="00B310C6" w14:paraId="477D74D8" w14:textId="77777777" w:rsidTr="00803806">
        <w:trPr>
          <w:trHeight w:val="330"/>
        </w:trPr>
        <w:tc>
          <w:tcPr>
            <w:tcW w:w="1940" w:type="dxa"/>
            <w:vMerge/>
            <w:shd w:val="clear" w:color="auto" w:fill="D9D9D9"/>
            <w:vAlign w:val="center"/>
          </w:tcPr>
          <w:p w14:paraId="5B07DADF"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57648CE1"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Pr="006F64DA">
              <w:rPr>
                <w:rFonts w:asciiTheme="minorEastAsia" w:eastAsiaTheme="minorEastAsia" w:hAnsiTheme="minorEastAsia" w:cs="Times New Roman"/>
                <w:kern w:val="0"/>
                <w:sz w:val="24"/>
                <w:szCs w:val="24"/>
                <w:lang w:val="en-GB" w:bidi="ar-AE"/>
              </w:rPr>
              <w:t xml:space="preserve"> 2、存在上下游关系的参与集中的经营者，在上下游市场所占的市场份额均小于</w:t>
            </w:r>
            <w:r w:rsidRPr="006F64DA">
              <w:rPr>
                <w:rFonts w:asciiTheme="minorEastAsia" w:eastAsiaTheme="minorEastAsia" w:hAnsiTheme="minorEastAsia" w:cs="Times New Roman"/>
                <w:color w:val="000000"/>
                <w:kern w:val="0"/>
                <w:sz w:val="24"/>
                <w:szCs w:val="24"/>
                <w:lang w:val="en-GB" w:bidi="ar-AE"/>
              </w:rPr>
              <w:t>25%</w:t>
            </w:r>
            <w:r w:rsidRPr="006F64DA">
              <w:rPr>
                <w:rFonts w:asciiTheme="minorEastAsia" w:eastAsiaTheme="minorEastAsia" w:hAnsiTheme="minorEastAsia" w:cs="Times New Roman"/>
                <w:kern w:val="0"/>
                <w:sz w:val="24"/>
                <w:szCs w:val="24"/>
                <w:lang w:val="en-GB" w:bidi="ar-AE"/>
              </w:rPr>
              <w:t>。</w:t>
            </w:r>
          </w:p>
        </w:tc>
      </w:tr>
      <w:tr w:rsidR="00A251AD" w:rsidRPr="00B310C6" w14:paraId="3A226329" w14:textId="77777777" w:rsidTr="00803806">
        <w:trPr>
          <w:trHeight w:val="285"/>
        </w:trPr>
        <w:tc>
          <w:tcPr>
            <w:tcW w:w="1940" w:type="dxa"/>
            <w:vMerge/>
            <w:shd w:val="clear" w:color="auto" w:fill="D9D9D9"/>
            <w:vAlign w:val="center"/>
          </w:tcPr>
          <w:p w14:paraId="32F86BE5"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7F4FF978"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3、不在同一相关市场、也不存在上下游关系的参与集中的经营者，在与交易有关的每个市场所占的份额均小于25%。</w:t>
            </w:r>
          </w:p>
        </w:tc>
      </w:tr>
      <w:tr w:rsidR="00A251AD" w:rsidRPr="00B310C6" w14:paraId="7F223491" w14:textId="77777777" w:rsidTr="00803806">
        <w:trPr>
          <w:trHeight w:val="593"/>
        </w:trPr>
        <w:tc>
          <w:tcPr>
            <w:tcW w:w="1940" w:type="dxa"/>
            <w:vMerge/>
            <w:shd w:val="clear" w:color="auto" w:fill="D9D9D9"/>
            <w:vAlign w:val="center"/>
          </w:tcPr>
          <w:p w14:paraId="5442EB64"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264D50D1"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4、参与集中的经营者在中国境外设立合营企业，合营企业不在中国境内从事经济活动。</w:t>
            </w:r>
          </w:p>
        </w:tc>
      </w:tr>
      <w:tr w:rsidR="00A251AD" w:rsidRPr="00B310C6" w14:paraId="467D32B4" w14:textId="77777777" w:rsidTr="00803806">
        <w:trPr>
          <w:trHeight w:val="264"/>
        </w:trPr>
        <w:tc>
          <w:tcPr>
            <w:tcW w:w="1940" w:type="dxa"/>
            <w:vMerge/>
            <w:shd w:val="clear" w:color="auto" w:fill="D9D9D9"/>
            <w:vAlign w:val="center"/>
          </w:tcPr>
          <w:p w14:paraId="5E47AC4A"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7EA97868"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5、参与集中的经营者收购境外企业股权或资产的，该境外企业不在中国境内从事经济活动。</w:t>
            </w:r>
          </w:p>
        </w:tc>
      </w:tr>
      <w:tr w:rsidR="00A251AD" w:rsidRPr="00B310C6" w14:paraId="65949213" w14:textId="77777777" w:rsidTr="00803806">
        <w:trPr>
          <w:trHeight w:val="345"/>
        </w:trPr>
        <w:tc>
          <w:tcPr>
            <w:tcW w:w="1940" w:type="dxa"/>
            <w:vMerge/>
            <w:shd w:val="clear" w:color="auto" w:fill="D9D9D9"/>
            <w:vAlign w:val="center"/>
          </w:tcPr>
          <w:p w14:paraId="4C0F0638" w14:textId="77777777" w:rsidR="00A251AD" w:rsidRPr="006F64DA" w:rsidRDefault="00A251AD" w:rsidP="00A251AD">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14:paraId="776E8295" w14:textId="77777777" w:rsidR="00A251AD" w:rsidRPr="006F64DA" w:rsidRDefault="00A251AD" w:rsidP="00A251AD">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6、由两个以上的经营者共同控制的合营企业，通过集中被其中一个或一个以上经营者控制。</w:t>
            </w:r>
          </w:p>
        </w:tc>
      </w:tr>
      <w:tr w:rsidR="00A251AD" w:rsidRPr="00B310C6" w14:paraId="6758A018" w14:textId="77777777" w:rsidTr="00803806">
        <w:tc>
          <w:tcPr>
            <w:tcW w:w="1940" w:type="dxa"/>
            <w:shd w:val="clear" w:color="auto" w:fill="D9D9D9"/>
            <w:vAlign w:val="center"/>
          </w:tcPr>
          <w:p w14:paraId="0FB4DE2A"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kern w:val="0"/>
                <w:sz w:val="24"/>
                <w:szCs w:val="24"/>
                <w:lang w:val="en-GB" w:bidi="ar-AE"/>
              </w:rPr>
              <w:t>备注</w:t>
            </w:r>
          </w:p>
        </w:tc>
        <w:tc>
          <w:tcPr>
            <w:tcW w:w="7700" w:type="dxa"/>
            <w:gridSpan w:val="2"/>
            <w:shd w:val="clear" w:color="auto" w:fill="auto"/>
          </w:tcPr>
          <w:p w14:paraId="28BB9D05" w14:textId="77777777" w:rsidR="00A251AD" w:rsidRDefault="00A251AD" w:rsidP="00A251AD">
            <w:pPr>
              <w:widowControl/>
              <w:adjustRightInd/>
              <w:rPr>
                <w:rFonts w:asciiTheme="minorEastAsia" w:eastAsiaTheme="minorEastAsia" w:hAnsiTheme="minorEastAsia" w:cs="Times New Roman"/>
                <w:b/>
                <w:kern w:val="0"/>
                <w:sz w:val="24"/>
                <w:szCs w:val="24"/>
                <w:lang w:val="en-GB" w:bidi="ar-AE"/>
              </w:rPr>
            </w:pPr>
            <w:r>
              <w:rPr>
                <w:rFonts w:asciiTheme="minorEastAsia" w:eastAsiaTheme="minorEastAsia" w:hAnsiTheme="minorEastAsia" w:cs="Times New Roman" w:hint="eastAsia"/>
                <w:b/>
                <w:kern w:val="0"/>
                <w:sz w:val="24"/>
                <w:szCs w:val="24"/>
                <w:lang w:val="en-GB" w:bidi="ar-AE"/>
              </w:rPr>
              <w:t>纵向关联</w:t>
            </w:r>
            <w:r w:rsidRPr="00B613F4">
              <w:rPr>
                <w:rFonts w:asciiTheme="minorEastAsia" w:eastAsiaTheme="minorEastAsia" w:hAnsiTheme="minorEastAsia" w:cs="Times New Roman" w:hint="eastAsia"/>
                <w:b/>
                <w:kern w:val="0"/>
                <w:sz w:val="24"/>
                <w:szCs w:val="24"/>
                <w:lang w:val="en-GB" w:bidi="ar-AE"/>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1984"/>
              <w:gridCol w:w="2854"/>
            </w:tblGrid>
            <w:tr w:rsidR="00A251AD" w:rsidRPr="006F64DA" w14:paraId="4B96C92D" w14:textId="77777777" w:rsidTr="00682570">
              <w:tc>
                <w:tcPr>
                  <w:tcW w:w="2631" w:type="dxa"/>
                  <w:shd w:val="clear" w:color="auto" w:fill="auto"/>
                </w:tcPr>
                <w:p w14:paraId="40837F4A" w14:textId="77777777" w:rsidR="00A251AD" w:rsidRPr="006F64DA" w:rsidRDefault="00A251AD" w:rsidP="00A251AD">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相关商品市场</w:t>
                  </w:r>
                </w:p>
              </w:tc>
              <w:tc>
                <w:tcPr>
                  <w:tcW w:w="1984" w:type="dxa"/>
                  <w:shd w:val="clear" w:color="auto" w:fill="auto"/>
                </w:tcPr>
                <w:p w14:paraId="0FB715C0" w14:textId="77777777" w:rsidR="00A251AD" w:rsidRPr="006F64DA" w:rsidRDefault="00A251AD" w:rsidP="00A251AD">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相关地域市场</w:t>
                  </w:r>
                </w:p>
              </w:tc>
              <w:tc>
                <w:tcPr>
                  <w:tcW w:w="2854" w:type="dxa"/>
                  <w:shd w:val="clear" w:color="auto" w:fill="auto"/>
                </w:tcPr>
                <w:p w14:paraId="7DCA0E62" w14:textId="77777777" w:rsidR="00A251AD" w:rsidRPr="006F64DA" w:rsidRDefault="00A251AD" w:rsidP="00A251AD">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kern w:val="0"/>
                      <w:sz w:val="24"/>
                      <w:szCs w:val="24"/>
                      <w:lang w:val="en-GB" w:bidi="ar-AE"/>
                    </w:rPr>
                    <w:t>2022</w:t>
                  </w:r>
                  <w:r w:rsidRPr="006F64DA">
                    <w:rPr>
                      <w:rFonts w:asciiTheme="minorEastAsia" w:eastAsiaTheme="minorEastAsia" w:hAnsiTheme="minorEastAsia" w:cs="Times New Roman" w:hint="eastAsia"/>
                      <w:kern w:val="0"/>
                      <w:sz w:val="24"/>
                      <w:szCs w:val="24"/>
                      <w:lang w:val="en-GB" w:bidi="ar-AE"/>
                    </w:rPr>
                    <w:t>年市场份额</w:t>
                  </w:r>
                </w:p>
              </w:tc>
            </w:tr>
            <w:tr w:rsidR="00830C4D" w:rsidRPr="006F64DA" w14:paraId="60BBEEDE" w14:textId="77777777" w:rsidTr="00682570">
              <w:tc>
                <w:tcPr>
                  <w:tcW w:w="2631" w:type="dxa"/>
                  <w:shd w:val="clear" w:color="auto" w:fill="auto"/>
                </w:tcPr>
                <w:p w14:paraId="72B09BAF" w14:textId="77777777" w:rsidR="00830C4D" w:rsidRPr="006F64DA" w:rsidRDefault="00830C4D" w:rsidP="00830C4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Pr>
                      <w:rFonts w:asciiTheme="minorEastAsia" w:eastAsiaTheme="minorEastAsia" w:hAnsiTheme="minorEastAsia" w:cs="Times New Roman" w:hint="eastAsia"/>
                      <w:kern w:val="0"/>
                      <w:sz w:val="24"/>
                      <w:szCs w:val="24"/>
                      <w:lang w:val="en-GB" w:bidi="ar-AE"/>
                    </w:rPr>
                    <w:t>电动汽车充电桩设备市场</w:t>
                  </w:r>
                </w:p>
                <w:p w14:paraId="7C518EB1" w14:textId="77777777" w:rsidR="00830C4D" w:rsidRPr="006F64DA" w:rsidRDefault="00830C4D" w:rsidP="00830C4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下游：电动汽车充电服务市场</w:t>
                  </w:r>
                </w:p>
              </w:tc>
              <w:tc>
                <w:tcPr>
                  <w:tcW w:w="1984" w:type="dxa"/>
                  <w:shd w:val="clear" w:color="auto" w:fill="auto"/>
                </w:tcPr>
                <w:p w14:paraId="5FDC21E5" w14:textId="77777777" w:rsidR="00830C4D" w:rsidRDefault="00830C4D"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上游：中国境内</w:t>
                  </w:r>
                </w:p>
                <w:p w14:paraId="1B0D494D" w14:textId="77777777" w:rsidR="00830C4D" w:rsidRPr="006F64DA" w:rsidRDefault="00830C4D"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下游：威海市</w:t>
                  </w:r>
                </w:p>
              </w:tc>
              <w:tc>
                <w:tcPr>
                  <w:tcW w:w="2854" w:type="dxa"/>
                  <w:shd w:val="clear" w:color="auto" w:fill="auto"/>
                </w:tcPr>
                <w:p w14:paraId="67C1D328" w14:textId="77777777" w:rsidR="005C2CF3" w:rsidRDefault="005C2CF3" w:rsidP="005C2CF3">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Pr>
                      <w:rFonts w:asciiTheme="minorEastAsia" w:eastAsiaTheme="minorEastAsia" w:hAnsiTheme="minorEastAsia" w:cs="Times New Roman" w:hint="eastAsia"/>
                      <w:kern w:val="0"/>
                      <w:sz w:val="24"/>
                      <w:szCs w:val="24"/>
                      <w:lang w:val="en-GB" w:bidi="ar-AE"/>
                    </w:rPr>
                    <w:t>中国境内电动汽车充电桩设备市场</w:t>
                  </w:r>
                </w:p>
                <w:p w14:paraId="11CE8A9D" w14:textId="77777777" w:rsidR="005C2CF3" w:rsidRPr="006F64DA" w:rsidRDefault="005C2CF3" w:rsidP="005C2CF3">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特来电：1</w:t>
                  </w:r>
                  <w:r>
                    <w:rPr>
                      <w:rFonts w:asciiTheme="minorEastAsia" w:eastAsiaTheme="minorEastAsia" w:hAnsiTheme="minorEastAsia" w:cs="Times New Roman"/>
                      <w:kern w:val="0"/>
                      <w:sz w:val="24"/>
                      <w:szCs w:val="24"/>
                      <w:lang w:val="en-GB" w:bidi="ar-AE"/>
                    </w:rPr>
                    <w:t>0</w:t>
                  </w:r>
                  <w:r>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15</w:t>
                  </w:r>
                  <w:r>
                    <w:rPr>
                      <w:rFonts w:asciiTheme="minorEastAsia" w:eastAsiaTheme="minorEastAsia" w:hAnsiTheme="minorEastAsia" w:cs="Times New Roman" w:hint="eastAsia"/>
                      <w:kern w:val="0"/>
                      <w:sz w:val="24"/>
                      <w:szCs w:val="24"/>
                      <w:lang w:val="en-GB" w:bidi="ar-AE"/>
                    </w:rPr>
                    <w:t>%</w:t>
                  </w:r>
                </w:p>
                <w:p w14:paraId="3BA85DC9" w14:textId="77777777" w:rsidR="00830C4D" w:rsidRDefault="005C2CF3"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Pr>
                      <w:rFonts w:asciiTheme="minorEastAsia" w:eastAsiaTheme="minorEastAsia" w:hAnsiTheme="minorEastAsia" w:cs="Times New Roman" w:hint="eastAsia"/>
                      <w:kern w:val="0"/>
                      <w:sz w:val="24"/>
                      <w:szCs w:val="24"/>
                      <w:lang w:val="en-GB" w:bidi="ar-AE"/>
                    </w:rPr>
                    <w:t>威海市</w:t>
                  </w:r>
                  <w:r w:rsidRPr="006F64DA">
                    <w:rPr>
                      <w:rFonts w:asciiTheme="minorEastAsia" w:eastAsiaTheme="minorEastAsia" w:hAnsiTheme="minorEastAsia" w:cs="Times New Roman" w:hint="eastAsia"/>
                      <w:kern w:val="0"/>
                      <w:sz w:val="24"/>
                      <w:szCs w:val="24"/>
                      <w:lang w:val="en-GB" w:bidi="ar-AE"/>
                    </w:rPr>
                    <w:t>电动汽车充电服务市场</w:t>
                  </w:r>
                </w:p>
                <w:p w14:paraId="4522BD10" w14:textId="77777777" w:rsidR="005C2CF3" w:rsidRPr="005C2CF3" w:rsidRDefault="005C2CF3"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特来电：1</w:t>
                  </w:r>
                  <w:r>
                    <w:rPr>
                      <w:rFonts w:asciiTheme="minorEastAsia" w:eastAsiaTheme="minorEastAsia" w:hAnsiTheme="minorEastAsia" w:cs="Times New Roman"/>
                      <w:kern w:val="0"/>
                      <w:sz w:val="24"/>
                      <w:szCs w:val="24"/>
                      <w:lang w:val="en-GB" w:bidi="ar-AE"/>
                    </w:rPr>
                    <w:t>0</w:t>
                  </w:r>
                  <w:r>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15</w:t>
                  </w:r>
                  <w:r>
                    <w:rPr>
                      <w:rFonts w:asciiTheme="minorEastAsia" w:eastAsiaTheme="minorEastAsia" w:hAnsiTheme="minorEastAsia" w:cs="Times New Roman" w:hint="eastAsia"/>
                      <w:kern w:val="0"/>
                      <w:sz w:val="24"/>
                      <w:szCs w:val="24"/>
                      <w:lang w:val="en-GB" w:bidi="ar-AE"/>
                    </w:rPr>
                    <w:t>%</w:t>
                  </w:r>
                </w:p>
              </w:tc>
            </w:tr>
            <w:tr w:rsidR="00A251AD" w:rsidRPr="006F64DA" w14:paraId="39451BC6" w14:textId="77777777" w:rsidTr="00682570">
              <w:tc>
                <w:tcPr>
                  <w:tcW w:w="2631" w:type="dxa"/>
                  <w:shd w:val="clear" w:color="auto" w:fill="auto"/>
                </w:tcPr>
                <w:p w14:paraId="24C7B59C"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上游：公共停车场管理服务市场</w:t>
                  </w:r>
                </w:p>
                <w:p w14:paraId="1C8ED7EC"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下游：电动汽车充电服务市场</w:t>
                  </w:r>
                </w:p>
              </w:tc>
              <w:tc>
                <w:tcPr>
                  <w:tcW w:w="1984" w:type="dxa"/>
                  <w:shd w:val="clear" w:color="auto" w:fill="auto"/>
                </w:tcPr>
                <w:p w14:paraId="2EFE3FB1"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Pr>
                      <w:rFonts w:asciiTheme="minorEastAsia" w:eastAsiaTheme="minorEastAsia" w:hAnsiTheme="minorEastAsia" w:cs="Times New Roman" w:hint="eastAsia"/>
                      <w:kern w:val="0"/>
                      <w:sz w:val="24"/>
                      <w:szCs w:val="24"/>
                      <w:lang w:val="en-GB" w:bidi="ar-AE"/>
                    </w:rPr>
                    <w:t>威海</w:t>
                  </w:r>
                  <w:r w:rsidRPr="006F64DA">
                    <w:rPr>
                      <w:rFonts w:asciiTheme="minorEastAsia" w:eastAsiaTheme="minorEastAsia" w:hAnsiTheme="minorEastAsia" w:cs="Times New Roman" w:hint="eastAsia"/>
                      <w:kern w:val="0"/>
                      <w:sz w:val="24"/>
                      <w:szCs w:val="24"/>
                      <w:lang w:val="en-GB" w:bidi="ar-AE"/>
                    </w:rPr>
                    <w:t>市</w:t>
                  </w:r>
                </w:p>
                <w:p w14:paraId="6ADE43A9"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Pr>
                      <w:rFonts w:asciiTheme="minorEastAsia" w:eastAsiaTheme="minorEastAsia" w:hAnsiTheme="minorEastAsia" w:cs="Times New Roman" w:hint="eastAsia"/>
                      <w:kern w:val="0"/>
                      <w:sz w:val="24"/>
                      <w:szCs w:val="24"/>
                      <w:lang w:val="en-GB" w:bidi="ar-AE"/>
                    </w:rPr>
                    <w:t>威海</w:t>
                  </w:r>
                  <w:bookmarkStart w:id="0" w:name="_GoBack"/>
                  <w:bookmarkEnd w:id="0"/>
                  <w:r w:rsidRPr="006F64DA">
                    <w:rPr>
                      <w:rFonts w:asciiTheme="minorEastAsia" w:eastAsiaTheme="minorEastAsia" w:hAnsiTheme="minorEastAsia" w:cs="Times New Roman" w:hint="eastAsia"/>
                      <w:kern w:val="0"/>
                      <w:sz w:val="24"/>
                      <w:szCs w:val="24"/>
                      <w:lang w:val="en-GB" w:bidi="ar-AE"/>
                    </w:rPr>
                    <w:t>市</w:t>
                  </w:r>
                </w:p>
              </w:tc>
              <w:tc>
                <w:tcPr>
                  <w:tcW w:w="2854" w:type="dxa"/>
                  <w:shd w:val="clear" w:color="auto" w:fill="auto"/>
                </w:tcPr>
                <w:p w14:paraId="6BD6ACD8"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Pr>
                      <w:rFonts w:asciiTheme="minorEastAsia" w:eastAsiaTheme="minorEastAsia" w:hAnsiTheme="minorEastAsia" w:cs="Times New Roman" w:hint="eastAsia"/>
                      <w:kern w:val="0"/>
                      <w:sz w:val="24"/>
                      <w:szCs w:val="24"/>
                      <w:lang w:val="en-GB" w:bidi="ar-AE"/>
                    </w:rPr>
                    <w:t>威海</w:t>
                  </w:r>
                  <w:r w:rsidRPr="006F64DA">
                    <w:rPr>
                      <w:rFonts w:asciiTheme="minorEastAsia" w:eastAsiaTheme="minorEastAsia" w:hAnsiTheme="minorEastAsia" w:cs="Times New Roman" w:hint="eastAsia"/>
                      <w:kern w:val="0"/>
                      <w:sz w:val="24"/>
                      <w:szCs w:val="24"/>
                      <w:lang w:val="en-GB" w:bidi="ar-AE"/>
                    </w:rPr>
                    <w:t>市公共停车场管理服务市场</w:t>
                  </w:r>
                </w:p>
                <w:p w14:paraId="25B1BD73"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文登城市资产</w:t>
                  </w:r>
                  <w:r w:rsidRPr="006F64DA">
                    <w:rPr>
                      <w:rFonts w:asciiTheme="minorEastAsia" w:eastAsiaTheme="minorEastAsia" w:hAnsiTheme="minorEastAsia" w:cs="Times New Roman" w:hint="eastAsia"/>
                      <w:kern w:val="0"/>
                      <w:sz w:val="24"/>
                      <w:szCs w:val="24"/>
                      <w:lang w:val="en-GB" w:bidi="ar-AE"/>
                    </w:rPr>
                    <w:t>：</w:t>
                  </w:r>
                  <w:r w:rsidRPr="006F64DA">
                    <w:rPr>
                      <w:rFonts w:asciiTheme="minorEastAsia" w:eastAsiaTheme="minorEastAsia" w:hAnsiTheme="minorEastAsia" w:cs="Times New Roman"/>
                      <w:kern w:val="0"/>
                      <w:sz w:val="24"/>
                      <w:szCs w:val="24"/>
                      <w:lang w:val="en-GB" w:bidi="ar-AE"/>
                    </w:rPr>
                    <w:t>0</w:t>
                  </w:r>
                  <w:r w:rsidRPr="006F64DA">
                    <w:rPr>
                      <w:rFonts w:asciiTheme="minorEastAsia" w:eastAsiaTheme="minorEastAsia" w:hAnsiTheme="minorEastAsia" w:cs="Times New Roman" w:hint="eastAsia"/>
                      <w:kern w:val="0"/>
                      <w:sz w:val="24"/>
                      <w:szCs w:val="24"/>
                      <w:lang w:val="en-GB" w:bidi="ar-AE"/>
                    </w:rPr>
                    <w:t>-</w:t>
                  </w:r>
                  <w:r w:rsidRPr="006F64DA">
                    <w:rPr>
                      <w:rFonts w:asciiTheme="minorEastAsia" w:eastAsiaTheme="minorEastAsia" w:hAnsiTheme="minorEastAsia" w:cs="Times New Roman"/>
                      <w:kern w:val="0"/>
                      <w:sz w:val="24"/>
                      <w:szCs w:val="24"/>
                      <w:lang w:val="en-GB" w:bidi="ar-AE"/>
                    </w:rPr>
                    <w:t>5</w:t>
                  </w:r>
                  <w:r w:rsidRPr="006F64DA">
                    <w:rPr>
                      <w:rFonts w:asciiTheme="minorEastAsia" w:eastAsiaTheme="minorEastAsia" w:hAnsiTheme="minorEastAsia" w:cs="Times New Roman" w:hint="eastAsia"/>
                      <w:kern w:val="0"/>
                      <w:sz w:val="24"/>
                      <w:szCs w:val="24"/>
                      <w:lang w:val="en-GB" w:bidi="ar-AE"/>
                    </w:rPr>
                    <w:t>%</w:t>
                  </w:r>
                </w:p>
                <w:p w14:paraId="2EBDBCAB" w14:textId="77777777"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Pr>
                      <w:rFonts w:asciiTheme="minorEastAsia" w:eastAsiaTheme="minorEastAsia" w:hAnsiTheme="minorEastAsia" w:cs="Times New Roman" w:hint="eastAsia"/>
                      <w:kern w:val="0"/>
                      <w:sz w:val="24"/>
                      <w:szCs w:val="24"/>
                      <w:lang w:val="en-GB" w:bidi="ar-AE"/>
                    </w:rPr>
                    <w:t>威海</w:t>
                  </w:r>
                  <w:r w:rsidRPr="006F64DA">
                    <w:rPr>
                      <w:rFonts w:asciiTheme="minorEastAsia" w:eastAsiaTheme="minorEastAsia" w:hAnsiTheme="minorEastAsia" w:cs="Times New Roman" w:hint="eastAsia"/>
                      <w:kern w:val="0"/>
                      <w:sz w:val="24"/>
                      <w:szCs w:val="24"/>
                      <w:lang w:val="en-GB" w:bidi="ar-AE"/>
                    </w:rPr>
                    <w:t>市电动汽车充电服务市场</w:t>
                  </w:r>
                </w:p>
                <w:p w14:paraId="3FFBC86F" w14:textId="316037CE" w:rsidR="00A251AD" w:rsidRPr="006F64DA" w:rsidRDefault="00A251AD" w:rsidP="00A251AD">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lastRenderedPageBreak/>
                    <w:t>特来电：</w:t>
                  </w:r>
                  <w:r w:rsidR="005C2CF3">
                    <w:rPr>
                      <w:rFonts w:asciiTheme="minorEastAsia" w:eastAsiaTheme="minorEastAsia" w:hAnsiTheme="minorEastAsia" w:cs="Times New Roman" w:hint="eastAsia"/>
                      <w:kern w:val="0"/>
                      <w:sz w:val="24"/>
                      <w:szCs w:val="24"/>
                      <w:lang w:val="en-GB" w:bidi="ar-AE"/>
                    </w:rPr>
                    <w:t>如上所述</w:t>
                  </w:r>
                  <w:r w:rsidRPr="006F64DA">
                    <w:rPr>
                      <w:rFonts w:asciiTheme="minorEastAsia" w:eastAsiaTheme="minorEastAsia" w:hAnsiTheme="minorEastAsia" w:cs="Times New Roman" w:hint="eastAsia"/>
                      <w:kern w:val="0"/>
                      <w:sz w:val="24"/>
                      <w:szCs w:val="24"/>
                      <w:lang w:val="en-GB" w:bidi="ar-AE"/>
                    </w:rPr>
                    <w:t xml:space="preserve"> </w:t>
                  </w:r>
                </w:p>
              </w:tc>
            </w:tr>
          </w:tbl>
          <w:p w14:paraId="2B473F6A" w14:textId="77777777" w:rsidR="00A251AD" w:rsidRPr="006D417E" w:rsidRDefault="00A251AD" w:rsidP="00A251AD">
            <w:pPr>
              <w:widowControl/>
              <w:adjustRightInd/>
              <w:rPr>
                <w:rFonts w:asciiTheme="minorEastAsia" w:eastAsiaTheme="minorEastAsia" w:hAnsiTheme="minorEastAsia" w:cs="Times New Roman"/>
                <w:b/>
                <w:kern w:val="0"/>
                <w:sz w:val="24"/>
                <w:szCs w:val="24"/>
                <w:lang w:val="en-GB" w:bidi="ar-AE"/>
              </w:rPr>
            </w:pPr>
          </w:p>
        </w:tc>
      </w:tr>
    </w:tbl>
    <w:p w14:paraId="4E02A9B6" w14:textId="77777777" w:rsidR="00185967" w:rsidRPr="00356D88" w:rsidRDefault="00185967" w:rsidP="006F64DA">
      <w:pPr>
        <w:pStyle w:val="KWMCN-f0"/>
        <w:spacing w:line="240" w:lineRule="auto"/>
      </w:pPr>
    </w:p>
    <w:sectPr w:rsidR="00185967" w:rsidRPr="00356D88"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F991DC" w14:textId="77777777" w:rsidR="008D18FE" w:rsidRDefault="008D18FE">
      <w:pPr>
        <w:ind w:firstLine="480"/>
      </w:pPr>
      <w:r>
        <w:separator/>
      </w:r>
    </w:p>
  </w:endnote>
  <w:endnote w:type="continuationSeparator" w:id="0">
    <w:p w14:paraId="6EB1FB0B" w14:textId="77777777" w:rsidR="008D18FE" w:rsidRDefault="008D18F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DA630" w14:textId="77777777" w:rsidR="00444909" w:rsidRDefault="0044490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444909" w:rsidRPr="00185967" w14:paraId="04CF4979" w14:textId="77777777" w:rsidTr="008A45CF">
      <w:tc>
        <w:tcPr>
          <w:tcW w:w="4114" w:type="pct"/>
        </w:tcPr>
        <w:p w14:paraId="3F4E0FE6" w14:textId="77777777" w:rsidR="00444909" w:rsidRPr="00185967" w:rsidRDefault="00444909" w:rsidP="008A45CF">
          <w:pPr>
            <w:rPr>
              <w:rFonts w:ascii="Arial" w:eastAsia="楷体_GB2312" w:hAnsi="Arial" w:cs="Arial"/>
              <w:noProof/>
              <w:sz w:val="18"/>
              <w:szCs w:val="18"/>
            </w:rPr>
          </w:pPr>
        </w:p>
      </w:tc>
      <w:tc>
        <w:tcPr>
          <w:tcW w:w="886" w:type="pct"/>
        </w:tcPr>
        <w:p w14:paraId="30C4B137" w14:textId="13A60EAA" w:rsidR="00444909" w:rsidRPr="00185967" w:rsidRDefault="00444909"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007FBE">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14:paraId="1F426D2B" w14:textId="77777777" w:rsidR="00444909" w:rsidRPr="008A45CF" w:rsidRDefault="00444909"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51E91" w14:textId="77777777" w:rsidR="00444909" w:rsidRPr="009A68FE" w:rsidRDefault="00444909"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2BF538" w14:textId="77777777" w:rsidR="008D18FE" w:rsidRDefault="008D18FE">
      <w:pPr>
        <w:ind w:firstLine="480"/>
      </w:pPr>
      <w:r>
        <w:separator/>
      </w:r>
    </w:p>
  </w:footnote>
  <w:footnote w:type="continuationSeparator" w:id="0">
    <w:p w14:paraId="51840C5D" w14:textId="77777777" w:rsidR="008D18FE" w:rsidRDefault="008D18F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E7B919" w14:textId="77777777" w:rsidR="00444909" w:rsidRDefault="0044490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42800" w14:textId="77777777" w:rsidR="00444909" w:rsidRDefault="0044490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45E9B1" w14:textId="77777777" w:rsidR="00444909" w:rsidRDefault="0044490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5DF"/>
    <w:multiLevelType w:val="hybridMultilevel"/>
    <w:tmpl w:val="347AA6A4"/>
    <w:lvl w:ilvl="0" w:tplc="8CC04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CBF32AA"/>
    <w:multiLevelType w:val="hybridMultilevel"/>
    <w:tmpl w:val="C29EAE0C"/>
    <w:lvl w:ilvl="0" w:tplc="8A4604DC">
      <w:start w:val="2"/>
      <w:numFmt w:val="decimal"/>
      <w:lvlText w:val="%1."/>
      <w:lvlJc w:val="left"/>
      <w:pPr>
        <w:ind w:left="360" w:hanging="360"/>
      </w:pPr>
      <w:rPr>
        <w:rFonts w:hint="default"/>
        <w:color w:val="auto"/>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29D0984"/>
    <w:multiLevelType w:val="hybridMultilevel"/>
    <w:tmpl w:val="F3FA81B0"/>
    <w:lvl w:ilvl="0" w:tplc="04090011">
      <w:start w:val="1"/>
      <w:numFmt w:val="decimal"/>
      <w:lvlText w:val="%1)"/>
      <w:lvlJc w:val="left"/>
      <w:pPr>
        <w:ind w:left="420" w:hanging="420"/>
      </w:pPr>
      <w:rPr>
        <w:rFonts w:hint="default"/>
        <w:b w:val="0"/>
        <w:bCs/>
        <w:sz w:val="22"/>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7"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9"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0"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1"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3"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4"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5"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4CB74B6D"/>
    <w:multiLevelType w:val="hybridMultilevel"/>
    <w:tmpl w:val="1186AD74"/>
    <w:lvl w:ilvl="0" w:tplc="7352AA56">
      <w:numFmt w:val="bullet"/>
      <w:lvlText w:val="-"/>
      <w:lvlJc w:val="left"/>
      <w:pPr>
        <w:ind w:left="780" w:hanging="360"/>
      </w:pPr>
      <w:rPr>
        <w:rFonts w:ascii="Arial" w:eastAsia="楷体_GB2312" w:hAnsi="Arial" w:cs="Arial" w:hint="default"/>
        <w:b w:val="0"/>
        <w:u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9"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20" w15:restartNumberingAfterBreak="0">
    <w:nsid w:val="565D75B1"/>
    <w:multiLevelType w:val="hybridMultilevel"/>
    <w:tmpl w:val="8B7470C4"/>
    <w:lvl w:ilvl="0" w:tplc="DAFA6900">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6A34B3"/>
    <w:multiLevelType w:val="hybridMultilevel"/>
    <w:tmpl w:val="049E9724"/>
    <w:lvl w:ilvl="0" w:tplc="CBC49788">
      <w:start w:val="2"/>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5034D5"/>
    <w:multiLevelType w:val="hybridMultilevel"/>
    <w:tmpl w:val="12103A72"/>
    <w:lvl w:ilvl="0" w:tplc="E2A2FB4A">
      <w:start w:val="1"/>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6CFC556A"/>
    <w:multiLevelType w:val="hybridMultilevel"/>
    <w:tmpl w:val="1564F0BA"/>
    <w:lvl w:ilvl="0" w:tplc="C94A8F32">
      <w:numFmt w:val="bullet"/>
      <w:lvlText w:val="-"/>
      <w:lvlJc w:val="left"/>
      <w:pPr>
        <w:ind w:left="780" w:hanging="360"/>
      </w:pPr>
      <w:rPr>
        <w:rFonts w:ascii="Arial" w:eastAsia="楷体_GB2312" w:hAnsi="Arial"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6"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27" w15:restartNumberingAfterBreak="0">
    <w:nsid w:val="75395A77"/>
    <w:multiLevelType w:val="hybridMultilevel"/>
    <w:tmpl w:val="31DE5FA4"/>
    <w:lvl w:ilvl="0" w:tplc="670A70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EC10B9"/>
    <w:multiLevelType w:val="hybridMultilevel"/>
    <w:tmpl w:val="508EB8B6"/>
    <w:lvl w:ilvl="0" w:tplc="44A87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8"/>
  </w:num>
  <w:num w:numId="3">
    <w:abstractNumId w:val="14"/>
  </w:num>
  <w:num w:numId="4">
    <w:abstractNumId w:val="19"/>
  </w:num>
  <w:num w:numId="5">
    <w:abstractNumId w:val="25"/>
  </w:num>
  <w:num w:numId="6">
    <w:abstractNumId w:val="7"/>
  </w:num>
  <w:num w:numId="7">
    <w:abstractNumId w:val="3"/>
  </w:num>
  <w:num w:numId="8">
    <w:abstractNumId w:val="17"/>
  </w:num>
  <w:num w:numId="9">
    <w:abstractNumId w:val="8"/>
  </w:num>
  <w:num w:numId="10">
    <w:abstractNumId w:val="13"/>
  </w:num>
  <w:num w:numId="11">
    <w:abstractNumId w:val="6"/>
  </w:num>
  <w:num w:numId="12">
    <w:abstractNumId w:val="12"/>
  </w:num>
  <w:num w:numId="13">
    <w:abstractNumId w:val="23"/>
  </w:num>
  <w:num w:numId="14">
    <w:abstractNumId w:val="4"/>
  </w:num>
  <w:num w:numId="15">
    <w:abstractNumId w:val="9"/>
  </w:num>
  <w:num w:numId="16">
    <w:abstractNumId w:val="10"/>
  </w:num>
  <w:num w:numId="17">
    <w:abstractNumId w:val="26"/>
  </w:num>
  <w:num w:numId="18">
    <w:abstractNumId w:val="11"/>
  </w:num>
  <w:num w:numId="19">
    <w:abstractNumId w:val="1"/>
  </w:num>
  <w:num w:numId="20">
    <w:abstractNumId w:val="2"/>
  </w:num>
  <w:num w:numId="21">
    <w:abstractNumId w:val="0"/>
  </w:num>
  <w:num w:numId="22">
    <w:abstractNumId w:val="21"/>
  </w:num>
  <w:num w:numId="23">
    <w:abstractNumId w:val="20"/>
  </w:num>
  <w:num w:numId="24">
    <w:abstractNumId w:val="16"/>
  </w:num>
  <w:num w:numId="25">
    <w:abstractNumId w:val="24"/>
  </w:num>
  <w:num w:numId="26">
    <w:abstractNumId w:val="5"/>
  </w:num>
  <w:num w:numId="27">
    <w:abstractNumId w:val="22"/>
  </w:num>
  <w:num w:numId="28">
    <w:abstractNumId w:val="28"/>
  </w:num>
  <w:num w:numId="2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567"/>
  <w:drawingGridHorizontalSpacing w:val="120"/>
  <w:drawingGridVerticalSpacing w:val="163"/>
  <w:displayHorizontalDrawingGridEvery w:val="0"/>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4C1"/>
    <w:rsid w:val="00002D3A"/>
    <w:rsid w:val="00003B9D"/>
    <w:rsid w:val="0000490D"/>
    <w:rsid w:val="0000509C"/>
    <w:rsid w:val="000074D6"/>
    <w:rsid w:val="00007FBE"/>
    <w:rsid w:val="00010545"/>
    <w:rsid w:val="000109E9"/>
    <w:rsid w:val="00011044"/>
    <w:rsid w:val="00011EF0"/>
    <w:rsid w:val="00013B51"/>
    <w:rsid w:val="0001411C"/>
    <w:rsid w:val="00015021"/>
    <w:rsid w:val="00015F4E"/>
    <w:rsid w:val="000164A4"/>
    <w:rsid w:val="00017104"/>
    <w:rsid w:val="000207BE"/>
    <w:rsid w:val="00020E64"/>
    <w:rsid w:val="000232B6"/>
    <w:rsid w:val="00025E5F"/>
    <w:rsid w:val="0002630D"/>
    <w:rsid w:val="00026AFE"/>
    <w:rsid w:val="00026FA1"/>
    <w:rsid w:val="00030E2F"/>
    <w:rsid w:val="000334FC"/>
    <w:rsid w:val="00033E11"/>
    <w:rsid w:val="00035C85"/>
    <w:rsid w:val="00037D08"/>
    <w:rsid w:val="00041221"/>
    <w:rsid w:val="00043767"/>
    <w:rsid w:val="000437E0"/>
    <w:rsid w:val="00045557"/>
    <w:rsid w:val="0004601F"/>
    <w:rsid w:val="00050AAD"/>
    <w:rsid w:val="00050AD7"/>
    <w:rsid w:val="00051A26"/>
    <w:rsid w:val="00056E38"/>
    <w:rsid w:val="00060A05"/>
    <w:rsid w:val="00061448"/>
    <w:rsid w:val="0006274B"/>
    <w:rsid w:val="00062795"/>
    <w:rsid w:val="00063C10"/>
    <w:rsid w:val="0006493F"/>
    <w:rsid w:val="00065232"/>
    <w:rsid w:val="000672EA"/>
    <w:rsid w:val="0006772B"/>
    <w:rsid w:val="00070525"/>
    <w:rsid w:val="000708D5"/>
    <w:rsid w:val="00071387"/>
    <w:rsid w:val="00072456"/>
    <w:rsid w:val="0007273B"/>
    <w:rsid w:val="00073FF0"/>
    <w:rsid w:val="000761FB"/>
    <w:rsid w:val="00076713"/>
    <w:rsid w:val="00076E13"/>
    <w:rsid w:val="00077B4E"/>
    <w:rsid w:val="00077F7F"/>
    <w:rsid w:val="00080FF8"/>
    <w:rsid w:val="00081C26"/>
    <w:rsid w:val="00082873"/>
    <w:rsid w:val="00082D25"/>
    <w:rsid w:val="00082F1B"/>
    <w:rsid w:val="000836DF"/>
    <w:rsid w:val="00084C71"/>
    <w:rsid w:val="00085802"/>
    <w:rsid w:val="00085A7D"/>
    <w:rsid w:val="000875BC"/>
    <w:rsid w:val="00090F55"/>
    <w:rsid w:val="00095A12"/>
    <w:rsid w:val="000A1487"/>
    <w:rsid w:val="000A19FE"/>
    <w:rsid w:val="000A2606"/>
    <w:rsid w:val="000A3A79"/>
    <w:rsid w:val="000A4409"/>
    <w:rsid w:val="000A45F3"/>
    <w:rsid w:val="000A63D6"/>
    <w:rsid w:val="000B0976"/>
    <w:rsid w:val="000B0C48"/>
    <w:rsid w:val="000B1D0C"/>
    <w:rsid w:val="000B326B"/>
    <w:rsid w:val="000B4F19"/>
    <w:rsid w:val="000B71B1"/>
    <w:rsid w:val="000B7F7A"/>
    <w:rsid w:val="000C3E88"/>
    <w:rsid w:val="000C42FB"/>
    <w:rsid w:val="000C54F8"/>
    <w:rsid w:val="000C6045"/>
    <w:rsid w:val="000C6614"/>
    <w:rsid w:val="000C6835"/>
    <w:rsid w:val="000C78D4"/>
    <w:rsid w:val="000C7EB1"/>
    <w:rsid w:val="000D157A"/>
    <w:rsid w:val="000D24B5"/>
    <w:rsid w:val="000D2D7C"/>
    <w:rsid w:val="000D2F7E"/>
    <w:rsid w:val="000D4457"/>
    <w:rsid w:val="000D503A"/>
    <w:rsid w:val="000D5091"/>
    <w:rsid w:val="000E1D8E"/>
    <w:rsid w:val="000E49ED"/>
    <w:rsid w:val="000E4BB5"/>
    <w:rsid w:val="000E4DC0"/>
    <w:rsid w:val="000E518E"/>
    <w:rsid w:val="000E78F9"/>
    <w:rsid w:val="000F2FAD"/>
    <w:rsid w:val="000F6244"/>
    <w:rsid w:val="000F721A"/>
    <w:rsid w:val="00100362"/>
    <w:rsid w:val="00100F24"/>
    <w:rsid w:val="00102430"/>
    <w:rsid w:val="0010314F"/>
    <w:rsid w:val="00103CE6"/>
    <w:rsid w:val="00104D41"/>
    <w:rsid w:val="0010780B"/>
    <w:rsid w:val="00107A8D"/>
    <w:rsid w:val="00114140"/>
    <w:rsid w:val="001164C1"/>
    <w:rsid w:val="00117108"/>
    <w:rsid w:val="0011771C"/>
    <w:rsid w:val="00120066"/>
    <w:rsid w:val="001205C5"/>
    <w:rsid w:val="00120C76"/>
    <w:rsid w:val="00120E46"/>
    <w:rsid w:val="00120E72"/>
    <w:rsid w:val="00121520"/>
    <w:rsid w:val="001230EE"/>
    <w:rsid w:val="00125428"/>
    <w:rsid w:val="00125E64"/>
    <w:rsid w:val="00132018"/>
    <w:rsid w:val="001328B7"/>
    <w:rsid w:val="00133479"/>
    <w:rsid w:val="0013536D"/>
    <w:rsid w:val="00137F42"/>
    <w:rsid w:val="001420FD"/>
    <w:rsid w:val="00142D14"/>
    <w:rsid w:val="00143FDA"/>
    <w:rsid w:val="0014471D"/>
    <w:rsid w:val="00145990"/>
    <w:rsid w:val="001531FF"/>
    <w:rsid w:val="001563B1"/>
    <w:rsid w:val="0015786A"/>
    <w:rsid w:val="0016296D"/>
    <w:rsid w:val="00163B63"/>
    <w:rsid w:val="0016405E"/>
    <w:rsid w:val="001640AF"/>
    <w:rsid w:val="00166464"/>
    <w:rsid w:val="00167271"/>
    <w:rsid w:val="001719F1"/>
    <w:rsid w:val="00171CAB"/>
    <w:rsid w:val="00176103"/>
    <w:rsid w:val="00176109"/>
    <w:rsid w:val="00181BF2"/>
    <w:rsid w:val="00182B9B"/>
    <w:rsid w:val="0018504F"/>
    <w:rsid w:val="00185967"/>
    <w:rsid w:val="00187C31"/>
    <w:rsid w:val="00190A6E"/>
    <w:rsid w:val="001920FA"/>
    <w:rsid w:val="00192190"/>
    <w:rsid w:val="00194391"/>
    <w:rsid w:val="0019713F"/>
    <w:rsid w:val="001A0421"/>
    <w:rsid w:val="001A1C5B"/>
    <w:rsid w:val="001A58C4"/>
    <w:rsid w:val="001B03FE"/>
    <w:rsid w:val="001B082B"/>
    <w:rsid w:val="001B1FEE"/>
    <w:rsid w:val="001B2798"/>
    <w:rsid w:val="001B3753"/>
    <w:rsid w:val="001B75C3"/>
    <w:rsid w:val="001B7C2E"/>
    <w:rsid w:val="001C09E5"/>
    <w:rsid w:val="001C166E"/>
    <w:rsid w:val="001C20A5"/>
    <w:rsid w:val="001C2277"/>
    <w:rsid w:val="001C560F"/>
    <w:rsid w:val="001D02E1"/>
    <w:rsid w:val="001D0722"/>
    <w:rsid w:val="001D16B3"/>
    <w:rsid w:val="001D2AFA"/>
    <w:rsid w:val="001D2EFE"/>
    <w:rsid w:val="001D42F1"/>
    <w:rsid w:val="001D4942"/>
    <w:rsid w:val="001D49BC"/>
    <w:rsid w:val="001D5E02"/>
    <w:rsid w:val="001D6600"/>
    <w:rsid w:val="001E0583"/>
    <w:rsid w:val="001E1F5D"/>
    <w:rsid w:val="001E254B"/>
    <w:rsid w:val="001E2CD2"/>
    <w:rsid w:val="001E2DFE"/>
    <w:rsid w:val="001E46BA"/>
    <w:rsid w:val="001E54BA"/>
    <w:rsid w:val="001E55B7"/>
    <w:rsid w:val="001E7633"/>
    <w:rsid w:val="001F06C3"/>
    <w:rsid w:val="001F19A6"/>
    <w:rsid w:val="001F3066"/>
    <w:rsid w:val="001F344E"/>
    <w:rsid w:val="001F3A5F"/>
    <w:rsid w:val="001F758A"/>
    <w:rsid w:val="001F7D98"/>
    <w:rsid w:val="00200233"/>
    <w:rsid w:val="002018D0"/>
    <w:rsid w:val="00201DF3"/>
    <w:rsid w:val="00205EDD"/>
    <w:rsid w:val="00210621"/>
    <w:rsid w:val="00212D93"/>
    <w:rsid w:val="00214233"/>
    <w:rsid w:val="0021557D"/>
    <w:rsid w:val="00215DDA"/>
    <w:rsid w:val="00215F4B"/>
    <w:rsid w:val="00217647"/>
    <w:rsid w:val="00220941"/>
    <w:rsid w:val="00220FEF"/>
    <w:rsid w:val="00221518"/>
    <w:rsid w:val="0022289B"/>
    <w:rsid w:val="0022325C"/>
    <w:rsid w:val="0022358B"/>
    <w:rsid w:val="00223B93"/>
    <w:rsid w:val="00223E26"/>
    <w:rsid w:val="00223F1C"/>
    <w:rsid w:val="0022614A"/>
    <w:rsid w:val="00226B0A"/>
    <w:rsid w:val="002327CB"/>
    <w:rsid w:val="00236195"/>
    <w:rsid w:val="002372E9"/>
    <w:rsid w:val="00237FEA"/>
    <w:rsid w:val="00240481"/>
    <w:rsid w:val="00241FF3"/>
    <w:rsid w:val="00243B6F"/>
    <w:rsid w:val="002450D3"/>
    <w:rsid w:val="002456BC"/>
    <w:rsid w:val="00246349"/>
    <w:rsid w:val="00246B13"/>
    <w:rsid w:val="00247B6F"/>
    <w:rsid w:val="00250C59"/>
    <w:rsid w:val="00251C18"/>
    <w:rsid w:val="00251D65"/>
    <w:rsid w:val="0025261A"/>
    <w:rsid w:val="002536EF"/>
    <w:rsid w:val="00253ACF"/>
    <w:rsid w:val="00254603"/>
    <w:rsid w:val="0025526C"/>
    <w:rsid w:val="00255D69"/>
    <w:rsid w:val="00256F07"/>
    <w:rsid w:val="00257967"/>
    <w:rsid w:val="002617A5"/>
    <w:rsid w:val="00262089"/>
    <w:rsid w:val="0026271E"/>
    <w:rsid w:val="00263B36"/>
    <w:rsid w:val="0026589F"/>
    <w:rsid w:val="00266153"/>
    <w:rsid w:val="00267643"/>
    <w:rsid w:val="0026788D"/>
    <w:rsid w:val="00267970"/>
    <w:rsid w:val="00275B0E"/>
    <w:rsid w:val="0027605B"/>
    <w:rsid w:val="00276AAD"/>
    <w:rsid w:val="00277A23"/>
    <w:rsid w:val="00281F96"/>
    <w:rsid w:val="00284327"/>
    <w:rsid w:val="00290401"/>
    <w:rsid w:val="00290EF8"/>
    <w:rsid w:val="00291837"/>
    <w:rsid w:val="0029332F"/>
    <w:rsid w:val="00294355"/>
    <w:rsid w:val="00295500"/>
    <w:rsid w:val="002974A3"/>
    <w:rsid w:val="00297E61"/>
    <w:rsid w:val="002A189E"/>
    <w:rsid w:val="002A1E82"/>
    <w:rsid w:val="002A2577"/>
    <w:rsid w:val="002A30B1"/>
    <w:rsid w:val="002A6468"/>
    <w:rsid w:val="002A6A9F"/>
    <w:rsid w:val="002A7A8A"/>
    <w:rsid w:val="002B24F8"/>
    <w:rsid w:val="002B7DBB"/>
    <w:rsid w:val="002C163F"/>
    <w:rsid w:val="002C1783"/>
    <w:rsid w:val="002C3598"/>
    <w:rsid w:val="002C4AE7"/>
    <w:rsid w:val="002C5778"/>
    <w:rsid w:val="002C6DC2"/>
    <w:rsid w:val="002D1B1D"/>
    <w:rsid w:val="002D1FAF"/>
    <w:rsid w:val="002D2ABE"/>
    <w:rsid w:val="002D2D0A"/>
    <w:rsid w:val="002D50EB"/>
    <w:rsid w:val="002D6D8D"/>
    <w:rsid w:val="002E44A0"/>
    <w:rsid w:val="002E615D"/>
    <w:rsid w:val="002E75A5"/>
    <w:rsid w:val="002E7F58"/>
    <w:rsid w:val="002F0462"/>
    <w:rsid w:val="002F059F"/>
    <w:rsid w:val="002F08A8"/>
    <w:rsid w:val="002F1E16"/>
    <w:rsid w:val="002F23EA"/>
    <w:rsid w:val="002F4E13"/>
    <w:rsid w:val="002F7F7A"/>
    <w:rsid w:val="00302320"/>
    <w:rsid w:val="00304B85"/>
    <w:rsid w:val="00304BEC"/>
    <w:rsid w:val="00304CED"/>
    <w:rsid w:val="00304E9F"/>
    <w:rsid w:val="00305009"/>
    <w:rsid w:val="00305596"/>
    <w:rsid w:val="0030726A"/>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02D8"/>
    <w:rsid w:val="00341139"/>
    <w:rsid w:val="00342BEB"/>
    <w:rsid w:val="0034530D"/>
    <w:rsid w:val="0034634D"/>
    <w:rsid w:val="00346F0C"/>
    <w:rsid w:val="003518F0"/>
    <w:rsid w:val="00351989"/>
    <w:rsid w:val="00351CEE"/>
    <w:rsid w:val="0035281E"/>
    <w:rsid w:val="00352C4D"/>
    <w:rsid w:val="003534C5"/>
    <w:rsid w:val="00354828"/>
    <w:rsid w:val="00355CBE"/>
    <w:rsid w:val="00356D88"/>
    <w:rsid w:val="00357BBE"/>
    <w:rsid w:val="00363116"/>
    <w:rsid w:val="00364D60"/>
    <w:rsid w:val="00365991"/>
    <w:rsid w:val="00366D11"/>
    <w:rsid w:val="00367A51"/>
    <w:rsid w:val="003712CE"/>
    <w:rsid w:val="00372FAA"/>
    <w:rsid w:val="003736EC"/>
    <w:rsid w:val="003742A8"/>
    <w:rsid w:val="00374CA0"/>
    <w:rsid w:val="00377A31"/>
    <w:rsid w:val="00382416"/>
    <w:rsid w:val="00382836"/>
    <w:rsid w:val="00390504"/>
    <w:rsid w:val="00392586"/>
    <w:rsid w:val="00396EB5"/>
    <w:rsid w:val="0039723D"/>
    <w:rsid w:val="003A5498"/>
    <w:rsid w:val="003A56C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FBA"/>
    <w:rsid w:val="003C41A0"/>
    <w:rsid w:val="003C429B"/>
    <w:rsid w:val="003C5515"/>
    <w:rsid w:val="003C6806"/>
    <w:rsid w:val="003C7091"/>
    <w:rsid w:val="003D0853"/>
    <w:rsid w:val="003D6857"/>
    <w:rsid w:val="003E0DA5"/>
    <w:rsid w:val="003E1337"/>
    <w:rsid w:val="003E1BAF"/>
    <w:rsid w:val="003E28D0"/>
    <w:rsid w:val="003E2C31"/>
    <w:rsid w:val="003E4E3F"/>
    <w:rsid w:val="003E6B9C"/>
    <w:rsid w:val="003E6DDD"/>
    <w:rsid w:val="003E72FD"/>
    <w:rsid w:val="003F2527"/>
    <w:rsid w:val="003F3B6A"/>
    <w:rsid w:val="003F48CD"/>
    <w:rsid w:val="003F525C"/>
    <w:rsid w:val="003F5745"/>
    <w:rsid w:val="004002C5"/>
    <w:rsid w:val="00401FCB"/>
    <w:rsid w:val="004027A6"/>
    <w:rsid w:val="00403338"/>
    <w:rsid w:val="00404F1A"/>
    <w:rsid w:val="00406544"/>
    <w:rsid w:val="0041145E"/>
    <w:rsid w:val="00412F88"/>
    <w:rsid w:val="00414651"/>
    <w:rsid w:val="00422D81"/>
    <w:rsid w:val="00423DA2"/>
    <w:rsid w:val="00424345"/>
    <w:rsid w:val="0042436E"/>
    <w:rsid w:val="00425E91"/>
    <w:rsid w:val="00426E43"/>
    <w:rsid w:val="00427530"/>
    <w:rsid w:val="0043079B"/>
    <w:rsid w:val="0043086F"/>
    <w:rsid w:val="004328E8"/>
    <w:rsid w:val="00441812"/>
    <w:rsid w:val="00442131"/>
    <w:rsid w:val="0044326F"/>
    <w:rsid w:val="004438C1"/>
    <w:rsid w:val="0044406D"/>
    <w:rsid w:val="00444909"/>
    <w:rsid w:val="00444BCD"/>
    <w:rsid w:val="00446FFE"/>
    <w:rsid w:val="00447824"/>
    <w:rsid w:val="00447E31"/>
    <w:rsid w:val="00450A70"/>
    <w:rsid w:val="00452419"/>
    <w:rsid w:val="00452621"/>
    <w:rsid w:val="00452874"/>
    <w:rsid w:val="00453C3C"/>
    <w:rsid w:val="00453C7E"/>
    <w:rsid w:val="00454D88"/>
    <w:rsid w:val="00454EDE"/>
    <w:rsid w:val="00455A38"/>
    <w:rsid w:val="00456C90"/>
    <w:rsid w:val="00457EF0"/>
    <w:rsid w:val="004631E3"/>
    <w:rsid w:val="004643A7"/>
    <w:rsid w:val="00465512"/>
    <w:rsid w:val="00466629"/>
    <w:rsid w:val="004667B0"/>
    <w:rsid w:val="004671D5"/>
    <w:rsid w:val="00467E32"/>
    <w:rsid w:val="00473160"/>
    <w:rsid w:val="00474A76"/>
    <w:rsid w:val="00475065"/>
    <w:rsid w:val="00475FE0"/>
    <w:rsid w:val="004764E1"/>
    <w:rsid w:val="004862D6"/>
    <w:rsid w:val="00493BA3"/>
    <w:rsid w:val="00495B92"/>
    <w:rsid w:val="00496C70"/>
    <w:rsid w:val="004A0037"/>
    <w:rsid w:val="004A147F"/>
    <w:rsid w:val="004A1A00"/>
    <w:rsid w:val="004A4DB4"/>
    <w:rsid w:val="004A6241"/>
    <w:rsid w:val="004A7AFC"/>
    <w:rsid w:val="004A7BA9"/>
    <w:rsid w:val="004B0A5D"/>
    <w:rsid w:val="004B0DE4"/>
    <w:rsid w:val="004B2806"/>
    <w:rsid w:val="004B6DD2"/>
    <w:rsid w:val="004B7844"/>
    <w:rsid w:val="004C67C1"/>
    <w:rsid w:val="004C764A"/>
    <w:rsid w:val="004D11F8"/>
    <w:rsid w:val="004D1AF6"/>
    <w:rsid w:val="004D2CD9"/>
    <w:rsid w:val="004D30B9"/>
    <w:rsid w:val="004D5509"/>
    <w:rsid w:val="004D5DE3"/>
    <w:rsid w:val="004D62B0"/>
    <w:rsid w:val="004D6353"/>
    <w:rsid w:val="004D682A"/>
    <w:rsid w:val="004D6DE9"/>
    <w:rsid w:val="004D7496"/>
    <w:rsid w:val="004E0E7A"/>
    <w:rsid w:val="004E1675"/>
    <w:rsid w:val="004E5C24"/>
    <w:rsid w:val="004F64DC"/>
    <w:rsid w:val="004F673B"/>
    <w:rsid w:val="004F7224"/>
    <w:rsid w:val="00500E4A"/>
    <w:rsid w:val="0050343B"/>
    <w:rsid w:val="00503821"/>
    <w:rsid w:val="00503E26"/>
    <w:rsid w:val="00504C60"/>
    <w:rsid w:val="005051DE"/>
    <w:rsid w:val="005061BE"/>
    <w:rsid w:val="0050742E"/>
    <w:rsid w:val="00507828"/>
    <w:rsid w:val="00510C61"/>
    <w:rsid w:val="00513F07"/>
    <w:rsid w:val="0051453D"/>
    <w:rsid w:val="00516408"/>
    <w:rsid w:val="00517BBF"/>
    <w:rsid w:val="005205FF"/>
    <w:rsid w:val="00521154"/>
    <w:rsid w:val="00521292"/>
    <w:rsid w:val="00523083"/>
    <w:rsid w:val="005237D8"/>
    <w:rsid w:val="00523C46"/>
    <w:rsid w:val="00530BB5"/>
    <w:rsid w:val="00533A32"/>
    <w:rsid w:val="00535904"/>
    <w:rsid w:val="00542643"/>
    <w:rsid w:val="00543613"/>
    <w:rsid w:val="00545666"/>
    <w:rsid w:val="00546120"/>
    <w:rsid w:val="00552B1E"/>
    <w:rsid w:val="00552FD9"/>
    <w:rsid w:val="005543E7"/>
    <w:rsid w:val="0055457B"/>
    <w:rsid w:val="0055668B"/>
    <w:rsid w:val="00556E19"/>
    <w:rsid w:val="00557D61"/>
    <w:rsid w:val="00561179"/>
    <w:rsid w:val="00561FF0"/>
    <w:rsid w:val="00562950"/>
    <w:rsid w:val="005670CF"/>
    <w:rsid w:val="005702C3"/>
    <w:rsid w:val="00572076"/>
    <w:rsid w:val="0057248C"/>
    <w:rsid w:val="00572CDC"/>
    <w:rsid w:val="00572FF0"/>
    <w:rsid w:val="00573F7B"/>
    <w:rsid w:val="005749E7"/>
    <w:rsid w:val="00574CBC"/>
    <w:rsid w:val="00576DCE"/>
    <w:rsid w:val="005807AE"/>
    <w:rsid w:val="00580B61"/>
    <w:rsid w:val="00580E14"/>
    <w:rsid w:val="005814C2"/>
    <w:rsid w:val="005825B9"/>
    <w:rsid w:val="005834DF"/>
    <w:rsid w:val="00583CCD"/>
    <w:rsid w:val="00586C48"/>
    <w:rsid w:val="00587E6B"/>
    <w:rsid w:val="005916D4"/>
    <w:rsid w:val="005A4338"/>
    <w:rsid w:val="005A6504"/>
    <w:rsid w:val="005B4537"/>
    <w:rsid w:val="005B4A75"/>
    <w:rsid w:val="005B5131"/>
    <w:rsid w:val="005B68E4"/>
    <w:rsid w:val="005B7D38"/>
    <w:rsid w:val="005C2CF3"/>
    <w:rsid w:val="005C332F"/>
    <w:rsid w:val="005C35E7"/>
    <w:rsid w:val="005C3E80"/>
    <w:rsid w:val="005C594B"/>
    <w:rsid w:val="005C6CA8"/>
    <w:rsid w:val="005D12A7"/>
    <w:rsid w:val="005D20D8"/>
    <w:rsid w:val="005D28BF"/>
    <w:rsid w:val="005D4113"/>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2307"/>
    <w:rsid w:val="005F27EF"/>
    <w:rsid w:val="005F3065"/>
    <w:rsid w:val="005F4041"/>
    <w:rsid w:val="005F46D8"/>
    <w:rsid w:val="005F4F13"/>
    <w:rsid w:val="006036D0"/>
    <w:rsid w:val="006046F4"/>
    <w:rsid w:val="0060781A"/>
    <w:rsid w:val="00607F19"/>
    <w:rsid w:val="0061074E"/>
    <w:rsid w:val="006107E1"/>
    <w:rsid w:val="0061121E"/>
    <w:rsid w:val="00611470"/>
    <w:rsid w:val="00611514"/>
    <w:rsid w:val="006122A4"/>
    <w:rsid w:val="00613054"/>
    <w:rsid w:val="00613F0D"/>
    <w:rsid w:val="00617682"/>
    <w:rsid w:val="00620AA5"/>
    <w:rsid w:val="00626B60"/>
    <w:rsid w:val="006277E6"/>
    <w:rsid w:val="00634380"/>
    <w:rsid w:val="006346F2"/>
    <w:rsid w:val="00635718"/>
    <w:rsid w:val="00640469"/>
    <w:rsid w:val="00640C19"/>
    <w:rsid w:val="00641909"/>
    <w:rsid w:val="006420D3"/>
    <w:rsid w:val="00644B45"/>
    <w:rsid w:val="00645685"/>
    <w:rsid w:val="006460FC"/>
    <w:rsid w:val="00646B5C"/>
    <w:rsid w:val="006470A4"/>
    <w:rsid w:val="006514CF"/>
    <w:rsid w:val="0065672C"/>
    <w:rsid w:val="006616D6"/>
    <w:rsid w:val="00662838"/>
    <w:rsid w:val="0066308F"/>
    <w:rsid w:val="0066378A"/>
    <w:rsid w:val="00666ECD"/>
    <w:rsid w:val="00670540"/>
    <w:rsid w:val="0067075D"/>
    <w:rsid w:val="00671930"/>
    <w:rsid w:val="00671CF0"/>
    <w:rsid w:val="006738E4"/>
    <w:rsid w:val="006759E9"/>
    <w:rsid w:val="00675CF4"/>
    <w:rsid w:val="00677CE8"/>
    <w:rsid w:val="006829FB"/>
    <w:rsid w:val="00687A4F"/>
    <w:rsid w:val="00690957"/>
    <w:rsid w:val="00695C19"/>
    <w:rsid w:val="00696CBE"/>
    <w:rsid w:val="006A0017"/>
    <w:rsid w:val="006A0613"/>
    <w:rsid w:val="006A264D"/>
    <w:rsid w:val="006A3BAA"/>
    <w:rsid w:val="006A57D6"/>
    <w:rsid w:val="006B1875"/>
    <w:rsid w:val="006B1DF6"/>
    <w:rsid w:val="006B1E3F"/>
    <w:rsid w:val="006B37A6"/>
    <w:rsid w:val="006B425A"/>
    <w:rsid w:val="006B6264"/>
    <w:rsid w:val="006B7858"/>
    <w:rsid w:val="006B7CC1"/>
    <w:rsid w:val="006B7D77"/>
    <w:rsid w:val="006C0B1B"/>
    <w:rsid w:val="006C0C29"/>
    <w:rsid w:val="006C24FF"/>
    <w:rsid w:val="006C36A7"/>
    <w:rsid w:val="006C488E"/>
    <w:rsid w:val="006C4B87"/>
    <w:rsid w:val="006C4E9C"/>
    <w:rsid w:val="006C6062"/>
    <w:rsid w:val="006C70FC"/>
    <w:rsid w:val="006C7634"/>
    <w:rsid w:val="006C7711"/>
    <w:rsid w:val="006C7D5B"/>
    <w:rsid w:val="006D238A"/>
    <w:rsid w:val="006D2A9B"/>
    <w:rsid w:val="006D417E"/>
    <w:rsid w:val="006D50EE"/>
    <w:rsid w:val="006D57AC"/>
    <w:rsid w:val="006D6958"/>
    <w:rsid w:val="006D705E"/>
    <w:rsid w:val="006E0236"/>
    <w:rsid w:val="006E0D56"/>
    <w:rsid w:val="006E1445"/>
    <w:rsid w:val="006E1E53"/>
    <w:rsid w:val="006E22B6"/>
    <w:rsid w:val="006E24D1"/>
    <w:rsid w:val="006E33E7"/>
    <w:rsid w:val="006E50BE"/>
    <w:rsid w:val="006E516E"/>
    <w:rsid w:val="006F1FD4"/>
    <w:rsid w:val="006F2243"/>
    <w:rsid w:val="006F22FF"/>
    <w:rsid w:val="006F2D6B"/>
    <w:rsid w:val="006F40F6"/>
    <w:rsid w:val="006F495C"/>
    <w:rsid w:val="006F4FB7"/>
    <w:rsid w:val="006F50B6"/>
    <w:rsid w:val="006F64DA"/>
    <w:rsid w:val="006F6DEB"/>
    <w:rsid w:val="006F795C"/>
    <w:rsid w:val="0070017B"/>
    <w:rsid w:val="00700D10"/>
    <w:rsid w:val="00701B82"/>
    <w:rsid w:val="00701E32"/>
    <w:rsid w:val="007024A0"/>
    <w:rsid w:val="007029FA"/>
    <w:rsid w:val="00703AE0"/>
    <w:rsid w:val="0070405D"/>
    <w:rsid w:val="00705E29"/>
    <w:rsid w:val="00707216"/>
    <w:rsid w:val="00707854"/>
    <w:rsid w:val="00712737"/>
    <w:rsid w:val="00712882"/>
    <w:rsid w:val="00714474"/>
    <w:rsid w:val="00714AA1"/>
    <w:rsid w:val="00715352"/>
    <w:rsid w:val="00717ECF"/>
    <w:rsid w:val="00720A20"/>
    <w:rsid w:val="007214F4"/>
    <w:rsid w:val="00722D9C"/>
    <w:rsid w:val="00723ACD"/>
    <w:rsid w:val="00723C6C"/>
    <w:rsid w:val="007255F1"/>
    <w:rsid w:val="00734510"/>
    <w:rsid w:val="00734E3D"/>
    <w:rsid w:val="007355EA"/>
    <w:rsid w:val="00736A1B"/>
    <w:rsid w:val="00736AF7"/>
    <w:rsid w:val="007413F4"/>
    <w:rsid w:val="00744E29"/>
    <w:rsid w:val="007454CB"/>
    <w:rsid w:val="00745B26"/>
    <w:rsid w:val="00746440"/>
    <w:rsid w:val="00750B37"/>
    <w:rsid w:val="007524D1"/>
    <w:rsid w:val="007558D4"/>
    <w:rsid w:val="00760080"/>
    <w:rsid w:val="00760461"/>
    <w:rsid w:val="00760E86"/>
    <w:rsid w:val="0076146A"/>
    <w:rsid w:val="00761D99"/>
    <w:rsid w:val="00762AD3"/>
    <w:rsid w:val="007656FD"/>
    <w:rsid w:val="00767A5B"/>
    <w:rsid w:val="00770AA8"/>
    <w:rsid w:val="007715BD"/>
    <w:rsid w:val="00772CA8"/>
    <w:rsid w:val="0077434A"/>
    <w:rsid w:val="00777D8C"/>
    <w:rsid w:val="00781C31"/>
    <w:rsid w:val="0079069C"/>
    <w:rsid w:val="0079092B"/>
    <w:rsid w:val="00794E6A"/>
    <w:rsid w:val="00795DB8"/>
    <w:rsid w:val="00796704"/>
    <w:rsid w:val="00796929"/>
    <w:rsid w:val="007A0191"/>
    <w:rsid w:val="007A0238"/>
    <w:rsid w:val="007A074F"/>
    <w:rsid w:val="007A19FE"/>
    <w:rsid w:val="007A49B5"/>
    <w:rsid w:val="007A518C"/>
    <w:rsid w:val="007A6CA5"/>
    <w:rsid w:val="007B1590"/>
    <w:rsid w:val="007B1DE8"/>
    <w:rsid w:val="007B2B2D"/>
    <w:rsid w:val="007B33D6"/>
    <w:rsid w:val="007B3F44"/>
    <w:rsid w:val="007B4CE1"/>
    <w:rsid w:val="007B5A2F"/>
    <w:rsid w:val="007B64E4"/>
    <w:rsid w:val="007C1713"/>
    <w:rsid w:val="007C2697"/>
    <w:rsid w:val="007C28CB"/>
    <w:rsid w:val="007C29F9"/>
    <w:rsid w:val="007C2F2C"/>
    <w:rsid w:val="007C44C9"/>
    <w:rsid w:val="007C467A"/>
    <w:rsid w:val="007C6641"/>
    <w:rsid w:val="007C6F0D"/>
    <w:rsid w:val="007D13D6"/>
    <w:rsid w:val="007D3133"/>
    <w:rsid w:val="007D42CB"/>
    <w:rsid w:val="007D524C"/>
    <w:rsid w:val="007E0DA7"/>
    <w:rsid w:val="007E1837"/>
    <w:rsid w:val="007E2B79"/>
    <w:rsid w:val="007E3D86"/>
    <w:rsid w:val="007E4814"/>
    <w:rsid w:val="007E4904"/>
    <w:rsid w:val="007E49E8"/>
    <w:rsid w:val="007E57B8"/>
    <w:rsid w:val="007E7904"/>
    <w:rsid w:val="007E79DD"/>
    <w:rsid w:val="007F0497"/>
    <w:rsid w:val="007F0E7C"/>
    <w:rsid w:val="007F167D"/>
    <w:rsid w:val="007F1ADD"/>
    <w:rsid w:val="007F25D2"/>
    <w:rsid w:val="007F263C"/>
    <w:rsid w:val="00801C49"/>
    <w:rsid w:val="008025CD"/>
    <w:rsid w:val="00802E9A"/>
    <w:rsid w:val="0080568F"/>
    <w:rsid w:val="0080732C"/>
    <w:rsid w:val="00812033"/>
    <w:rsid w:val="00813505"/>
    <w:rsid w:val="008155F4"/>
    <w:rsid w:val="008160A0"/>
    <w:rsid w:val="00817126"/>
    <w:rsid w:val="0081754E"/>
    <w:rsid w:val="0082585F"/>
    <w:rsid w:val="008262BA"/>
    <w:rsid w:val="0082702B"/>
    <w:rsid w:val="0083066C"/>
    <w:rsid w:val="00830C4D"/>
    <w:rsid w:val="00830DC2"/>
    <w:rsid w:val="00833BC6"/>
    <w:rsid w:val="0083602B"/>
    <w:rsid w:val="008443B6"/>
    <w:rsid w:val="00844A81"/>
    <w:rsid w:val="00846248"/>
    <w:rsid w:val="0085077B"/>
    <w:rsid w:val="00851D46"/>
    <w:rsid w:val="0085328F"/>
    <w:rsid w:val="00853D6D"/>
    <w:rsid w:val="008541C1"/>
    <w:rsid w:val="008568F3"/>
    <w:rsid w:val="00857016"/>
    <w:rsid w:val="008604BF"/>
    <w:rsid w:val="00861E34"/>
    <w:rsid w:val="00862223"/>
    <w:rsid w:val="008634ED"/>
    <w:rsid w:val="008661AE"/>
    <w:rsid w:val="008669D9"/>
    <w:rsid w:val="0087071F"/>
    <w:rsid w:val="00870C59"/>
    <w:rsid w:val="008710F6"/>
    <w:rsid w:val="00874D7E"/>
    <w:rsid w:val="00874E44"/>
    <w:rsid w:val="00874FAB"/>
    <w:rsid w:val="00875F52"/>
    <w:rsid w:val="00876707"/>
    <w:rsid w:val="008770C3"/>
    <w:rsid w:val="008819A3"/>
    <w:rsid w:val="0088270C"/>
    <w:rsid w:val="00883277"/>
    <w:rsid w:val="00883E3A"/>
    <w:rsid w:val="00884751"/>
    <w:rsid w:val="008847C1"/>
    <w:rsid w:val="0088492F"/>
    <w:rsid w:val="00885343"/>
    <w:rsid w:val="008862EB"/>
    <w:rsid w:val="00886565"/>
    <w:rsid w:val="00891BC0"/>
    <w:rsid w:val="00893123"/>
    <w:rsid w:val="00893DDD"/>
    <w:rsid w:val="00895648"/>
    <w:rsid w:val="00895724"/>
    <w:rsid w:val="00896E91"/>
    <w:rsid w:val="008A00B6"/>
    <w:rsid w:val="008A032D"/>
    <w:rsid w:val="008A45CF"/>
    <w:rsid w:val="008A4A25"/>
    <w:rsid w:val="008A7F94"/>
    <w:rsid w:val="008B0662"/>
    <w:rsid w:val="008B1045"/>
    <w:rsid w:val="008B2215"/>
    <w:rsid w:val="008B78A0"/>
    <w:rsid w:val="008C0C22"/>
    <w:rsid w:val="008C15C0"/>
    <w:rsid w:val="008C1AF7"/>
    <w:rsid w:val="008C211B"/>
    <w:rsid w:val="008C2F6B"/>
    <w:rsid w:val="008C3B5B"/>
    <w:rsid w:val="008C5828"/>
    <w:rsid w:val="008C5D0C"/>
    <w:rsid w:val="008C6BB1"/>
    <w:rsid w:val="008D0BCF"/>
    <w:rsid w:val="008D1204"/>
    <w:rsid w:val="008D18FE"/>
    <w:rsid w:val="008D2AAD"/>
    <w:rsid w:val="008D3AC8"/>
    <w:rsid w:val="008D71AB"/>
    <w:rsid w:val="008E1B71"/>
    <w:rsid w:val="008E437E"/>
    <w:rsid w:val="008E4A9A"/>
    <w:rsid w:val="008E5272"/>
    <w:rsid w:val="008E76B5"/>
    <w:rsid w:val="008F0586"/>
    <w:rsid w:val="008F2B7E"/>
    <w:rsid w:val="008F3778"/>
    <w:rsid w:val="008F52AE"/>
    <w:rsid w:val="008F561C"/>
    <w:rsid w:val="008F7812"/>
    <w:rsid w:val="008F7DB7"/>
    <w:rsid w:val="0090236B"/>
    <w:rsid w:val="009042EB"/>
    <w:rsid w:val="00905CD6"/>
    <w:rsid w:val="009107CC"/>
    <w:rsid w:val="0091219C"/>
    <w:rsid w:val="00912686"/>
    <w:rsid w:val="00912C0F"/>
    <w:rsid w:val="00916BEC"/>
    <w:rsid w:val="00920585"/>
    <w:rsid w:val="00922FDD"/>
    <w:rsid w:val="009252A7"/>
    <w:rsid w:val="00926E60"/>
    <w:rsid w:val="00926F1B"/>
    <w:rsid w:val="00927A58"/>
    <w:rsid w:val="009323CB"/>
    <w:rsid w:val="00934013"/>
    <w:rsid w:val="00934909"/>
    <w:rsid w:val="00935C0B"/>
    <w:rsid w:val="00937043"/>
    <w:rsid w:val="00937FB2"/>
    <w:rsid w:val="009419B7"/>
    <w:rsid w:val="00941C3F"/>
    <w:rsid w:val="00943698"/>
    <w:rsid w:val="00945C3D"/>
    <w:rsid w:val="00950760"/>
    <w:rsid w:val="00952081"/>
    <w:rsid w:val="00953689"/>
    <w:rsid w:val="0095472F"/>
    <w:rsid w:val="009552B1"/>
    <w:rsid w:val="00955B72"/>
    <w:rsid w:val="00955E13"/>
    <w:rsid w:val="009560BC"/>
    <w:rsid w:val="009560F7"/>
    <w:rsid w:val="00957024"/>
    <w:rsid w:val="00960340"/>
    <w:rsid w:val="00965EF8"/>
    <w:rsid w:val="00966B77"/>
    <w:rsid w:val="00966D9C"/>
    <w:rsid w:val="00970766"/>
    <w:rsid w:val="0097212E"/>
    <w:rsid w:val="00973294"/>
    <w:rsid w:val="00973695"/>
    <w:rsid w:val="009745B2"/>
    <w:rsid w:val="009777E6"/>
    <w:rsid w:val="00977EA5"/>
    <w:rsid w:val="0098486A"/>
    <w:rsid w:val="009852B8"/>
    <w:rsid w:val="0098735D"/>
    <w:rsid w:val="00990D64"/>
    <w:rsid w:val="00992884"/>
    <w:rsid w:val="00993FAC"/>
    <w:rsid w:val="009949A1"/>
    <w:rsid w:val="00994E1F"/>
    <w:rsid w:val="00995041"/>
    <w:rsid w:val="009A0D11"/>
    <w:rsid w:val="009A4418"/>
    <w:rsid w:val="009A493E"/>
    <w:rsid w:val="009A5F57"/>
    <w:rsid w:val="009A68FE"/>
    <w:rsid w:val="009A7AB3"/>
    <w:rsid w:val="009B06C2"/>
    <w:rsid w:val="009B1B57"/>
    <w:rsid w:val="009B4242"/>
    <w:rsid w:val="009B4347"/>
    <w:rsid w:val="009B48D9"/>
    <w:rsid w:val="009B4CB5"/>
    <w:rsid w:val="009B60CC"/>
    <w:rsid w:val="009B7971"/>
    <w:rsid w:val="009B7BC8"/>
    <w:rsid w:val="009C0665"/>
    <w:rsid w:val="009C2CF0"/>
    <w:rsid w:val="009C316B"/>
    <w:rsid w:val="009C3EEC"/>
    <w:rsid w:val="009C5530"/>
    <w:rsid w:val="009C673D"/>
    <w:rsid w:val="009D00AF"/>
    <w:rsid w:val="009D0A37"/>
    <w:rsid w:val="009D1884"/>
    <w:rsid w:val="009D1A2C"/>
    <w:rsid w:val="009D21C2"/>
    <w:rsid w:val="009D365D"/>
    <w:rsid w:val="009D4425"/>
    <w:rsid w:val="009E1149"/>
    <w:rsid w:val="009E2081"/>
    <w:rsid w:val="009E2348"/>
    <w:rsid w:val="009E39E6"/>
    <w:rsid w:val="009E3EDC"/>
    <w:rsid w:val="009E50CC"/>
    <w:rsid w:val="009E5BF3"/>
    <w:rsid w:val="009E6131"/>
    <w:rsid w:val="009E6860"/>
    <w:rsid w:val="009F0B72"/>
    <w:rsid w:val="009F0F46"/>
    <w:rsid w:val="009F3671"/>
    <w:rsid w:val="009F3881"/>
    <w:rsid w:val="009F4EA0"/>
    <w:rsid w:val="009F5061"/>
    <w:rsid w:val="009F5EF8"/>
    <w:rsid w:val="009F7C00"/>
    <w:rsid w:val="00A0028C"/>
    <w:rsid w:val="00A00550"/>
    <w:rsid w:val="00A0111E"/>
    <w:rsid w:val="00A019FA"/>
    <w:rsid w:val="00A02BDA"/>
    <w:rsid w:val="00A04F21"/>
    <w:rsid w:val="00A0508E"/>
    <w:rsid w:val="00A06B7E"/>
    <w:rsid w:val="00A0721A"/>
    <w:rsid w:val="00A104B8"/>
    <w:rsid w:val="00A10D1C"/>
    <w:rsid w:val="00A116C7"/>
    <w:rsid w:val="00A12801"/>
    <w:rsid w:val="00A12CB0"/>
    <w:rsid w:val="00A13727"/>
    <w:rsid w:val="00A20412"/>
    <w:rsid w:val="00A22FE7"/>
    <w:rsid w:val="00A251AD"/>
    <w:rsid w:val="00A279FA"/>
    <w:rsid w:val="00A3067C"/>
    <w:rsid w:val="00A324C7"/>
    <w:rsid w:val="00A3476D"/>
    <w:rsid w:val="00A34BE8"/>
    <w:rsid w:val="00A36362"/>
    <w:rsid w:val="00A37A23"/>
    <w:rsid w:val="00A420FB"/>
    <w:rsid w:val="00A4317A"/>
    <w:rsid w:val="00A4448E"/>
    <w:rsid w:val="00A464C4"/>
    <w:rsid w:val="00A46A40"/>
    <w:rsid w:val="00A479D7"/>
    <w:rsid w:val="00A50F3C"/>
    <w:rsid w:val="00A5282B"/>
    <w:rsid w:val="00A53AB7"/>
    <w:rsid w:val="00A54684"/>
    <w:rsid w:val="00A551D7"/>
    <w:rsid w:val="00A55A75"/>
    <w:rsid w:val="00A564C8"/>
    <w:rsid w:val="00A60725"/>
    <w:rsid w:val="00A61043"/>
    <w:rsid w:val="00A63404"/>
    <w:rsid w:val="00A63CAC"/>
    <w:rsid w:val="00A66732"/>
    <w:rsid w:val="00A66C3C"/>
    <w:rsid w:val="00A66F1E"/>
    <w:rsid w:val="00A6775C"/>
    <w:rsid w:val="00A720A6"/>
    <w:rsid w:val="00A74304"/>
    <w:rsid w:val="00A75381"/>
    <w:rsid w:val="00A758B7"/>
    <w:rsid w:val="00A765A1"/>
    <w:rsid w:val="00A809BC"/>
    <w:rsid w:val="00A80B9C"/>
    <w:rsid w:val="00A80F79"/>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A31BD"/>
    <w:rsid w:val="00AA3439"/>
    <w:rsid w:val="00AA3AD4"/>
    <w:rsid w:val="00AA43B8"/>
    <w:rsid w:val="00AA4E68"/>
    <w:rsid w:val="00AA5401"/>
    <w:rsid w:val="00AA6E92"/>
    <w:rsid w:val="00AB3E72"/>
    <w:rsid w:val="00AB74D5"/>
    <w:rsid w:val="00AC0779"/>
    <w:rsid w:val="00AC2CA5"/>
    <w:rsid w:val="00AC3677"/>
    <w:rsid w:val="00AC3B56"/>
    <w:rsid w:val="00AC4B3E"/>
    <w:rsid w:val="00AC6704"/>
    <w:rsid w:val="00AC7073"/>
    <w:rsid w:val="00AC7605"/>
    <w:rsid w:val="00AD0FA3"/>
    <w:rsid w:val="00AD278E"/>
    <w:rsid w:val="00AD4CEC"/>
    <w:rsid w:val="00AD560F"/>
    <w:rsid w:val="00AD56B0"/>
    <w:rsid w:val="00AD6189"/>
    <w:rsid w:val="00AD6352"/>
    <w:rsid w:val="00AD63D0"/>
    <w:rsid w:val="00AD6556"/>
    <w:rsid w:val="00AD65B5"/>
    <w:rsid w:val="00AD6FBC"/>
    <w:rsid w:val="00AD799C"/>
    <w:rsid w:val="00AD7F8B"/>
    <w:rsid w:val="00AE5236"/>
    <w:rsid w:val="00AE7B92"/>
    <w:rsid w:val="00AF1C5C"/>
    <w:rsid w:val="00AF5A8D"/>
    <w:rsid w:val="00AF5D90"/>
    <w:rsid w:val="00AF5E85"/>
    <w:rsid w:val="00AF7E83"/>
    <w:rsid w:val="00B000C2"/>
    <w:rsid w:val="00B022E9"/>
    <w:rsid w:val="00B025C6"/>
    <w:rsid w:val="00B02A14"/>
    <w:rsid w:val="00B02F97"/>
    <w:rsid w:val="00B0472D"/>
    <w:rsid w:val="00B053B1"/>
    <w:rsid w:val="00B053CB"/>
    <w:rsid w:val="00B0724D"/>
    <w:rsid w:val="00B078CE"/>
    <w:rsid w:val="00B11653"/>
    <w:rsid w:val="00B12B92"/>
    <w:rsid w:val="00B1403A"/>
    <w:rsid w:val="00B16501"/>
    <w:rsid w:val="00B20483"/>
    <w:rsid w:val="00B20BF1"/>
    <w:rsid w:val="00B24325"/>
    <w:rsid w:val="00B27119"/>
    <w:rsid w:val="00B27419"/>
    <w:rsid w:val="00B314A9"/>
    <w:rsid w:val="00B321F1"/>
    <w:rsid w:val="00B36F87"/>
    <w:rsid w:val="00B3764D"/>
    <w:rsid w:val="00B37AE6"/>
    <w:rsid w:val="00B40CF3"/>
    <w:rsid w:val="00B40E36"/>
    <w:rsid w:val="00B41781"/>
    <w:rsid w:val="00B42636"/>
    <w:rsid w:val="00B44C6B"/>
    <w:rsid w:val="00B4523B"/>
    <w:rsid w:val="00B46AAC"/>
    <w:rsid w:val="00B4756C"/>
    <w:rsid w:val="00B5103A"/>
    <w:rsid w:val="00B538B7"/>
    <w:rsid w:val="00B54C15"/>
    <w:rsid w:val="00B574CD"/>
    <w:rsid w:val="00B613F4"/>
    <w:rsid w:val="00B61FF2"/>
    <w:rsid w:val="00B6361E"/>
    <w:rsid w:val="00B652F5"/>
    <w:rsid w:val="00B72FB6"/>
    <w:rsid w:val="00B74714"/>
    <w:rsid w:val="00B74C71"/>
    <w:rsid w:val="00B76687"/>
    <w:rsid w:val="00B7669D"/>
    <w:rsid w:val="00B76FCD"/>
    <w:rsid w:val="00B82A6C"/>
    <w:rsid w:val="00B82D3F"/>
    <w:rsid w:val="00B85251"/>
    <w:rsid w:val="00B85F2A"/>
    <w:rsid w:val="00B86F82"/>
    <w:rsid w:val="00B90C09"/>
    <w:rsid w:val="00B9180F"/>
    <w:rsid w:val="00B927B8"/>
    <w:rsid w:val="00B933E4"/>
    <w:rsid w:val="00B977AB"/>
    <w:rsid w:val="00BA2521"/>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B1E"/>
    <w:rsid w:val="00BC0693"/>
    <w:rsid w:val="00BC1B2A"/>
    <w:rsid w:val="00BC27FC"/>
    <w:rsid w:val="00BC29EF"/>
    <w:rsid w:val="00BC3DC6"/>
    <w:rsid w:val="00BC4127"/>
    <w:rsid w:val="00BC420D"/>
    <w:rsid w:val="00BC54DE"/>
    <w:rsid w:val="00BC6DE4"/>
    <w:rsid w:val="00BC7152"/>
    <w:rsid w:val="00BD13D4"/>
    <w:rsid w:val="00BD2276"/>
    <w:rsid w:val="00BD4455"/>
    <w:rsid w:val="00BD4D5A"/>
    <w:rsid w:val="00BE07BA"/>
    <w:rsid w:val="00BE0A8E"/>
    <w:rsid w:val="00BE1BA1"/>
    <w:rsid w:val="00BE2199"/>
    <w:rsid w:val="00BE3424"/>
    <w:rsid w:val="00BE3A1F"/>
    <w:rsid w:val="00BE6F4B"/>
    <w:rsid w:val="00BF0C3F"/>
    <w:rsid w:val="00BF1E93"/>
    <w:rsid w:val="00BF31A5"/>
    <w:rsid w:val="00BF35E9"/>
    <w:rsid w:val="00BF3E02"/>
    <w:rsid w:val="00BF3FAA"/>
    <w:rsid w:val="00BF6673"/>
    <w:rsid w:val="00BF6D51"/>
    <w:rsid w:val="00BF77EA"/>
    <w:rsid w:val="00C0088A"/>
    <w:rsid w:val="00C00BD4"/>
    <w:rsid w:val="00C0113E"/>
    <w:rsid w:val="00C01289"/>
    <w:rsid w:val="00C01BCF"/>
    <w:rsid w:val="00C01C94"/>
    <w:rsid w:val="00C02BBC"/>
    <w:rsid w:val="00C037C3"/>
    <w:rsid w:val="00C03BE9"/>
    <w:rsid w:val="00C04B9E"/>
    <w:rsid w:val="00C071AF"/>
    <w:rsid w:val="00C0727D"/>
    <w:rsid w:val="00C0734C"/>
    <w:rsid w:val="00C12101"/>
    <w:rsid w:val="00C12678"/>
    <w:rsid w:val="00C130EE"/>
    <w:rsid w:val="00C13BAF"/>
    <w:rsid w:val="00C14E5E"/>
    <w:rsid w:val="00C16071"/>
    <w:rsid w:val="00C175F0"/>
    <w:rsid w:val="00C17E48"/>
    <w:rsid w:val="00C20564"/>
    <w:rsid w:val="00C205C7"/>
    <w:rsid w:val="00C209B7"/>
    <w:rsid w:val="00C211F7"/>
    <w:rsid w:val="00C21A4D"/>
    <w:rsid w:val="00C23A5A"/>
    <w:rsid w:val="00C246D2"/>
    <w:rsid w:val="00C250F1"/>
    <w:rsid w:val="00C264AA"/>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21EE"/>
    <w:rsid w:val="00C548CF"/>
    <w:rsid w:val="00C54D78"/>
    <w:rsid w:val="00C557FA"/>
    <w:rsid w:val="00C57D52"/>
    <w:rsid w:val="00C60008"/>
    <w:rsid w:val="00C622A2"/>
    <w:rsid w:val="00C626DB"/>
    <w:rsid w:val="00C645F6"/>
    <w:rsid w:val="00C66480"/>
    <w:rsid w:val="00C7032E"/>
    <w:rsid w:val="00C714FF"/>
    <w:rsid w:val="00C72617"/>
    <w:rsid w:val="00C7390D"/>
    <w:rsid w:val="00C74193"/>
    <w:rsid w:val="00C742C0"/>
    <w:rsid w:val="00C75FE4"/>
    <w:rsid w:val="00C765A9"/>
    <w:rsid w:val="00C7682E"/>
    <w:rsid w:val="00C778FD"/>
    <w:rsid w:val="00C8006D"/>
    <w:rsid w:val="00C80A7E"/>
    <w:rsid w:val="00C84557"/>
    <w:rsid w:val="00C85676"/>
    <w:rsid w:val="00C87CE4"/>
    <w:rsid w:val="00C90164"/>
    <w:rsid w:val="00C91F63"/>
    <w:rsid w:val="00C92367"/>
    <w:rsid w:val="00C92F14"/>
    <w:rsid w:val="00C9366D"/>
    <w:rsid w:val="00C9742D"/>
    <w:rsid w:val="00C97F2A"/>
    <w:rsid w:val="00CA247F"/>
    <w:rsid w:val="00CA24B3"/>
    <w:rsid w:val="00CA2F21"/>
    <w:rsid w:val="00CA3431"/>
    <w:rsid w:val="00CA50D6"/>
    <w:rsid w:val="00CA6159"/>
    <w:rsid w:val="00CA76B8"/>
    <w:rsid w:val="00CB2743"/>
    <w:rsid w:val="00CB2C43"/>
    <w:rsid w:val="00CB3B76"/>
    <w:rsid w:val="00CB5C3F"/>
    <w:rsid w:val="00CB70D3"/>
    <w:rsid w:val="00CB7B61"/>
    <w:rsid w:val="00CB7CCC"/>
    <w:rsid w:val="00CC1235"/>
    <w:rsid w:val="00CC2D99"/>
    <w:rsid w:val="00CC3BC9"/>
    <w:rsid w:val="00CC3DDB"/>
    <w:rsid w:val="00CC570A"/>
    <w:rsid w:val="00CD1813"/>
    <w:rsid w:val="00CD2177"/>
    <w:rsid w:val="00CD2B51"/>
    <w:rsid w:val="00CD3273"/>
    <w:rsid w:val="00CD41C7"/>
    <w:rsid w:val="00CD4490"/>
    <w:rsid w:val="00CD644B"/>
    <w:rsid w:val="00CD7334"/>
    <w:rsid w:val="00CE0670"/>
    <w:rsid w:val="00CE3678"/>
    <w:rsid w:val="00CE6EFB"/>
    <w:rsid w:val="00CF01B5"/>
    <w:rsid w:val="00CF0BA1"/>
    <w:rsid w:val="00CF1235"/>
    <w:rsid w:val="00CF2939"/>
    <w:rsid w:val="00CF2F15"/>
    <w:rsid w:val="00CF371B"/>
    <w:rsid w:val="00CF4C43"/>
    <w:rsid w:val="00CF632D"/>
    <w:rsid w:val="00D0151B"/>
    <w:rsid w:val="00D02B43"/>
    <w:rsid w:val="00D03B8F"/>
    <w:rsid w:val="00D10A86"/>
    <w:rsid w:val="00D11D24"/>
    <w:rsid w:val="00D204BB"/>
    <w:rsid w:val="00D204BD"/>
    <w:rsid w:val="00D22384"/>
    <w:rsid w:val="00D238BE"/>
    <w:rsid w:val="00D2423F"/>
    <w:rsid w:val="00D24249"/>
    <w:rsid w:val="00D24461"/>
    <w:rsid w:val="00D26041"/>
    <w:rsid w:val="00D32560"/>
    <w:rsid w:val="00D33C82"/>
    <w:rsid w:val="00D37DA1"/>
    <w:rsid w:val="00D4017C"/>
    <w:rsid w:val="00D417CE"/>
    <w:rsid w:val="00D42C06"/>
    <w:rsid w:val="00D42FF8"/>
    <w:rsid w:val="00D4367C"/>
    <w:rsid w:val="00D4522D"/>
    <w:rsid w:val="00D456FC"/>
    <w:rsid w:val="00D463F9"/>
    <w:rsid w:val="00D468B0"/>
    <w:rsid w:val="00D47E1E"/>
    <w:rsid w:val="00D5014F"/>
    <w:rsid w:val="00D52328"/>
    <w:rsid w:val="00D52411"/>
    <w:rsid w:val="00D53DA6"/>
    <w:rsid w:val="00D55381"/>
    <w:rsid w:val="00D55D53"/>
    <w:rsid w:val="00D60D60"/>
    <w:rsid w:val="00D60F45"/>
    <w:rsid w:val="00D62EAF"/>
    <w:rsid w:val="00D638A9"/>
    <w:rsid w:val="00D639FC"/>
    <w:rsid w:val="00D66998"/>
    <w:rsid w:val="00D676DE"/>
    <w:rsid w:val="00D70276"/>
    <w:rsid w:val="00D7395A"/>
    <w:rsid w:val="00D73E73"/>
    <w:rsid w:val="00D7456C"/>
    <w:rsid w:val="00D751E5"/>
    <w:rsid w:val="00D7677F"/>
    <w:rsid w:val="00D810DE"/>
    <w:rsid w:val="00D84CB0"/>
    <w:rsid w:val="00D863F3"/>
    <w:rsid w:val="00D8694C"/>
    <w:rsid w:val="00D87F0C"/>
    <w:rsid w:val="00D90ADE"/>
    <w:rsid w:val="00D90CDA"/>
    <w:rsid w:val="00D92A88"/>
    <w:rsid w:val="00D93060"/>
    <w:rsid w:val="00D9323E"/>
    <w:rsid w:val="00D95CE8"/>
    <w:rsid w:val="00DA2847"/>
    <w:rsid w:val="00DA3C87"/>
    <w:rsid w:val="00DA3F03"/>
    <w:rsid w:val="00DA5284"/>
    <w:rsid w:val="00DA60DB"/>
    <w:rsid w:val="00DA616F"/>
    <w:rsid w:val="00DA6727"/>
    <w:rsid w:val="00DA6B39"/>
    <w:rsid w:val="00DB2881"/>
    <w:rsid w:val="00DB2FD2"/>
    <w:rsid w:val="00DB4EB3"/>
    <w:rsid w:val="00DC2179"/>
    <w:rsid w:val="00DC2A2C"/>
    <w:rsid w:val="00DC2B18"/>
    <w:rsid w:val="00DC2DCB"/>
    <w:rsid w:val="00DC36AB"/>
    <w:rsid w:val="00DC5233"/>
    <w:rsid w:val="00DC774E"/>
    <w:rsid w:val="00DC7C5F"/>
    <w:rsid w:val="00DD0CE3"/>
    <w:rsid w:val="00DD352B"/>
    <w:rsid w:val="00DD3EE6"/>
    <w:rsid w:val="00DD5648"/>
    <w:rsid w:val="00DD5911"/>
    <w:rsid w:val="00DF20B8"/>
    <w:rsid w:val="00DF3762"/>
    <w:rsid w:val="00DF55C3"/>
    <w:rsid w:val="00DF5C4B"/>
    <w:rsid w:val="00DF5DD7"/>
    <w:rsid w:val="00E01B41"/>
    <w:rsid w:val="00E041CD"/>
    <w:rsid w:val="00E05321"/>
    <w:rsid w:val="00E05F4B"/>
    <w:rsid w:val="00E0697D"/>
    <w:rsid w:val="00E071E3"/>
    <w:rsid w:val="00E07DBD"/>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23FF"/>
    <w:rsid w:val="00E341B2"/>
    <w:rsid w:val="00E3534B"/>
    <w:rsid w:val="00E36512"/>
    <w:rsid w:val="00E369AC"/>
    <w:rsid w:val="00E36A71"/>
    <w:rsid w:val="00E36B9F"/>
    <w:rsid w:val="00E37CFE"/>
    <w:rsid w:val="00E40BA3"/>
    <w:rsid w:val="00E4323F"/>
    <w:rsid w:val="00E44DAA"/>
    <w:rsid w:val="00E45158"/>
    <w:rsid w:val="00E454F5"/>
    <w:rsid w:val="00E4723E"/>
    <w:rsid w:val="00E50063"/>
    <w:rsid w:val="00E52FD3"/>
    <w:rsid w:val="00E53C05"/>
    <w:rsid w:val="00E54FF8"/>
    <w:rsid w:val="00E56F12"/>
    <w:rsid w:val="00E60EE5"/>
    <w:rsid w:val="00E646E8"/>
    <w:rsid w:val="00E66AD9"/>
    <w:rsid w:val="00E67791"/>
    <w:rsid w:val="00E706AE"/>
    <w:rsid w:val="00E711D6"/>
    <w:rsid w:val="00E71370"/>
    <w:rsid w:val="00E76633"/>
    <w:rsid w:val="00E7796C"/>
    <w:rsid w:val="00E80A0D"/>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6D4"/>
    <w:rsid w:val="00EA247B"/>
    <w:rsid w:val="00EA42A5"/>
    <w:rsid w:val="00EA4BFA"/>
    <w:rsid w:val="00EA5731"/>
    <w:rsid w:val="00EB0C3D"/>
    <w:rsid w:val="00EB0E6A"/>
    <w:rsid w:val="00EB1A6A"/>
    <w:rsid w:val="00EB285A"/>
    <w:rsid w:val="00EB4F1B"/>
    <w:rsid w:val="00EB5949"/>
    <w:rsid w:val="00EB5960"/>
    <w:rsid w:val="00EB6DAF"/>
    <w:rsid w:val="00EB7078"/>
    <w:rsid w:val="00EB7231"/>
    <w:rsid w:val="00EC0165"/>
    <w:rsid w:val="00EC2000"/>
    <w:rsid w:val="00EC4395"/>
    <w:rsid w:val="00EC4FFC"/>
    <w:rsid w:val="00EC701A"/>
    <w:rsid w:val="00EC77F7"/>
    <w:rsid w:val="00ED0DD9"/>
    <w:rsid w:val="00ED25A9"/>
    <w:rsid w:val="00ED4F9E"/>
    <w:rsid w:val="00ED6629"/>
    <w:rsid w:val="00EE0008"/>
    <w:rsid w:val="00EE0FFA"/>
    <w:rsid w:val="00EE6903"/>
    <w:rsid w:val="00EE7B45"/>
    <w:rsid w:val="00EF2EEA"/>
    <w:rsid w:val="00EF32C9"/>
    <w:rsid w:val="00EF35F0"/>
    <w:rsid w:val="00EF5AA2"/>
    <w:rsid w:val="00EF61BA"/>
    <w:rsid w:val="00F01E32"/>
    <w:rsid w:val="00F0210A"/>
    <w:rsid w:val="00F04E45"/>
    <w:rsid w:val="00F0543D"/>
    <w:rsid w:val="00F06707"/>
    <w:rsid w:val="00F072CA"/>
    <w:rsid w:val="00F07C7D"/>
    <w:rsid w:val="00F103B1"/>
    <w:rsid w:val="00F1121D"/>
    <w:rsid w:val="00F11A3B"/>
    <w:rsid w:val="00F1219A"/>
    <w:rsid w:val="00F12784"/>
    <w:rsid w:val="00F13C3B"/>
    <w:rsid w:val="00F15056"/>
    <w:rsid w:val="00F15BB7"/>
    <w:rsid w:val="00F16125"/>
    <w:rsid w:val="00F16BA4"/>
    <w:rsid w:val="00F17BE8"/>
    <w:rsid w:val="00F17DD9"/>
    <w:rsid w:val="00F17EB8"/>
    <w:rsid w:val="00F20306"/>
    <w:rsid w:val="00F219FB"/>
    <w:rsid w:val="00F247CA"/>
    <w:rsid w:val="00F248E7"/>
    <w:rsid w:val="00F25239"/>
    <w:rsid w:val="00F253A3"/>
    <w:rsid w:val="00F25B22"/>
    <w:rsid w:val="00F266D8"/>
    <w:rsid w:val="00F31234"/>
    <w:rsid w:val="00F320F3"/>
    <w:rsid w:val="00F33069"/>
    <w:rsid w:val="00F33533"/>
    <w:rsid w:val="00F34D08"/>
    <w:rsid w:val="00F4532D"/>
    <w:rsid w:val="00F5076C"/>
    <w:rsid w:val="00F52565"/>
    <w:rsid w:val="00F5418B"/>
    <w:rsid w:val="00F54A75"/>
    <w:rsid w:val="00F623B7"/>
    <w:rsid w:val="00F640D2"/>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123C"/>
    <w:rsid w:val="00F82B9A"/>
    <w:rsid w:val="00F84440"/>
    <w:rsid w:val="00F8768B"/>
    <w:rsid w:val="00F900C4"/>
    <w:rsid w:val="00F9062E"/>
    <w:rsid w:val="00F91F68"/>
    <w:rsid w:val="00F92CDA"/>
    <w:rsid w:val="00F92CF9"/>
    <w:rsid w:val="00F92F1F"/>
    <w:rsid w:val="00F93724"/>
    <w:rsid w:val="00F966AE"/>
    <w:rsid w:val="00F96C5A"/>
    <w:rsid w:val="00F97089"/>
    <w:rsid w:val="00FA0389"/>
    <w:rsid w:val="00FA3021"/>
    <w:rsid w:val="00FB145A"/>
    <w:rsid w:val="00FB3488"/>
    <w:rsid w:val="00FB4424"/>
    <w:rsid w:val="00FB4871"/>
    <w:rsid w:val="00FB4BF1"/>
    <w:rsid w:val="00FB6783"/>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7737"/>
    <w:rsid w:val="00FC79E2"/>
    <w:rsid w:val="00FD2AFB"/>
    <w:rsid w:val="00FD3F9B"/>
    <w:rsid w:val="00FD482F"/>
    <w:rsid w:val="00FD77C9"/>
    <w:rsid w:val="00FE100A"/>
    <w:rsid w:val="00FE281C"/>
    <w:rsid w:val="00FE2CB1"/>
    <w:rsid w:val="00FE2D09"/>
    <w:rsid w:val="00FE339E"/>
    <w:rsid w:val="00FE5733"/>
    <w:rsid w:val="00FE6155"/>
    <w:rsid w:val="00FE6D89"/>
    <w:rsid w:val="00FE6E29"/>
    <w:rsid w:val="00FF0D99"/>
    <w:rsid w:val="00FF1746"/>
    <w:rsid w:val="00FF2BE3"/>
    <w:rsid w:val="00FF310A"/>
    <w:rsid w:val="00FF4469"/>
    <w:rsid w:val="00FF4A12"/>
    <w:rsid w:val="00FF60C1"/>
    <w:rsid w:val="00FF726D"/>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62B5B1"/>
  <w15:chartTrackingRefBased/>
  <w15:docId w15:val="{317FB95E-3C1C-4034-B638-ACD2E9F6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2B1E"/>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table" w:styleId="af2">
    <w:name w:val="Table Grid"/>
    <w:basedOn w:val="a2"/>
    <w:uiPriority w:val="39"/>
    <w:rsid w:val="001164C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1"/>
    <w:uiPriority w:val="99"/>
    <w:semiHidden/>
    <w:unhideWhenUsed/>
    <w:rsid w:val="001164C1"/>
    <w:rPr>
      <w:sz w:val="21"/>
      <w:szCs w:val="21"/>
    </w:rPr>
  </w:style>
  <w:style w:type="paragraph" w:styleId="af4">
    <w:name w:val="annotation text"/>
    <w:basedOn w:val="a"/>
    <w:link w:val="af5"/>
    <w:uiPriority w:val="99"/>
    <w:semiHidden/>
    <w:unhideWhenUsed/>
    <w:rsid w:val="001164C1"/>
    <w:pPr>
      <w:adjustRightInd/>
      <w:snapToGrid/>
      <w:jc w:val="left"/>
    </w:pPr>
  </w:style>
  <w:style w:type="character" w:customStyle="1" w:styleId="af5">
    <w:name w:val="批注文字 字符"/>
    <w:basedOn w:val="a1"/>
    <w:link w:val="af4"/>
    <w:uiPriority w:val="99"/>
    <w:semiHidden/>
    <w:rsid w:val="001164C1"/>
    <w:rPr>
      <w:rFonts w:ascii="等线" w:eastAsia="等线" w:hAnsi="等线"/>
      <w:szCs w:val="22"/>
    </w:rPr>
  </w:style>
  <w:style w:type="paragraph" w:styleId="af6">
    <w:name w:val="Balloon Text"/>
    <w:basedOn w:val="a"/>
    <w:link w:val="af7"/>
    <w:semiHidden/>
    <w:unhideWhenUsed/>
    <w:rsid w:val="001164C1"/>
    <w:rPr>
      <w:sz w:val="18"/>
      <w:szCs w:val="18"/>
    </w:rPr>
  </w:style>
  <w:style w:type="character" w:customStyle="1" w:styleId="af7">
    <w:name w:val="批注框文本 字符"/>
    <w:basedOn w:val="a1"/>
    <w:link w:val="af6"/>
    <w:semiHidden/>
    <w:rsid w:val="001164C1"/>
    <w:rPr>
      <w:rFonts w:ascii="等线" w:eastAsia="等线" w:hAnsi="等线"/>
      <w:sz w:val="18"/>
      <w:szCs w:val="18"/>
    </w:rPr>
  </w:style>
  <w:style w:type="paragraph" w:styleId="af8">
    <w:name w:val="annotation subject"/>
    <w:basedOn w:val="af4"/>
    <w:next w:val="af4"/>
    <w:link w:val="af9"/>
    <w:semiHidden/>
    <w:unhideWhenUsed/>
    <w:rsid w:val="00E80A0D"/>
    <w:pPr>
      <w:adjustRightInd w:val="0"/>
      <w:snapToGrid w:val="0"/>
    </w:pPr>
    <w:rPr>
      <w:b/>
      <w:bCs/>
    </w:rPr>
  </w:style>
  <w:style w:type="character" w:customStyle="1" w:styleId="af9">
    <w:name w:val="批注主题 字符"/>
    <w:basedOn w:val="af5"/>
    <w:link w:val="af8"/>
    <w:semiHidden/>
    <w:rsid w:val="00E80A0D"/>
    <w:rPr>
      <w:rFonts w:ascii="等线" w:eastAsia="等线" w:hAnsi="等线"/>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CF04FCA1-2F37-43E8-946F-C0E324974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833</Characters>
  <Application>Microsoft Office Word</Application>
  <DocSecurity>0</DocSecurity>
  <Lines>6</Lines>
  <Paragraphs>1</Paragraphs>
  <ScaleCrop>false</ScaleCrop>
  <Company>KWM</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Zhang, Ying24</cp:lastModifiedBy>
  <cp:revision>2</cp:revision>
  <cp:lastPrinted>1996-04-16T03:47:00Z</cp:lastPrinted>
  <dcterms:created xsi:type="dcterms:W3CDTF">2023-12-18T01:05:00Z</dcterms:created>
  <dcterms:modified xsi:type="dcterms:W3CDTF">2023-12-18T01:05:00Z</dcterms:modified>
</cp:coreProperties>
</file>