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2CEC7" w14:textId="77777777" w:rsidR="00820253" w:rsidRDefault="00000000">
      <w:pPr>
        <w:spacing w:line="440" w:lineRule="exact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b/>
          <w:sz w:val="36"/>
          <w:szCs w:val="36"/>
        </w:rPr>
        <w:t>经营者集中简易案件公示表</w:t>
      </w:r>
    </w:p>
    <w:tbl>
      <w:tblPr>
        <w:tblW w:w="88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9"/>
        <w:gridCol w:w="1465"/>
        <w:gridCol w:w="5861"/>
      </w:tblGrid>
      <w:tr w:rsidR="00820253" w14:paraId="371AFD80" w14:textId="77777777">
        <w:trPr>
          <w:jc w:val="center"/>
        </w:trPr>
        <w:tc>
          <w:tcPr>
            <w:tcW w:w="1539" w:type="dxa"/>
            <w:shd w:val="clear" w:color="auto" w:fill="D9D9D9"/>
          </w:tcPr>
          <w:p w14:paraId="29B375D8" w14:textId="77777777" w:rsidR="00820253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案件名称</w:t>
            </w:r>
          </w:p>
        </w:tc>
        <w:tc>
          <w:tcPr>
            <w:tcW w:w="7326" w:type="dxa"/>
            <w:gridSpan w:val="2"/>
          </w:tcPr>
          <w:p w14:paraId="64BCB93B" w14:textId="77777777" w:rsidR="00820253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商丘新发投资有限公司收购河南神火发电有限公司股权案</w:t>
            </w:r>
          </w:p>
        </w:tc>
      </w:tr>
      <w:tr w:rsidR="00820253" w14:paraId="7275443B" w14:textId="77777777">
        <w:trPr>
          <w:trHeight w:val="993"/>
          <w:jc w:val="center"/>
        </w:trPr>
        <w:tc>
          <w:tcPr>
            <w:tcW w:w="1539" w:type="dxa"/>
            <w:shd w:val="clear" w:color="auto" w:fill="D9D9D9"/>
          </w:tcPr>
          <w:p w14:paraId="217BF503" w14:textId="77777777" w:rsidR="00820253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交易概况（限200字内）</w:t>
            </w:r>
          </w:p>
        </w:tc>
        <w:tc>
          <w:tcPr>
            <w:tcW w:w="7326" w:type="dxa"/>
            <w:gridSpan w:val="2"/>
          </w:tcPr>
          <w:p w14:paraId="7FB589D2" w14:textId="63EC669C" w:rsidR="00820253" w:rsidRDefault="00000000" w:rsidP="0070047D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商丘新发投资有限公司（“商丘新发”）与河南神火煤电股份有限公司（“神火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煤电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”）签署协议，商丘新发收购河南神火发电有限公司（“神火发电”）51%股份。神火发电主要从事</w:t>
            </w:r>
            <w:r w:rsidR="0042006E" w:rsidRPr="0042006E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电力生产与供应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。</w:t>
            </w:r>
            <w:r w:rsidR="001771E9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交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易前，神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煤电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持有神火发电100%股份，神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煤电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单独控制神火发电。交易后，商丘新发、神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煤电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分别持有神火发电51%、49%的股份，商丘新发、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</w:t>
            </w:r>
            <w:proofErr w:type="gramStart"/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火煤电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共同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控制神火发电。</w:t>
            </w:r>
          </w:p>
        </w:tc>
      </w:tr>
      <w:tr w:rsidR="006B200F" w14:paraId="2EB00962" w14:textId="77777777">
        <w:trPr>
          <w:trHeight w:val="468"/>
          <w:jc w:val="center"/>
        </w:trPr>
        <w:tc>
          <w:tcPr>
            <w:tcW w:w="1539" w:type="dxa"/>
            <w:vMerge w:val="restart"/>
            <w:shd w:val="clear" w:color="auto" w:fill="D9D9D9"/>
          </w:tcPr>
          <w:p w14:paraId="0A69DA37" w14:textId="5BDE8ECF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bookmarkStart w:id="0" w:name="_Hlk162443601"/>
            <w:r w:rsidRP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465" w:type="dxa"/>
          </w:tcPr>
          <w:p w14:paraId="19E52721" w14:textId="45188261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1、</w:t>
            </w:r>
            <w:r w:rsidRP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</w:t>
            </w:r>
            <w:proofErr w:type="gramStart"/>
            <w:r w:rsidRP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火煤电</w:t>
            </w:r>
            <w:proofErr w:type="gramEnd"/>
          </w:p>
        </w:tc>
        <w:tc>
          <w:tcPr>
            <w:tcW w:w="5861" w:type="dxa"/>
          </w:tcPr>
          <w:p w14:paraId="071AEAD8" w14:textId="577E48A3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bookmarkStart w:id="1" w:name="_Hlk162366200"/>
            <w:r w:rsidRP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</w:t>
            </w:r>
            <w:proofErr w:type="gramStart"/>
            <w:r w:rsidRP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火煤电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于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1998年8月31日在中国河南省</w:t>
            </w:r>
            <w:r w:rsidR="00784F6E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永城市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成立，主营业务为铝产品、煤炭的生产、加工和销售及发供电。</w:t>
            </w:r>
            <w:r w:rsidR="00E078A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其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最终控制人河南神火集团有限公司</w:t>
            </w:r>
            <w:r w:rsidR="00BF49A2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（“神火集团”）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，主营业务为铝产品、煤炭的生产、加工和销售及发供电。</w:t>
            </w:r>
            <w:bookmarkEnd w:id="1"/>
          </w:p>
        </w:tc>
      </w:tr>
      <w:tr w:rsidR="006B200F" w14:paraId="349317CE" w14:textId="77777777">
        <w:trPr>
          <w:trHeight w:val="468"/>
          <w:jc w:val="center"/>
        </w:trPr>
        <w:tc>
          <w:tcPr>
            <w:tcW w:w="1539" w:type="dxa"/>
            <w:vMerge/>
            <w:shd w:val="clear" w:color="auto" w:fill="D9D9D9"/>
          </w:tcPr>
          <w:p w14:paraId="17C790E2" w14:textId="5EF7F759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bookmarkStart w:id="2" w:name="_Hlk162366037"/>
            <w:bookmarkEnd w:id="0"/>
          </w:p>
        </w:tc>
        <w:tc>
          <w:tcPr>
            <w:tcW w:w="1465" w:type="dxa"/>
          </w:tcPr>
          <w:p w14:paraId="5E0DF4E8" w14:textId="29B7575C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2、商丘新发</w:t>
            </w:r>
          </w:p>
        </w:tc>
        <w:tc>
          <w:tcPr>
            <w:tcW w:w="5861" w:type="dxa"/>
          </w:tcPr>
          <w:p w14:paraId="42A7A5DE" w14:textId="3D8A432C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bookmarkStart w:id="3" w:name="_Hlk131492222"/>
            <w:bookmarkStart w:id="4" w:name="_Hlk131491723"/>
            <w:bookmarkStart w:id="5" w:name="_Hlk162366178"/>
            <w:bookmarkStart w:id="6" w:name="_Hlk162443710"/>
            <w:bookmarkStart w:id="7" w:name="_Hlk162443967"/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商丘新发于2012年11月21日在中国河南省</w:t>
            </w:r>
            <w:r w:rsidR="006E6C2A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商丘市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成立，</w:t>
            </w:r>
            <w:r w:rsidR="001771E9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主营业务为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投资</w:t>
            </w:r>
            <w:r w:rsidR="001771E9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，</w:t>
            </w:r>
            <w:bookmarkEnd w:id="3"/>
            <w:bookmarkEnd w:id="4"/>
            <w:r w:rsidR="00E078A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其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最终控制人商丘新城建设投资集团有限公司</w:t>
            </w:r>
            <w:r w:rsidR="00D3396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（“商丘新城</w:t>
            </w:r>
            <w:r w:rsidR="00BF49A2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”）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和</w:t>
            </w:r>
            <w:r w:rsidR="00BF49A2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神火集团</w:t>
            </w:r>
            <w:r w:rsidR="00D3396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。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商丘新城主要从事房地产开发、建设工程施工及投资。</w:t>
            </w:r>
            <w:bookmarkEnd w:id="5"/>
            <w:r w:rsidR="00BF49A2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神火集团主营业务</w:t>
            </w:r>
            <w:r w:rsidR="00D3396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同上</w:t>
            </w:r>
            <w:bookmarkEnd w:id="6"/>
            <w:r w:rsidR="00D3396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。</w:t>
            </w:r>
            <w:bookmarkEnd w:id="7"/>
          </w:p>
        </w:tc>
      </w:tr>
      <w:bookmarkEnd w:id="2"/>
      <w:tr w:rsidR="006B200F" w14:paraId="3D153D52" w14:textId="77777777">
        <w:trPr>
          <w:trHeight w:val="279"/>
          <w:jc w:val="center"/>
        </w:trPr>
        <w:tc>
          <w:tcPr>
            <w:tcW w:w="1539" w:type="dxa"/>
            <w:vMerge w:val="restart"/>
            <w:shd w:val="clear" w:color="auto" w:fill="D9D9D9"/>
          </w:tcPr>
          <w:p w14:paraId="04C2BC60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326" w:type="dxa"/>
            <w:gridSpan w:val="2"/>
          </w:tcPr>
          <w:p w14:paraId="3DC15636" w14:textId="1AE47A03" w:rsidR="006B200F" w:rsidRDefault="003B4EC2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00A8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6B200F" w14:paraId="103F868D" w14:textId="77777777">
        <w:trPr>
          <w:trHeight w:val="330"/>
          <w:jc w:val="center"/>
        </w:trPr>
        <w:tc>
          <w:tcPr>
            <w:tcW w:w="1539" w:type="dxa"/>
            <w:vMerge/>
            <w:shd w:val="clear" w:color="auto" w:fill="D9D9D9"/>
          </w:tcPr>
          <w:p w14:paraId="72DE353F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 w14:paraId="51ADB682" w14:textId="303376DC" w:rsidR="006B200F" w:rsidRDefault="003B4EC2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00A8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</w:t>
            </w:r>
            <w:r w:rsidR="006B200F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6B200F" w14:paraId="35D437BA" w14:textId="77777777">
        <w:trPr>
          <w:trHeight w:val="285"/>
          <w:jc w:val="center"/>
        </w:trPr>
        <w:tc>
          <w:tcPr>
            <w:tcW w:w="1539" w:type="dxa"/>
            <w:vMerge/>
            <w:shd w:val="clear" w:color="auto" w:fill="D9D9D9"/>
          </w:tcPr>
          <w:p w14:paraId="70198338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 w14:paraId="1DCBFDCC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F0FE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6B200F" w14:paraId="27B78D45" w14:textId="77777777">
        <w:trPr>
          <w:trHeight w:val="543"/>
          <w:jc w:val="center"/>
        </w:trPr>
        <w:tc>
          <w:tcPr>
            <w:tcW w:w="1539" w:type="dxa"/>
            <w:vMerge/>
            <w:shd w:val="clear" w:color="auto" w:fill="D9D9D9"/>
          </w:tcPr>
          <w:p w14:paraId="296AB263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 w14:paraId="7D4A554E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00A8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B200F" w14:paraId="13C3DB86" w14:textId="77777777">
        <w:trPr>
          <w:trHeight w:val="264"/>
          <w:jc w:val="center"/>
        </w:trPr>
        <w:tc>
          <w:tcPr>
            <w:tcW w:w="1539" w:type="dxa"/>
            <w:vMerge/>
            <w:shd w:val="clear" w:color="auto" w:fill="D9D9D9"/>
          </w:tcPr>
          <w:p w14:paraId="47B35453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 w14:paraId="45B6E033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00A8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B200F" w14:paraId="70E01BBA" w14:textId="77777777">
        <w:trPr>
          <w:trHeight w:val="591"/>
          <w:jc w:val="center"/>
        </w:trPr>
        <w:tc>
          <w:tcPr>
            <w:tcW w:w="1539" w:type="dxa"/>
            <w:vMerge/>
            <w:shd w:val="clear" w:color="auto" w:fill="D9D9D9"/>
          </w:tcPr>
          <w:p w14:paraId="5BC952BC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</w:p>
        </w:tc>
        <w:tc>
          <w:tcPr>
            <w:tcW w:w="7326" w:type="dxa"/>
            <w:gridSpan w:val="2"/>
          </w:tcPr>
          <w:p w14:paraId="5577D2D5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sym w:font="Wingdings" w:char="00A8"/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B200F" w14:paraId="6B612D97" w14:textId="77777777">
        <w:trPr>
          <w:jc w:val="center"/>
        </w:trPr>
        <w:tc>
          <w:tcPr>
            <w:tcW w:w="1539" w:type="dxa"/>
            <w:shd w:val="clear" w:color="auto" w:fill="D9D9D9"/>
          </w:tcPr>
          <w:p w14:paraId="6094B36B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备注</w:t>
            </w:r>
          </w:p>
        </w:tc>
        <w:tc>
          <w:tcPr>
            <w:tcW w:w="7326" w:type="dxa"/>
            <w:gridSpan w:val="2"/>
          </w:tcPr>
          <w:p w14:paraId="43B3EBA9" w14:textId="77777777" w:rsidR="006B200F" w:rsidRDefault="006B200F" w:rsidP="006B200F">
            <w:pPr>
              <w:rPr>
                <w:rFonts w:asciiTheme="minorEastAsia" w:eastAsiaTheme="minorEastAsia" w:hAnsiTheme="minorEastAsia" w:cstheme="minorEastAsi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混合集中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  <w:lang w:val="en-GB"/>
              </w:rPr>
              <w:t>：</w:t>
            </w:r>
          </w:p>
          <w:p w14:paraId="6864796D" w14:textId="2CAC9B0A" w:rsidR="006B200F" w:rsidRDefault="003269AA" w:rsidP="006B200F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 w:rsidRPr="003269AA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2022年中国境内电力生产与供应市场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：</w:t>
            </w:r>
          </w:p>
          <w:p w14:paraId="3F70F483" w14:textId="4415520C" w:rsidR="006B200F" w:rsidRPr="003B4EC2" w:rsidRDefault="006B200F" w:rsidP="006B200F">
            <w:pP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神火</w:t>
            </w:r>
            <w:r w:rsidR="00326AF4"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发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电：0-5%。</w:t>
            </w:r>
          </w:p>
        </w:tc>
      </w:tr>
    </w:tbl>
    <w:p w14:paraId="0A1ED832" w14:textId="77777777" w:rsidR="00820253" w:rsidRDefault="00820253" w:rsidP="00784116">
      <w:pPr>
        <w:rPr>
          <w:rFonts w:asciiTheme="minorEastAsia" w:eastAsiaTheme="minorEastAsia" w:hAnsiTheme="minorEastAsia" w:hint="eastAsia"/>
          <w:sz w:val="24"/>
          <w:szCs w:val="24"/>
        </w:rPr>
      </w:pPr>
    </w:p>
    <w:sectPr w:rsidR="008202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4A0280" w14:textId="77777777" w:rsidR="003F5720" w:rsidRDefault="003F5720" w:rsidP="00E078A4">
      <w:r>
        <w:separator/>
      </w:r>
    </w:p>
  </w:endnote>
  <w:endnote w:type="continuationSeparator" w:id="0">
    <w:p w14:paraId="1E7D6F17" w14:textId="77777777" w:rsidR="003F5720" w:rsidRDefault="003F5720" w:rsidP="00E07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D94B1" w14:textId="77777777" w:rsidR="003F5720" w:rsidRDefault="003F5720" w:rsidP="00E078A4">
      <w:r>
        <w:separator/>
      </w:r>
    </w:p>
  </w:footnote>
  <w:footnote w:type="continuationSeparator" w:id="0">
    <w:p w14:paraId="1BA6BDC3" w14:textId="77777777" w:rsidR="003F5720" w:rsidRDefault="003F5720" w:rsidP="00E078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VkNWQ3ZTg0ZTRlNDFjMDQxYmFjNDM3ZWIzNmNlZDAifQ=="/>
  </w:docVars>
  <w:rsids>
    <w:rsidRoot w:val="00094095"/>
    <w:rsid w:val="00003E78"/>
    <w:rsid w:val="00012B48"/>
    <w:rsid w:val="00051799"/>
    <w:rsid w:val="000656C3"/>
    <w:rsid w:val="00065BC6"/>
    <w:rsid w:val="00067301"/>
    <w:rsid w:val="00074E77"/>
    <w:rsid w:val="00094095"/>
    <w:rsid w:val="000B072B"/>
    <w:rsid w:val="001036F5"/>
    <w:rsid w:val="00113B78"/>
    <w:rsid w:val="00124D72"/>
    <w:rsid w:val="00131D6A"/>
    <w:rsid w:val="00141637"/>
    <w:rsid w:val="001544E9"/>
    <w:rsid w:val="00171E1F"/>
    <w:rsid w:val="001771E9"/>
    <w:rsid w:val="00183333"/>
    <w:rsid w:val="00191622"/>
    <w:rsid w:val="001A1FE6"/>
    <w:rsid w:val="001B3AAE"/>
    <w:rsid w:val="001D7381"/>
    <w:rsid w:val="002162B9"/>
    <w:rsid w:val="002203AE"/>
    <w:rsid w:val="002422A1"/>
    <w:rsid w:val="00245776"/>
    <w:rsid w:val="00247DED"/>
    <w:rsid w:val="00257D6A"/>
    <w:rsid w:val="002746AF"/>
    <w:rsid w:val="00295EBA"/>
    <w:rsid w:val="00297BF9"/>
    <w:rsid w:val="002B7C38"/>
    <w:rsid w:val="002F05D1"/>
    <w:rsid w:val="002F2D60"/>
    <w:rsid w:val="00307976"/>
    <w:rsid w:val="003268E2"/>
    <w:rsid w:val="003269AA"/>
    <w:rsid w:val="00326AF4"/>
    <w:rsid w:val="00333557"/>
    <w:rsid w:val="00337BFC"/>
    <w:rsid w:val="00364FFF"/>
    <w:rsid w:val="0037160E"/>
    <w:rsid w:val="00384723"/>
    <w:rsid w:val="003B4EC2"/>
    <w:rsid w:val="003C4758"/>
    <w:rsid w:val="003D5637"/>
    <w:rsid w:val="003F5720"/>
    <w:rsid w:val="0042006E"/>
    <w:rsid w:val="00461611"/>
    <w:rsid w:val="00462174"/>
    <w:rsid w:val="00470BED"/>
    <w:rsid w:val="004A2902"/>
    <w:rsid w:val="004A2B3F"/>
    <w:rsid w:val="004C6EBC"/>
    <w:rsid w:val="004D0B6B"/>
    <w:rsid w:val="004E278E"/>
    <w:rsid w:val="0050084E"/>
    <w:rsid w:val="005124C3"/>
    <w:rsid w:val="00516336"/>
    <w:rsid w:val="00532519"/>
    <w:rsid w:val="005A2E15"/>
    <w:rsid w:val="005C3726"/>
    <w:rsid w:val="005D3DE2"/>
    <w:rsid w:val="005F167B"/>
    <w:rsid w:val="00605B8E"/>
    <w:rsid w:val="00614D68"/>
    <w:rsid w:val="006205A6"/>
    <w:rsid w:val="0065001A"/>
    <w:rsid w:val="006519E6"/>
    <w:rsid w:val="006544B3"/>
    <w:rsid w:val="006B200F"/>
    <w:rsid w:val="006E6C2A"/>
    <w:rsid w:val="006F394A"/>
    <w:rsid w:val="0070047D"/>
    <w:rsid w:val="00712AE7"/>
    <w:rsid w:val="007372A5"/>
    <w:rsid w:val="00747A95"/>
    <w:rsid w:val="007526DD"/>
    <w:rsid w:val="007746D2"/>
    <w:rsid w:val="00782AFE"/>
    <w:rsid w:val="00784116"/>
    <w:rsid w:val="00784F6E"/>
    <w:rsid w:val="00787D47"/>
    <w:rsid w:val="00795FD8"/>
    <w:rsid w:val="007C30A4"/>
    <w:rsid w:val="007D5869"/>
    <w:rsid w:val="00820253"/>
    <w:rsid w:val="00824DCD"/>
    <w:rsid w:val="00835B3B"/>
    <w:rsid w:val="008524D7"/>
    <w:rsid w:val="00862CBF"/>
    <w:rsid w:val="0089199D"/>
    <w:rsid w:val="00894B41"/>
    <w:rsid w:val="008D7506"/>
    <w:rsid w:val="008F1498"/>
    <w:rsid w:val="008F6365"/>
    <w:rsid w:val="009029B8"/>
    <w:rsid w:val="0091364D"/>
    <w:rsid w:val="009417C3"/>
    <w:rsid w:val="00954188"/>
    <w:rsid w:val="009862A7"/>
    <w:rsid w:val="00A03D13"/>
    <w:rsid w:val="00A20FD5"/>
    <w:rsid w:val="00A40C77"/>
    <w:rsid w:val="00A5589B"/>
    <w:rsid w:val="00A56311"/>
    <w:rsid w:val="00A573E1"/>
    <w:rsid w:val="00A67F4A"/>
    <w:rsid w:val="00AF3FC4"/>
    <w:rsid w:val="00AF4FB7"/>
    <w:rsid w:val="00B141DF"/>
    <w:rsid w:val="00B23C87"/>
    <w:rsid w:val="00B33502"/>
    <w:rsid w:val="00B5418E"/>
    <w:rsid w:val="00B769C4"/>
    <w:rsid w:val="00BA0750"/>
    <w:rsid w:val="00BB2377"/>
    <w:rsid w:val="00BD1476"/>
    <w:rsid w:val="00BD2952"/>
    <w:rsid w:val="00BD3317"/>
    <w:rsid w:val="00BF49A2"/>
    <w:rsid w:val="00C01567"/>
    <w:rsid w:val="00C1366C"/>
    <w:rsid w:val="00C354C8"/>
    <w:rsid w:val="00C36027"/>
    <w:rsid w:val="00C575EE"/>
    <w:rsid w:val="00C73020"/>
    <w:rsid w:val="00C85E3C"/>
    <w:rsid w:val="00C9068E"/>
    <w:rsid w:val="00C943F9"/>
    <w:rsid w:val="00CA7567"/>
    <w:rsid w:val="00CC44D6"/>
    <w:rsid w:val="00CD7BEB"/>
    <w:rsid w:val="00CE12AD"/>
    <w:rsid w:val="00D000C7"/>
    <w:rsid w:val="00D17A3D"/>
    <w:rsid w:val="00D21777"/>
    <w:rsid w:val="00D273AA"/>
    <w:rsid w:val="00D33964"/>
    <w:rsid w:val="00D44CA3"/>
    <w:rsid w:val="00D60E79"/>
    <w:rsid w:val="00D85012"/>
    <w:rsid w:val="00DC65B8"/>
    <w:rsid w:val="00DE12D8"/>
    <w:rsid w:val="00DE1ACC"/>
    <w:rsid w:val="00DE6B4D"/>
    <w:rsid w:val="00E05081"/>
    <w:rsid w:val="00E078A4"/>
    <w:rsid w:val="00E40723"/>
    <w:rsid w:val="00E41BC0"/>
    <w:rsid w:val="00EC6DC0"/>
    <w:rsid w:val="00ED21B1"/>
    <w:rsid w:val="00ED5135"/>
    <w:rsid w:val="00ED7003"/>
    <w:rsid w:val="00EF5BA9"/>
    <w:rsid w:val="00F002CA"/>
    <w:rsid w:val="00F32D5E"/>
    <w:rsid w:val="00F52F6D"/>
    <w:rsid w:val="00F6282F"/>
    <w:rsid w:val="00F87C1F"/>
    <w:rsid w:val="00FA2695"/>
    <w:rsid w:val="00FC6D76"/>
    <w:rsid w:val="00FD2EFE"/>
    <w:rsid w:val="00FD61FA"/>
    <w:rsid w:val="00FE7060"/>
    <w:rsid w:val="0B6758DD"/>
    <w:rsid w:val="15AE246F"/>
    <w:rsid w:val="1B023214"/>
    <w:rsid w:val="20577095"/>
    <w:rsid w:val="26850150"/>
    <w:rsid w:val="2C287A0F"/>
    <w:rsid w:val="2EC132EC"/>
    <w:rsid w:val="32575664"/>
    <w:rsid w:val="35E623C9"/>
    <w:rsid w:val="378C4E30"/>
    <w:rsid w:val="3EC76201"/>
    <w:rsid w:val="494F006D"/>
    <w:rsid w:val="4DEF1C26"/>
    <w:rsid w:val="5164390B"/>
    <w:rsid w:val="51CD795C"/>
    <w:rsid w:val="5A5D37D8"/>
    <w:rsid w:val="73D34D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9A423"/>
  <w15:docId w15:val="{3FE2F338-96B5-4A73-861B-A54D465D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qFormat/>
    <w:rPr>
      <w:rFonts w:cs="Simplified Arabic"/>
      <w:lang w:eastAsia="en-GB"/>
    </w:rPr>
  </w:style>
  <w:style w:type="paragraph" w:styleId="a4">
    <w:name w:val="endnote text"/>
    <w:basedOn w:val="a"/>
    <w:link w:val="a5"/>
    <w:autoRedefine/>
    <w:uiPriority w:val="99"/>
    <w:semiHidden/>
    <w:unhideWhenUsed/>
    <w:qFormat/>
    <w:pPr>
      <w:snapToGrid w:val="0"/>
      <w:jc w:val="left"/>
    </w:pPr>
  </w:style>
  <w:style w:type="paragraph" w:styleId="a6">
    <w:name w:val="Balloon Text"/>
    <w:basedOn w:val="a"/>
    <w:link w:val="a7"/>
    <w:autoRedefine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ndnote reference"/>
    <w:autoRedefine/>
    <w:uiPriority w:val="99"/>
    <w:semiHidden/>
    <w:unhideWhenUsed/>
    <w:qFormat/>
    <w:rPr>
      <w:vertAlign w:val="superscript"/>
    </w:rPr>
  </w:style>
  <w:style w:type="character" w:customStyle="1" w:styleId="a5">
    <w:name w:val="尾注文本 字符"/>
    <w:basedOn w:val="a0"/>
    <w:link w:val="a4"/>
    <w:autoRedefine/>
    <w:uiPriority w:val="99"/>
    <w:semiHidden/>
    <w:qFormat/>
  </w:style>
  <w:style w:type="character" w:customStyle="1" w:styleId="ab">
    <w:name w:val="页眉 字符"/>
    <w:link w:val="aa"/>
    <w:autoRedefine/>
    <w:uiPriority w:val="99"/>
    <w:qFormat/>
    <w:rPr>
      <w:sz w:val="18"/>
      <w:szCs w:val="18"/>
    </w:rPr>
  </w:style>
  <w:style w:type="character" w:customStyle="1" w:styleId="a9">
    <w:name w:val="页脚 字符"/>
    <w:link w:val="a8"/>
    <w:autoRedefine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kern w:val="2"/>
      <w:sz w:val="18"/>
      <w:szCs w:val="18"/>
    </w:rPr>
  </w:style>
  <w:style w:type="paragraph" w:styleId="ae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8E154C-118D-4516-81FE-F959E0C84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依见 杨</cp:lastModifiedBy>
  <cp:revision>77</cp:revision>
  <cp:lastPrinted>2014-10-08T02:48:00Z</cp:lastPrinted>
  <dcterms:created xsi:type="dcterms:W3CDTF">2018-08-04T11:46:00Z</dcterms:created>
  <dcterms:modified xsi:type="dcterms:W3CDTF">2024-03-29T02:22:00Z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1810AC71643B42318149FA70EBD85191_13</vt:lpwstr>
  </property>
</Properties>
</file>