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B058CB" w14:textId="77777777" w:rsidR="00CF2E27" w:rsidRPr="008547F4" w:rsidRDefault="00A35A6C">
      <w:pPr>
        <w:jc w:val="center"/>
        <w:rPr>
          <w:rFonts w:eastAsia="黑体"/>
          <w:bCs/>
          <w:color w:val="000000" w:themeColor="text1"/>
          <w:sz w:val="36"/>
          <w:szCs w:val="36"/>
        </w:rPr>
      </w:pPr>
      <w:r w:rsidRPr="008547F4">
        <w:rPr>
          <w:rFonts w:eastAsia="黑体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081760" w14:paraId="6DA78750" w14:textId="77777777" w:rsidTr="00EC3AA9">
        <w:trPr>
          <w:trHeight w:val="553"/>
        </w:trPr>
        <w:tc>
          <w:tcPr>
            <w:tcW w:w="1940" w:type="dxa"/>
            <w:shd w:val="clear" w:color="auto" w:fill="D9D9D9"/>
            <w:vAlign w:val="center"/>
          </w:tcPr>
          <w:p w14:paraId="454B551D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/>
              </w:rPr>
            </w:pPr>
            <w:proofErr w:type="spellStart"/>
            <w:r w:rsidRPr="00081760">
              <w:rPr>
                <w:rFonts w:cs="Times New Roman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60D0C8D" w14:textId="20012D58" w:rsidR="00CF2E27" w:rsidRPr="00081760" w:rsidRDefault="00261FEA" w:rsidP="00C10FAD">
            <w:pPr>
              <w:widowControl w:val="0"/>
              <w:adjustRightInd w:val="0"/>
              <w:snapToGrid w:val="0"/>
              <w:spacing w:after="0"/>
              <w:rPr>
                <w:bCs/>
                <w:color w:val="000000" w:themeColor="text1"/>
                <w:lang w:val="en-US"/>
              </w:rPr>
            </w:pPr>
            <w:r w:rsidRPr="00261FEA">
              <w:rPr>
                <w:rFonts w:hint="eastAsia"/>
                <w:szCs w:val="21"/>
              </w:rPr>
              <w:t>华润电力控股有限公司与山东创新集团有限公司新设合营企业案</w:t>
            </w:r>
          </w:p>
        </w:tc>
      </w:tr>
      <w:tr w:rsidR="006C3B37" w:rsidRPr="00081760" w14:paraId="72E97B41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EFEFF46" w14:textId="77777777" w:rsidR="00CF2E27" w:rsidRPr="00081760" w:rsidRDefault="00A35A6C" w:rsidP="0076538C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交易概况（限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200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1ED6B6B6" w14:textId="4017E016" w:rsidR="005153F7" w:rsidRDefault="005153F7" w:rsidP="00A215B3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 w:rsidRPr="005153F7">
              <w:rPr>
                <w:rFonts w:hint="eastAsia"/>
                <w:szCs w:val="21"/>
              </w:rPr>
              <w:t>华润电力控股有限公司</w:t>
            </w:r>
            <w:r>
              <w:rPr>
                <w:rFonts w:hint="eastAsia"/>
                <w:szCs w:val="21"/>
              </w:rPr>
              <w:t>（“</w:t>
            </w:r>
            <w:r w:rsidRPr="00A215B3">
              <w:rPr>
                <w:rFonts w:hint="eastAsia"/>
                <w:b/>
                <w:szCs w:val="21"/>
              </w:rPr>
              <w:t>华润电力</w:t>
            </w:r>
            <w:r>
              <w:rPr>
                <w:rFonts w:hint="eastAsia"/>
                <w:szCs w:val="21"/>
              </w:rPr>
              <w:t>”，通过</w:t>
            </w:r>
            <w:r w:rsidR="000C10C4">
              <w:rPr>
                <w:rFonts w:hint="eastAsia"/>
                <w:szCs w:val="21"/>
              </w:rPr>
              <w:t>其全资子公司</w:t>
            </w:r>
            <w:bookmarkStart w:id="0" w:name="_GoBack"/>
            <w:bookmarkEnd w:id="0"/>
            <w:r>
              <w:rPr>
                <w:rFonts w:hint="eastAsia"/>
                <w:szCs w:val="21"/>
              </w:rPr>
              <w:t>）与</w:t>
            </w:r>
            <w:r w:rsidR="00261FEA" w:rsidRPr="00261FEA">
              <w:rPr>
                <w:rFonts w:hint="eastAsia"/>
                <w:szCs w:val="21"/>
              </w:rPr>
              <w:t>山东创新集团有限公司</w:t>
            </w:r>
            <w:r>
              <w:rPr>
                <w:rFonts w:hint="eastAsia"/>
                <w:szCs w:val="21"/>
              </w:rPr>
              <w:t>（“</w:t>
            </w:r>
            <w:r w:rsidR="00261FEA">
              <w:rPr>
                <w:rFonts w:hint="eastAsia"/>
                <w:b/>
                <w:szCs w:val="21"/>
              </w:rPr>
              <w:t>山东创新集团</w:t>
            </w:r>
            <w:r>
              <w:rPr>
                <w:rFonts w:hint="eastAsia"/>
                <w:szCs w:val="21"/>
              </w:rPr>
              <w:t>”）</w:t>
            </w:r>
            <w:r w:rsidR="00261FEA">
              <w:rPr>
                <w:rFonts w:hint="eastAsia"/>
                <w:szCs w:val="21"/>
              </w:rPr>
              <w:t>签署协议，拟在山东省滨州市</w:t>
            </w:r>
            <w:r>
              <w:rPr>
                <w:rFonts w:hint="eastAsia"/>
                <w:szCs w:val="21"/>
              </w:rPr>
              <w:t>新设一家合营企业，主要从事</w:t>
            </w:r>
            <w:r w:rsidR="00261FEA">
              <w:rPr>
                <w:rFonts w:hint="eastAsia"/>
                <w:szCs w:val="21"/>
              </w:rPr>
              <w:t>电力生产和供应业务。</w:t>
            </w:r>
          </w:p>
          <w:p w14:paraId="2793F9F9" w14:textId="081533A3" w:rsidR="00CF2E27" w:rsidRPr="00E21AAF" w:rsidRDefault="00A215B3" w:rsidP="00261FEA">
            <w:pPr>
              <w:widowControl w:val="0"/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</w:rPr>
              <w:t>交易后，</w:t>
            </w:r>
            <w:r w:rsidR="00261FEA">
              <w:rPr>
                <w:rFonts w:hint="eastAsia"/>
                <w:szCs w:val="21"/>
              </w:rPr>
              <w:t>华润电力和山东创新集团分别持有合营企业</w:t>
            </w:r>
            <w:r w:rsidR="00261FEA">
              <w:rPr>
                <w:rFonts w:hint="eastAsia"/>
                <w:szCs w:val="21"/>
              </w:rPr>
              <w:t>5</w:t>
            </w:r>
            <w:r w:rsidR="00261FEA">
              <w:rPr>
                <w:szCs w:val="21"/>
              </w:rPr>
              <w:t>1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和</w:t>
            </w:r>
            <w:r w:rsidR="00261FEA">
              <w:rPr>
                <w:rFonts w:hint="eastAsia"/>
                <w:szCs w:val="21"/>
              </w:rPr>
              <w:t>4</w:t>
            </w:r>
            <w:r w:rsidR="00261FEA">
              <w:rPr>
                <w:szCs w:val="21"/>
              </w:rPr>
              <w:t>9</w:t>
            </w:r>
            <w:r w:rsidR="00261FEA">
              <w:rPr>
                <w:rFonts w:hint="eastAsia"/>
                <w:szCs w:val="21"/>
              </w:rPr>
              <w:t>%</w:t>
            </w:r>
            <w:r w:rsidR="00261FEA">
              <w:rPr>
                <w:rFonts w:hint="eastAsia"/>
                <w:szCs w:val="21"/>
              </w:rPr>
              <w:t>的股份，共同控制合营企业。</w:t>
            </w:r>
          </w:p>
        </w:tc>
      </w:tr>
      <w:tr w:rsidR="00BD1413" w:rsidRPr="00081760" w14:paraId="393C3323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98E71D" w14:textId="764E0EC3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参与集中的经营者简介（每个限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100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字以内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11E73A26" w14:textId="69DD7589" w:rsidR="00BD1413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1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华润电力</w:t>
            </w:r>
          </w:p>
        </w:tc>
        <w:tc>
          <w:tcPr>
            <w:tcW w:w="6093" w:type="dxa"/>
            <w:vAlign w:val="center"/>
          </w:tcPr>
          <w:p w14:paraId="310B486B" w14:textId="77777777" w:rsidR="00BD1413" w:rsidRPr="00081760" w:rsidRDefault="00BD1413" w:rsidP="00BD1413">
            <w:pPr>
              <w:spacing w:after="0"/>
            </w:pPr>
            <w:r w:rsidRPr="00081760">
              <w:t>华润电力于</w:t>
            </w:r>
            <w:r w:rsidRPr="00081760">
              <w:t>2001</w:t>
            </w:r>
            <w:r w:rsidRPr="00081760">
              <w:t>年</w:t>
            </w:r>
            <w:r w:rsidRPr="00081760">
              <w:t>8</w:t>
            </w:r>
            <w:r w:rsidRPr="00081760">
              <w:t>月</w:t>
            </w:r>
            <w:r w:rsidRPr="00081760">
              <w:t>27</w:t>
            </w:r>
            <w:r w:rsidRPr="00081760">
              <w:t>日成立于中国香港，为香港联合交易所主板上市公司，主要业务为综合能源业务，具体涉及风电、火电、水电、光伏发电、分布式能源、售电及综合能源服务、煤炭等领域。</w:t>
            </w:r>
          </w:p>
          <w:p w14:paraId="6EAE8BF5" w14:textId="18E5FA87" w:rsidR="00BD1413" w:rsidRDefault="00BD1413" w:rsidP="00BD1413">
            <w:pPr>
              <w:spacing w:after="0"/>
              <w:rPr>
                <w:bCs/>
                <w:color w:val="000000" w:themeColor="text1"/>
                <w:lang w:val="en-US"/>
              </w:rPr>
            </w:pPr>
            <w:r w:rsidRPr="00081760">
              <w:t>华润电力最终控制人为中国华润有限公司，主要业务为大消费、综合能源、城市建设与运营、大健康、产业金融、科技及新兴产业等。</w:t>
            </w:r>
          </w:p>
        </w:tc>
      </w:tr>
      <w:tr w:rsidR="00BD1413" w:rsidRPr="00081760" w14:paraId="60E350DD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022A567E" w14:textId="108C6D69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2D44C637" w14:textId="762F3383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eastAsia="zh-CN"/>
              </w:rPr>
            </w:pPr>
            <w:r>
              <w:rPr>
                <w:rFonts w:cs="Times New Roman"/>
                <w:bCs/>
                <w:color w:val="000000" w:themeColor="text1"/>
                <w:lang w:val="en-US" w:eastAsia="zh-CN"/>
              </w:rPr>
              <w:t>2</w:t>
            </w: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.</w:t>
            </w:r>
            <w:r w:rsidR="009D4D8D">
              <w:rPr>
                <w:rFonts w:cs="Times New Roman" w:hint="eastAsia"/>
                <w:bCs/>
                <w:color w:val="000000" w:themeColor="text1"/>
                <w:lang w:val="en-US" w:eastAsia="zh-CN"/>
              </w:rPr>
              <w:t>山东创新集团</w:t>
            </w:r>
          </w:p>
        </w:tc>
        <w:tc>
          <w:tcPr>
            <w:tcW w:w="6093" w:type="dxa"/>
            <w:vAlign w:val="center"/>
          </w:tcPr>
          <w:p w14:paraId="6E85464C" w14:textId="3E8D25E9" w:rsidR="00BD1413" w:rsidRDefault="009D4D8D" w:rsidP="00BB3FE5">
            <w:pPr>
              <w:spacing w:after="0"/>
            </w:pPr>
            <w:r>
              <w:rPr>
                <w:rFonts w:hint="eastAsia"/>
                <w:bCs/>
                <w:color w:val="000000" w:themeColor="text1"/>
                <w:lang w:val="en-US"/>
              </w:rPr>
              <w:t>山东创新集团</w:t>
            </w:r>
            <w:r w:rsidR="008E7D3A">
              <w:rPr>
                <w:rFonts w:hint="eastAsia"/>
                <w:bCs/>
                <w:color w:val="000000" w:themeColor="text1"/>
                <w:lang w:val="en-US"/>
              </w:rPr>
              <w:t>于</w:t>
            </w:r>
            <w:r>
              <w:rPr>
                <w:rFonts w:hint="eastAsia"/>
                <w:bCs/>
                <w:color w:val="000000" w:themeColor="text1"/>
                <w:lang w:val="en-US"/>
              </w:rPr>
              <w:t>2</w:t>
            </w:r>
            <w:r>
              <w:rPr>
                <w:bCs/>
                <w:color w:val="000000" w:themeColor="text1"/>
                <w:lang w:val="en-US"/>
              </w:rPr>
              <w:t>013</w:t>
            </w:r>
            <w:r>
              <w:rPr>
                <w:rFonts w:hint="eastAsia"/>
                <w:bCs/>
                <w:color w:val="000000" w:themeColor="text1"/>
                <w:lang w:val="en-US"/>
              </w:rPr>
              <w:t>年</w:t>
            </w:r>
            <w:r>
              <w:rPr>
                <w:rFonts w:hint="eastAsia"/>
                <w:bCs/>
                <w:color w:val="000000" w:themeColor="text1"/>
                <w:lang w:val="en-US"/>
              </w:rPr>
              <w:t>8</w:t>
            </w:r>
            <w:r>
              <w:rPr>
                <w:rFonts w:hint="eastAsia"/>
                <w:bCs/>
                <w:color w:val="000000" w:themeColor="text1"/>
                <w:lang w:val="en-US"/>
              </w:rPr>
              <w:t>月</w:t>
            </w:r>
            <w:r>
              <w:rPr>
                <w:rFonts w:hint="eastAsia"/>
                <w:bCs/>
                <w:color w:val="000000" w:themeColor="text1"/>
                <w:lang w:val="en-US"/>
              </w:rPr>
              <w:t>1</w:t>
            </w:r>
            <w:r>
              <w:rPr>
                <w:bCs/>
                <w:color w:val="000000" w:themeColor="text1"/>
                <w:lang w:val="en-US"/>
              </w:rPr>
              <w:t>3</w:t>
            </w:r>
            <w:r>
              <w:rPr>
                <w:rFonts w:hint="eastAsia"/>
                <w:bCs/>
                <w:color w:val="000000" w:themeColor="text1"/>
                <w:lang w:val="en-US"/>
              </w:rPr>
              <w:t>日成立于中国山东省滨州市</w:t>
            </w:r>
            <w:r w:rsidR="00BB3FE5">
              <w:rPr>
                <w:rFonts w:hint="eastAsia"/>
                <w:bCs/>
                <w:color w:val="000000" w:themeColor="text1"/>
                <w:lang w:val="en-US"/>
              </w:rPr>
              <w:t>，</w:t>
            </w:r>
            <w:r w:rsidR="000A42F1">
              <w:rPr>
                <w:rFonts w:hint="eastAsia"/>
              </w:rPr>
              <w:t>主要业务为铝合金材料业务以及</w:t>
            </w:r>
            <w:r w:rsidR="000A42F1" w:rsidRPr="000A42F1">
              <w:rPr>
                <w:rFonts w:hint="eastAsia"/>
              </w:rPr>
              <w:t>金属材料加工、</w:t>
            </w:r>
            <w:proofErr w:type="gramStart"/>
            <w:r w:rsidR="000A42F1" w:rsidRPr="000A42F1">
              <w:rPr>
                <w:rFonts w:hint="eastAsia"/>
              </w:rPr>
              <w:t>炭素</w:t>
            </w:r>
            <w:proofErr w:type="gramEnd"/>
            <w:r w:rsidR="000A42F1" w:rsidRPr="000A42F1">
              <w:rPr>
                <w:rFonts w:hint="eastAsia"/>
              </w:rPr>
              <w:t>、商贸、物流、金融、房地产等业务</w:t>
            </w:r>
            <w:r w:rsidR="00BD1413">
              <w:rPr>
                <w:rFonts w:hint="eastAsia"/>
              </w:rPr>
              <w:t>。</w:t>
            </w:r>
          </w:p>
          <w:p w14:paraId="19B8C827" w14:textId="7694FCBA" w:rsidR="00BD1413" w:rsidRPr="00E21AAF" w:rsidRDefault="00FB3EB1" w:rsidP="00FB3EB1">
            <w:pPr>
              <w:spacing w:after="0"/>
            </w:pPr>
            <w:r>
              <w:rPr>
                <w:rFonts w:hint="eastAsia"/>
              </w:rPr>
              <w:t>山东创新集团</w:t>
            </w:r>
            <w:r w:rsidR="001769F9">
              <w:rPr>
                <w:rFonts w:hint="eastAsia"/>
              </w:rPr>
              <w:t>最终控制人为自然人，</w:t>
            </w:r>
            <w:r>
              <w:rPr>
                <w:rFonts w:hint="eastAsia"/>
              </w:rPr>
              <w:t>主要通过山东创新集团从事</w:t>
            </w:r>
            <w:r w:rsidR="000A42F1">
              <w:rPr>
                <w:rFonts w:hint="eastAsia"/>
              </w:rPr>
              <w:t>铝合金材料业务以及</w:t>
            </w:r>
            <w:r w:rsidR="000A42F1" w:rsidRPr="000A42F1">
              <w:rPr>
                <w:rFonts w:hint="eastAsia"/>
              </w:rPr>
              <w:t>金属材料加工、炭素、商贸、物流、金融、房地产等业务</w:t>
            </w:r>
            <w:r w:rsidR="001769F9">
              <w:rPr>
                <w:rFonts w:hint="eastAsia"/>
              </w:rPr>
              <w:t>。</w:t>
            </w:r>
          </w:p>
        </w:tc>
      </w:tr>
      <w:tr w:rsidR="00BD1413" w:rsidRPr="00081760" w14:paraId="1D648C59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E4EDF9A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E4C4F5" w14:textId="0A111746" w:rsidR="00BD1413" w:rsidRPr="00081760" w:rsidRDefault="008A66A0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FE"/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1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、在同一相关市场，所有参与集中的经营者所占市场份额之和小于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15%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BD1413" w:rsidRPr="00081760" w14:paraId="4DA4133B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56905A8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0AC7EA" w14:textId="39F369D2" w:rsidR="00BD1413" w:rsidRPr="00081760" w:rsidRDefault="008A66A0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2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、存在上下游关系的参与集中的经营者，在上下游市场所占的市场份额均小于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BD1413" w:rsidRPr="00081760" w14:paraId="3E961329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A829341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E57EFC4" w14:textId="6DCD100D" w:rsidR="00BD1413" w:rsidRPr="00081760" w:rsidRDefault="008A66A0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3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25%</w:t>
            </w:r>
            <w:r w:rsidR="00BD1413" w:rsidRPr="00081760">
              <w:rPr>
                <w:rFonts w:cs="Times New Roman"/>
                <w:bCs/>
                <w:color w:val="000000" w:themeColor="text1"/>
                <w:lang w:eastAsia="zh-CN"/>
              </w:rPr>
              <w:t>。</w:t>
            </w:r>
          </w:p>
        </w:tc>
      </w:tr>
      <w:tr w:rsidR="00BD1413" w:rsidRPr="00081760" w14:paraId="4F73A6DC" w14:textId="77777777" w:rsidTr="001233CB">
        <w:trPr>
          <w:trHeight w:val="658"/>
        </w:trPr>
        <w:tc>
          <w:tcPr>
            <w:tcW w:w="1940" w:type="dxa"/>
            <w:vMerge/>
            <w:shd w:val="clear" w:color="auto" w:fill="D9D9D9"/>
            <w:vAlign w:val="center"/>
          </w:tcPr>
          <w:p w14:paraId="1E69E789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FE42BDD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4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BD1413" w:rsidRPr="00081760" w14:paraId="7579F9C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2D51D24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4CBB209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5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BD1413" w:rsidRPr="00081760" w14:paraId="538F4AAD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3713B4F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9FD4010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sym w:font="Wingdings" w:char="00A8"/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 xml:space="preserve"> 6</w:t>
            </w:r>
            <w:r w:rsidRPr="00081760">
              <w:rPr>
                <w:rFonts w:cs="Times New Roman"/>
                <w:bCs/>
                <w:color w:val="000000" w:themeColor="text1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BD1413" w:rsidRPr="00081760" w14:paraId="530AFFC2" w14:textId="77777777" w:rsidTr="00F47359">
        <w:trPr>
          <w:trHeight w:val="558"/>
        </w:trPr>
        <w:tc>
          <w:tcPr>
            <w:tcW w:w="1940" w:type="dxa"/>
            <w:shd w:val="clear" w:color="auto" w:fill="D9D9D9"/>
            <w:vAlign w:val="center"/>
          </w:tcPr>
          <w:p w14:paraId="3B30B6C6" w14:textId="77777777" w:rsidR="00BD1413" w:rsidRPr="00081760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 w:themeColor="text1"/>
                <w:lang w:val="en-US" w:eastAsia="zh-CN"/>
              </w:rPr>
            </w:pPr>
            <w:r w:rsidRPr="00081760">
              <w:rPr>
                <w:rFonts w:cs="Times New Roman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20AAD7B" w14:textId="77777777" w:rsidR="002C7966" w:rsidRDefault="002C7966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 w:themeColor="text1"/>
                <w:lang w:eastAsia="zh-CN"/>
              </w:rPr>
            </w:pPr>
            <w:r>
              <w:rPr>
                <w:rFonts w:cs="Times New Roman" w:hint="eastAsia"/>
                <w:b/>
                <w:color w:val="000000" w:themeColor="text1"/>
                <w:lang w:eastAsia="zh-CN"/>
              </w:rPr>
              <w:t>横向重叠：</w:t>
            </w:r>
          </w:p>
          <w:p w14:paraId="4820E86B" w14:textId="3BDBD971" w:rsidR="00BD1413" w:rsidRPr="002C7966" w:rsidRDefault="002C7966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2C7966">
              <w:rPr>
                <w:rFonts w:cs="Times New Roman" w:hint="eastAsia"/>
                <w:color w:val="000000" w:themeColor="text1"/>
                <w:lang w:eastAsia="zh-CN"/>
              </w:rPr>
              <w:t>2</w:t>
            </w:r>
            <w:r w:rsidRPr="002C7966">
              <w:rPr>
                <w:rFonts w:cs="Times New Roman"/>
                <w:color w:val="000000" w:themeColor="text1"/>
                <w:lang w:eastAsia="zh-CN"/>
              </w:rPr>
              <w:t>02</w:t>
            </w:r>
            <w:r>
              <w:rPr>
                <w:rFonts w:cs="Times New Roman"/>
                <w:color w:val="000000" w:themeColor="text1"/>
                <w:lang w:eastAsia="zh-CN"/>
              </w:rPr>
              <w:t>3</w:t>
            </w:r>
            <w:r w:rsidRPr="002C7966">
              <w:rPr>
                <w:rFonts w:cs="Times New Roman" w:hint="eastAsia"/>
                <w:color w:val="000000" w:themeColor="text1"/>
                <w:lang w:eastAsia="zh-CN"/>
              </w:rPr>
              <w:t>年中国境内电力生产和供应市场：</w:t>
            </w:r>
            <w:r w:rsidRPr="002C7966">
              <w:rPr>
                <w:rFonts w:cs="Times New Roman"/>
                <w:color w:val="000000" w:themeColor="text1"/>
                <w:lang w:eastAsia="zh-CN"/>
              </w:rPr>
              <w:t xml:space="preserve"> </w:t>
            </w:r>
          </w:p>
          <w:p w14:paraId="3704ED29" w14:textId="496DB2B7" w:rsidR="00BA7511" w:rsidRPr="008525EE" w:rsidRDefault="00BD1413" w:rsidP="00BD1413">
            <w:pPr>
              <w:pStyle w:val="a0"/>
              <w:adjustRightInd w:val="0"/>
              <w:snapToGrid w:val="0"/>
              <w:spacing w:after="0"/>
              <w:rPr>
                <w:rFonts w:cs="Times New Roman"/>
                <w:color w:val="000000" w:themeColor="text1"/>
                <w:lang w:eastAsia="zh-CN"/>
              </w:rPr>
            </w:pPr>
            <w:r w:rsidRPr="00B7052A">
              <w:rPr>
                <w:rFonts w:cs="Times New Roman" w:hint="eastAsia"/>
                <w:color w:val="000000" w:themeColor="text1"/>
                <w:lang w:eastAsia="zh-CN"/>
              </w:rPr>
              <w:t>华润电力：</w:t>
            </w:r>
            <w:r w:rsidRPr="00B7052A">
              <w:rPr>
                <w:rFonts w:cs="Times New Roman" w:hint="eastAsia"/>
                <w:color w:val="000000" w:themeColor="text1"/>
                <w:lang w:eastAsia="zh-CN"/>
              </w:rPr>
              <w:t>0-</w:t>
            </w:r>
            <w:r w:rsidRPr="00B7052A">
              <w:rPr>
                <w:rFonts w:cs="Times New Roman"/>
                <w:color w:val="000000" w:themeColor="text1"/>
                <w:lang w:eastAsia="zh-CN"/>
              </w:rPr>
              <w:t>5</w:t>
            </w:r>
            <w:r w:rsidRPr="00B7052A"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="00F73C00">
              <w:rPr>
                <w:rFonts w:cs="Times New Roman" w:hint="eastAsia"/>
                <w:color w:val="000000" w:themeColor="text1"/>
                <w:lang w:eastAsia="zh-CN"/>
              </w:rPr>
              <w:t>，</w:t>
            </w:r>
            <w:r w:rsidR="002C7966">
              <w:rPr>
                <w:rFonts w:cs="Times New Roman" w:hint="eastAsia"/>
                <w:color w:val="000000" w:themeColor="text1"/>
                <w:lang w:eastAsia="zh-CN"/>
              </w:rPr>
              <w:t>山东创新集团：</w:t>
            </w:r>
            <w:r w:rsidR="002C7966">
              <w:rPr>
                <w:rFonts w:cs="Times New Roman" w:hint="eastAsia"/>
                <w:color w:val="000000" w:themeColor="text1"/>
                <w:lang w:eastAsia="zh-CN"/>
              </w:rPr>
              <w:t>0-</w:t>
            </w:r>
            <w:r w:rsidR="002C7966">
              <w:rPr>
                <w:rFonts w:cs="Times New Roman"/>
                <w:color w:val="000000" w:themeColor="text1"/>
                <w:lang w:eastAsia="zh-CN"/>
              </w:rPr>
              <w:t>5</w:t>
            </w:r>
            <w:r w:rsidR="002C7966"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="00F73C00">
              <w:rPr>
                <w:rFonts w:cs="Times New Roman" w:hint="eastAsia"/>
                <w:color w:val="000000" w:themeColor="text1"/>
                <w:lang w:eastAsia="zh-CN"/>
              </w:rPr>
              <w:t>，</w:t>
            </w:r>
            <w:r w:rsidR="002C7966">
              <w:rPr>
                <w:rFonts w:cs="Times New Roman" w:hint="eastAsia"/>
                <w:color w:val="000000" w:themeColor="text1"/>
                <w:lang w:eastAsia="zh-CN"/>
              </w:rPr>
              <w:t>各方合计：</w:t>
            </w:r>
            <w:r w:rsidR="00F95B07">
              <w:rPr>
                <w:rFonts w:cs="Times New Roman" w:hint="eastAsia"/>
                <w:color w:val="000000" w:themeColor="text1"/>
                <w:lang w:eastAsia="zh-CN"/>
              </w:rPr>
              <w:t>0-</w:t>
            </w:r>
            <w:r w:rsidR="00F95B07">
              <w:rPr>
                <w:rFonts w:cs="Times New Roman"/>
                <w:color w:val="000000" w:themeColor="text1"/>
                <w:lang w:eastAsia="zh-CN"/>
              </w:rPr>
              <w:t>5</w:t>
            </w:r>
            <w:r w:rsidR="00F95B07">
              <w:rPr>
                <w:rFonts w:cs="Times New Roman" w:hint="eastAsia"/>
                <w:color w:val="000000" w:themeColor="text1"/>
                <w:lang w:eastAsia="zh-CN"/>
              </w:rPr>
              <w:t>%</w:t>
            </w:r>
            <w:r w:rsidR="00F95B07">
              <w:rPr>
                <w:rFonts w:cs="Times New Roman" w:hint="eastAsia"/>
                <w:color w:val="000000" w:themeColor="text1"/>
                <w:lang w:eastAsia="zh-CN"/>
              </w:rPr>
              <w:t>。</w:t>
            </w:r>
          </w:p>
        </w:tc>
      </w:tr>
    </w:tbl>
    <w:p w14:paraId="6802995B" w14:textId="77777777" w:rsidR="00A35A6C" w:rsidRPr="008547F4" w:rsidRDefault="00A35A6C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 w:themeColor="text1"/>
          <w:sz w:val="22"/>
          <w:szCs w:val="22"/>
          <w:lang w:eastAsia="zh-CN"/>
        </w:rPr>
      </w:pPr>
    </w:p>
    <w:sectPr w:rsidR="00A35A6C" w:rsidRPr="008547F4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2962C1" w14:textId="77777777" w:rsidR="002A197B" w:rsidRDefault="002A197B">
      <w:pPr>
        <w:spacing w:after="0"/>
      </w:pPr>
      <w:r>
        <w:separator/>
      </w:r>
    </w:p>
  </w:endnote>
  <w:endnote w:type="continuationSeparator" w:id="0">
    <w:p w14:paraId="6285BE0F" w14:textId="77777777" w:rsidR="002A197B" w:rsidRDefault="002A19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Courier New"/>
    <w:charset w:val="00"/>
    <w:family w:val="roman"/>
    <w:pitch w:val="default"/>
    <w:sig w:usb0="00000000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 w14:paraId="23AA00D1" w14:textId="77777777">
      <w:tc>
        <w:tcPr>
          <w:tcW w:w="3080" w:type="dxa"/>
        </w:tcPr>
        <w:p w14:paraId="20AFB20D" w14:textId="77777777" w:rsidR="00CF2E27" w:rsidRDefault="00CF2E27">
          <w:pPr>
            <w:pStyle w:val="aff4"/>
          </w:pPr>
        </w:p>
      </w:tc>
      <w:tc>
        <w:tcPr>
          <w:tcW w:w="3081" w:type="dxa"/>
        </w:tcPr>
        <w:p w14:paraId="0F4E5EAA" w14:textId="65D58E82"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0C10C4" w:rsidRPr="000C10C4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C924D3D" w14:textId="77777777" w:rsidR="00CF2E27" w:rsidRDefault="00CF2E27">
          <w:pPr>
            <w:pStyle w:val="FooterRight"/>
          </w:pPr>
        </w:p>
      </w:tc>
    </w:tr>
  </w:tbl>
  <w:p w14:paraId="4BEE1BBB" w14:textId="77777777"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D31848" w14:textId="77777777" w:rsidR="002A197B" w:rsidRDefault="002A197B">
      <w:pPr>
        <w:spacing w:after="0"/>
      </w:pPr>
      <w:r>
        <w:separator/>
      </w:r>
    </w:p>
  </w:footnote>
  <w:footnote w:type="continuationSeparator" w:id="0">
    <w:p w14:paraId="77BBFF74" w14:textId="77777777" w:rsidR="002A197B" w:rsidRDefault="002A197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15DB"/>
    <w:rsid w:val="000024FF"/>
    <w:rsid w:val="000027BD"/>
    <w:rsid w:val="00007AAF"/>
    <w:rsid w:val="00010032"/>
    <w:rsid w:val="000110EB"/>
    <w:rsid w:val="000125FC"/>
    <w:rsid w:val="00012E2C"/>
    <w:rsid w:val="000150B7"/>
    <w:rsid w:val="000160F6"/>
    <w:rsid w:val="00017359"/>
    <w:rsid w:val="00021AB2"/>
    <w:rsid w:val="0002568B"/>
    <w:rsid w:val="0003011C"/>
    <w:rsid w:val="00031B46"/>
    <w:rsid w:val="000326C8"/>
    <w:rsid w:val="00036968"/>
    <w:rsid w:val="00041C40"/>
    <w:rsid w:val="0004292A"/>
    <w:rsid w:val="000467AA"/>
    <w:rsid w:val="000553AD"/>
    <w:rsid w:val="000578BE"/>
    <w:rsid w:val="00062616"/>
    <w:rsid w:val="0007148D"/>
    <w:rsid w:val="00073E6B"/>
    <w:rsid w:val="000755A0"/>
    <w:rsid w:val="0007723F"/>
    <w:rsid w:val="00077D60"/>
    <w:rsid w:val="00081760"/>
    <w:rsid w:val="000817D7"/>
    <w:rsid w:val="00083590"/>
    <w:rsid w:val="000871FB"/>
    <w:rsid w:val="00090FAA"/>
    <w:rsid w:val="00092F4E"/>
    <w:rsid w:val="000A42F1"/>
    <w:rsid w:val="000A6259"/>
    <w:rsid w:val="000A72A1"/>
    <w:rsid w:val="000B063D"/>
    <w:rsid w:val="000B27FA"/>
    <w:rsid w:val="000B58E5"/>
    <w:rsid w:val="000B653C"/>
    <w:rsid w:val="000C0C48"/>
    <w:rsid w:val="000C0C5A"/>
    <w:rsid w:val="000C10C4"/>
    <w:rsid w:val="000C6953"/>
    <w:rsid w:val="000C7D6A"/>
    <w:rsid w:val="000D0D34"/>
    <w:rsid w:val="000E29A9"/>
    <w:rsid w:val="000E38E7"/>
    <w:rsid w:val="000E3A81"/>
    <w:rsid w:val="000F3DA3"/>
    <w:rsid w:val="001058B2"/>
    <w:rsid w:val="00105903"/>
    <w:rsid w:val="00106A6A"/>
    <w:rsid w:val="00107B57"/>
    <w:rsid w:val="00107E19"/>
    <w:rsid w:val="00114177"/>
    <w:rsid w:val="00115F62"/>
    <w:rsid w:val="001233CB"/>
    <w:rsid w:val="00123E26"/>
    <w:rsid w:val="001257D8"/>
    <w:rsid w:val="00130D9F"/>
    <w:rsid w:val="001378A2"/>
    <w:rsid w:val="001378B4"/>
    <w:rsid w:val="00141AEA"/>
    <w:rsid w:val="00145B05"/>
    <w:rsid w:val="00154A6D"/>
    <w:rsid w:val="00156851"/>
    <w:rsid w:val="001639D8"/>
    <w:rsid w:val="001769F9"/>
    <w:rsid w:val="001823BA"/>
    <w:rsid w:val="00183904"/>
    <w:rsid w:val="00186A05"/>
    <w:rsid w:val="00187B78"/>
    <w:rsid w:val="0019635B"/>
    <w:rsid w:val="001965E2"/>
    <w:rsid w:val="001A48AE"/>
    <w:rsid w:val="001A7371"/>
    <w:rsid w:val="001B488D"/>
    <w:rsid w:val="001B4EA1"/>
    <w:rsid w:val="001C3AEA"/>
    <w:rsid w:val="001C438F"/>
    <w:rsid w:val="001C5840"/>
    <w:rsid w:val="001D1555"/>
    <w:rsid w:val="001D6168"/>
    <w:rsid w:val="001D67FB"/>
    <w:rsid w:val="001E0F1F"/>
    <w:rsid w:val="001E493A"/>
    <w:rsid w:val="001E5A7E"/>
    <w:rsid w:val="001F09D2"/>
    <w:rsid w:val="001F1AA8"/>
    <w:rsid w:val="001F346E"/>
    <w:rsid w:val="001F35AA"/>
    <w:rsid w:val="001F367B"/>
    <w:rsid w:val="0020599E"/>
    <w:rsid w:val="00214294"/>
    <w:rsid w:val="00224A7C"/>
    <w:rsid w:val="002278D1"/>
    <w:rsid w:val="00227A75"/>
    <w:rsid w:val="00231665"/>
    <w:rsid w:val="00232116"/>
    <w:rsid w:val="00233737"/>
    <w:rsid w:val="002403B5"/>
    <w:rsid w:val="00245281"/>
    <w:rsid w:val="00247986"/>
    <w:rsid w:val="00250E61"/>
    <w:rsid w:val="00257C0E"/>
    <w:rsid w:val="00261F94"/>
    <w:rsid w:val="00261FEA"/>
    <w:rsid w:val="00267941"/>
    <w:rsid w:val="00270B2E"/>
    <w:rsid w:val="00276BD4"/>
    <w:rsid w:val="00277368"/>
    <w:rsid w:val="00287E91"/>
    <w:rsid w:val="00291652"/>
    <w:rsid w:val="002964A1"/>
    <w:rsid w:val="002A197B"/>
    <w:rsid w:val="002A25F2"/>
    <w:rsid w:val="002A5DBC"/>
    <w:rsid w:val="002A7C26"/>
    <w:rsid w:val="002C39F0"/>
    <w:rsid w:val="002C7966"/>
    <w:rsid w:val="002D50C0"/>
    <w:rsid w:val="002E0807"/>
    <w:rsid w:val="002F027A"/>
    <w:rsid w:val="002F09A7"/>
    <w:rsid w:val="002F5271"/>
    <w:rsid w:val="00305F91"/>
    <w:rsid w:val="00306B88"/>
    <w:rsid w:val="00310488"/>
    <w:rsid w:val="00311263"/>
    <w:rsid w:val="003179CB"/>
    <w:rsid w:val="003254FD"/>
    <w:rsid w:val="00332711"/>
    <w:rsid w:val="00336A25"/>
    <w:rsid w:val="00337F34"/>
    <w:rsid w:val="0034107F"/>
    <w:rsid w:val="003448EB"/>
    <w:rsid w:val="00344D27"/>
    <w:rsid w:val="00352580"/>
    <w:rsid w:val="003536E4"/>
    <w:rsid w:val="00354317"/>
    <w:rsid w:val="0035604C"/>
    <w:rsid w:val="003627C4"/>
    <w:rsid w:val="00364554"/>
    <w:rsid w:val="00371332"/>
    <w:rsid w:val="003833BA"/>
    <w:rsid w:val="003850D4"/>
    <w:rsid w:val="00385F00"/>
    <w:rsid w:val="003866EF"/>
    <w:rsid w:val="003A4565"/>
    <w:rsid w:val="003B0E8E"/>
    <w:rsid w:val="003B27EC"/>
    <w:rsid w:val="003B2F86"/>
    <w:rsid w:val="003B4439"/>
    <w:rsid w:val="003B4C9E"/>
    <w:rsid w:val="003B7CBC"/>
    <w:rsid w:val="003C3456"/>
    <w:rsid w:val="003C4434"/>
    <w:rsid w:val="003E0DED"/>
    <w:rsid w:val="003E1631"/>
    <w:rsid w:val="003E3414"/>
    <w:rsid w:val="003E3B57"/>
    <w:rsid w:val="003E619C"/>
    <w:rsid w:val="003E73DB"/>
    <w:rsid w:val="004054FC"/>
    <w:rsid w:val="00410580"/>
    <w:rsid w:val="00410914"/>
    <w:rsid w:val="004119F5"/>
    <w:rsid w:val="004166B2"/>
    <w:rsid w:val="004203EF"/>
    <w:rsid w:val="00427E52"/>
    <w:rsid w:val="00444882"/>
    <w:rsid w:val="00444AEA"/>
    <w:rsid w:val="00446353"/>
    <w:rsid w:val="0044739B"/>
    <w:rsid w:val="00467A6B"/>
    <w:rsid w:val="004733AB"/>
    <w:rsid w:val="00487140"/>
    <w:rsid w:val="00495CE5"/>
    <w:rsid w:val="0049707A"/>
    <w:rsid w:val="004973DB"/>
    <w:rsid w:val="004976DE"/>
    <w:rsid w:val="0049771A"/>
    <w:rsid w:val="004A0F97"/>
    <w:rsid w:val="004A4BF1"/>
    <w:rsid w:val="004A5AB6"/>
    <w:rsid w:val="004B3357"/>
    <w:rsid w:val="004C3420"/>
    <w:rsid w:val="004D018B"/>
    <w:rsid w:val="004D124C"/>
    <w:rsid w:val="004D2C82"/>
    <w:rsid w:val="004D4435"/>
    <w:rsid w:val="004D6EE1"/>
    <w:rsid w:val="004D7E73"/>
    <w:rsid w:val="004E7873"/>
    <w:rsid w:val="004F28FD"/>
    <w:rsid w:val="004F4AEF"/>
    <w:rsid w:val="00507177"/>
    <w:rsid w:val="005108E5"/>
    <w:rsid w:val="00512A53"/>
    <w:rsid w:val="00513A83"/>
    <w:rsid w:val="005153F7"/>
    <w:rsid w:val="005163C2"/>
    <w:rsid w:val="00517C91"/>
    <w:rsid w:val="00522E9D"/>
    <w:rsid w:val="00523905"/>
    <w:rsid w:val="005251B9"/>
    <w:rsid w:val="00530BB4"/>
    <w:rsid w:val="0053308D"/>
    <w:rsid w:val="00545A47"/>
    <w:rsid w:val="005478AB"/>
    <w:rsid w:val="005501FE"/>
    <w:rsid w:val="00553E4C"/>
    <w:rsid w:val="00555148"/>
    <w:rsid w:val="0055638E"/>
    <w:rsid w:val="005650ED"/>
    <w:rsid w:val="0057200D"/>
    <w:rsid w:val="00572F03"/>
    <w:rsid w:val="00586C7A"/>
    <w:rsid w:val="00591CEC"/>
    <w:rsid w:val="005A38C4"/>
    <w:rsid w:val="005B0CEB"/>
    <w:rsid w:val="005B18A3"/>
    <w:rsid w:val="005B1A29"/>
    <w:rsid w:val="005C0E70"/>
    <w:rsid w:val="005D24FA"/>
    <w:rsid w:val="005D277C"/>
    <w:rsid w:val="005D6344"/>
    <w:rsid w:val="005D6D17"/>
    <w:rsid w:val="005D74E4"/>
    <w:rsid w:val="005E7B2F"/>
    <w:rsid w:val="005F03F6"/>
    <w:rsid w:val="005F0E5F"/>
    <w:rsid w:val="005F5280"/>
    <w:rsid w:val="005F5953"/>
    <w:rsid w:val="005F7223"/>
    <w:rsid w:val="0060413B"/>
    <w:rsid w:val="00605BAC"/>
    <w:rsid w:val="00605EE6"/>
    <w:rsid w:val="0060669E"/>
    <w:rsid w:val="00607729"/>
    <w:rsid w:val="00611452"/>
    <w:rsid w:val="00613C3C"/>
    <w:rsid w:val="00614EBB"/>
    <w:rsid w:val="0061583E"/>
    <w:rsid w:val="006161C3"/>
    <w:rsid w:val="00617BCA"/>
    <w:rsid w:val="00624BB7"/>
    <w:rsid w:val="0062548A"/>
    <w:rsid w:val="00625630"/>
    <w:rsid w:val="00632159"/>
    <w:rsid w:val="006349E9"/>
    <w:rsid w:val="006350AE"/>
    <w:rsid w:val="00643461"/>
    <w:rsid w:val="00645B6A"/>
    <w:rsid w:val="00651E40"/>
    <w:rsid w:val="00655225"/>
    <w:rsid w:val="00664174"/>
    <w:rsid w:val="006643EA"/>
    <w:rsid w:val="0066645C"/>
    <w:rsid w:val="0067348D"/>
    <w:rsid w:val="006745A9"/>
    <w:rsid w:val="00682729"/>
    <w:rsid w:val="006838A8"/>
    <w:rsid w:val="006841BE"/>
    <w:rsid w:val="006853A9"/>
    <w:rsid w:val="006A0032"/>
    <w:rsid w:val="006A024D"/>
    <w:rsid w:val="006A7B73"/>
    <w:rsid w:val="006B4541"/>
    <w:rsid w:val="006C08B8"/>
    <w:rsid w:val="006C1942"/>
    <w:rsid w:val="006C32D0"/>
    <w:rsid w:val="006C3B37"/>
    <w:rsid w:val="006C4294"/>
    <w:rsid w:val="006D1E2B"/>
    <w:rsid w:val="006E0D98"/>
    <w:rsid w:val="006E16FC"/>
    <w:rsid w:val="006E3180"/>
    <w:rsid w:val="006E5596"/>
    <w:rsid w:val="006E6E26"/>
    <w:rsid w:val="006E70AA"/>
    <w:rsid w:val="006F38B3"/>
    <w:rsid w:val="006F3CBD"/>
    <w:rsid w:val="006F77E8"/>
    <w:rsid w:val="006F7A98"/>
    <w:rsid w:val="00701B50"/>
    <w:rsid w:val="00701C22"/>
    <w:rsid w:val="007029CB"/>
    <w:rsid w:val="00705778"/>
    <w:rsid w:val="00707ED6"/>
    <w:rsid w:val="007123ED"/>
    <w:rsid w:val="0071373B"/>
    <w:rsid w:val="0071714A"/>
    <w:rsid w:val="007208F2"/>
    <w:rsid w:val="00720F7B"/>
    <w:rsid w:val="007213FB"/>
    <w:rsid w:val="00722639"/>
    <w:rsid w:val="00726B19"/>
    <w:rsid w:val="0072705C"/>
    <w:rsid w:val="00727BD0"/>
    <w:rsid w:val="007373F0"/>
    <w:rsid w:val="00740653"/>
    <w:rsid w:val="00740687"/>
    <w:rsid w:val="00742AFE"/>
    <w:rsid w:val="00742EDF"/>
    <w:rsid w:val="007457B1"/>
    <w:rsid w:val="00746D60"/>
    <w:rsid w:val="00747203"/>
    <w:rsid w:val="00751420"/>
    <w:rsid w:val="00751A13"/>
    <w:rsid w:val="00754C13"/>
    <w:rsid w:val="00761123"/>
    <w:rsid w:val="0076428A"/>
    <w:rsid w:val="0076538C"/>
    <w:rsid w:val="007674D7"/>
    <w:rsid w:val="00771894"/>
    <w:rsid w:val="00772298"/>
    <w:rsid w:val="00772DA2"/>
    <w:rsid w:val="0077355E"/>
    <w:rsid w:val="00774979"/>
    <w:rsid w:val="00794062"/>
    <w:rsid w:val="00797584"/>
    <w:rsid w:val="007A0385"/>
    <w:rsid w:val="007A2D94"/>
    <w:rsid w:val="007B651A"/>
    <w:rsid w:val="007B6ED8"/>
    <w:rsid w:val="007B75E4"/>
    <w:rsid w:val="007B7635"/>
    <w:rsid w:val="007C6C43"/>
    <w:rsid w:val="007E0A56"/>
    <w:rsid w:val="007E2608"/>
    <w:rsid w:val="007E4252"/>
    <w:rsid w:val="007E506D"/>
    <w:rsid w:val="007E77F8"/>
    <w:rsid w:val="007F1726"/>
    <w:rsid w:val="0080200E"/>
    <w:rsid w:val="00803A33"/>
    <w:rsid w:val="00804847"/>
    <w:rsid w:val="00804D9A"/>
    <w:rsid w:val="008051ED"/>
    <w:rsid w:val="00811775"/>
    <w:rsid w:val="0081177F"/>
    <w:rsid w:val="00815B53"/>
    <w:rsid w:val="00823536"/>
    <w:rsid w:val="008247FA"/>
    <w:rsid w:val="008248B2"/>
    <w:rsid w:val="0083226A"/>
    <w:rsid w:val="00834D88"/>
    <w:rsid w:val="008525EE"/>
    <w:rsid w:val="008547F4"/>
    <w:rsid w:val="00861224"/>
    <w:rsid w:val="00864085"/>
    <w:rsid w:val="00865CC2"/>
    <w:rsid w:val="00870C0E"/>
    <w:rsid w:val="00870E82"/>
    <w:rsid w:val="008803D0"/>
    <w:rsid w:val="008808D7"/>
    <w:rsid w:val="00880F24"/>
    <w:rsid w:val="008836AF"/>
    <w:rsid w:val="00885C9B"/>
    <w:rsid w:val="00887F81"/>
    <w:rsid w:val="00893879"/>
    <w:rsid w:val="008A4A26"/>
    <w:rsid w:val="008A6631"/>
    <w:rsid w:val="008A66A0"/>
    <w:rsid w:val="008B216C"/>
    <w:rsid w:val="008B2172"/>
    <w:rsid w:val="008B29DD"/>
    <w:rsid w:val="008B7A3A"/>
    <w:rsid w:val="008C26CB"/>
    <w:rsid w:val="008C3E7A"/>
    <w:rsid w:val="008C5F60"/>
    <w:rsid w:val="008C7983"/>
    <w:rsid w:val="008D46A3"/>
    <w:rsid w:val="008D4ED8"/>
    <w:rsid w:val="008D644E"/>
    <w:rsid w:val="008E0C52"/>
    <w:rsid w:val="008E5BCA"/>
    <w:rsid w:val="008E716D"/>
    <w:rsid w:val="008E7D3A"/>
    <w:rsid w:val="008F21E9"/>
    <w:rsid w:val="009022B0"/>
    <w:rsid w:val="00905BF2"/>
    <w:rsid w:val="00905F1D"/>
    <w:rsid w:val="00905F4A"/>
    <w:rsid w:val="0090705E"/>
    <w:rsid w:val="00911343"/>
    <w:rsid w:val="009123CE"/>
    <w:rsid w:val="009145E4"/>
    <w:rsid w:val="00926168"/>
    <w:rsid w:val="009301C1"/>
    <w:rsid w:val="009301D9"/>
    <w:rsid w:val="00934816"/>
    <w:rsid w:val="0094346F"/>
    <w:rsid w:val="00953187"/>
    <w:rsid w:val="009551E9"/>
    <w:rsid w:val="0096333E"/>
    <w:rsid w:val="009668EC"/>
    <w:rsid w:val="00976819"/>
    <w:rsid w:val="00976AD7"/>
    <w:rsid w:val="00977C3B"/>
    <w:rsid w:val="00983A92"/>
    <w:rsid w:val="00984F68"/>
    <w:rsid w:val="009901B5"/>
    <w:rsid w:val="009A0BCC"/>
    <w:rsid w:val="009A2EFA"/>
    <w:rsid w:val="009A4A3E"/>
    <w:rsid w:val="009A57C5"/>
    <w:rsid w:val="009A6CD4"/>
    <w:rsid w:val="009A6E66"/>
    <w:rsid w:val="009B0211"/>
    <w:rsid w:val="009B7CC1"/>
    <w:rsid w:val="009C16F8"/>
    <w:rsid w:val="009C1DE7"/>
    <w:rsid w:val="009C33E0"/>
    <w:rsid w:val="009C5625"/>
    <w:rsid w:val="009C5962"/>
    <w:rsid w:val="009D0999"/>
    <w:rsid w:val="009D4D8D"/>
    <w:rsid w:val="009E62CC"/>
    <w:rsid w:val="009E65CF"/>
    <w:rsid w:val="009E6898"/>
    <w:rsid w:val="009E68EC"/>
    <w:rsid w:val="009F0698"/>
    <w:rsid w:val="009F37FC"/>
    <w:rsid w:val="009F5712"/>
    <w:rsid w:val="009F6555"/>
    <w:rsid w:val="009F6BED"/>
    <w:rsid w:val="00A05705"/>
    <w:rsid w:val="00A1357F"/>
    <w:rsid w:val="00A16F03"/>
    <w:rsid w:val="00A21136"/>
    <w:rsid w:val="00A215B3"/>
    <w:rsid w:val="00A243B5"/>
    <w:rsid w:val="00A245A3"/>
    <w:rsid w:val="00A3245F"/>
    <w:rsid w:val="00A32711"/>
    <w:rsid w:val="00A3323A"/>
    <w:rsid w:val="00A35A6C"/>
    <w:rsid w:val="00A44F31"/>
    <w:rsid w:val="00A46C66"/>
    <w:rsid w:val="00A46FAF"/>
    <w:rsid w:val="00A5674A"/>
    <w:rsid w:val="00A56793"/>
    <w:rsid w:val="00A6160A"/>
    <w:rsid w:val="00A623EF"/>
    <w:rsid w:val="00A64F91"/>
    <w:rsid w:val="00A7438D"/>
    <w:rsid w:val="00A74797"/>
    <w:rsid w:val="00A7601D"/>
    <w:rsid w:val="00A81984"/>
    <w:rsid w:val="00A87B91"/>
    <w:rsid w:val="00A911B9"/>
    <w:rsid w:val="00A96695"/>
    <w:rsid w:val="00A975E2"/>
    <w:rsid w:val="00AA0F23"/>
    <w:rsid w:val="00AA3E2F"/>
    <w:rsid w:val="00AA46CA"/>
    <w:rsid w:val="00AA502E"/>
    <w:rsid w:val="00AA535B"/>
    <w:rsid w:val="00AA72E0"/>
    <w:rsid w:val="00AB3DC7"/>
    <w:rsid w:val="00AB4735"/>
    <w:rsid w:val="00AB5153"/>
    <w:rsid w:val="00AB65A3"/>
    <w:rsid w:val="00AB7008"/>
    <w:rsid w:val="00AC3273"/>
    <w:rsid w:val="00AC3F97"/>
    <w:rsid w:val="00AC51CE"/>
    <w:rsid w:val="00AC68C4"/>
    <w:rsid w:val="00AD310D"/>
    <w:rsid w:val="00AD3D4D"/>
    <w:rsid w:val="00AD588A"/>
    <w:rsid w:val="00AE26D0"/>
    <w:rsid w:val="00AE4069"/>
    <w:rsid w:val="00AE7916"/>
    <w:rsid w:val="00AF09EA"/>
    <w:rsid w:val="00AF1D6D"/>
    <w:rsid w:val="00AF5632"/>
    <w:rsid w:val="00AF613F"/>
    <w:rsid w:val="00AF70F4"/>
    <w:rsid w:val="00B04913"/>
    <w:rsid w:val="00B05368"/>
    <w:rsid w:val="00B0754B"/>
    <w:rsid w:val="00B10732"/>
    <w:rsid w:val="00B13C6B"/>
    <w:rsid w:val="00B2169A"/>
    <w:rsid w:val="00B26F4F"/>
    <w:rsid w:val="00B26F77"/>
    <w:rsid w:val="00B31D4D"/>
    <w:rsid w:val="00B34975"/>
    <w:rsid w:val="00B359D9"/>
    <w:rsid w:val="00B3616B"/>
    <w:rsid w:val="00B37633"/>
    <w:rsid w:val="00B37A9F"/>
    <w:rsid w:val="00B518C9"/>
    <w:rsid w:val="00B529BB"/>
    <w:rsid w:val="00B52EAC"/>
    <w:rsid w:val="00B54969"/>
    <w:rsid w:val="00B638B9"/>
    <w:rsid w:val="00B65848"/>
    <w:rsid w:val="00B7052A"/>
    <w:rsid w:val="00B752B2"/>
    <w:rsid w:val="00B80B9E"/>
    <w:rsid w:val="00B838DA"/>
    <w:rsid w:val="00B86E3A"/>
    <w:rsid w:val="00B90913"/>
    <w:rsid w:val="00B95AC6"/>
    <w:rsid w:val="00B96449"/>
    <w:rsid w:val="00BA017F"/>
    <w:rsid w:val="00BA39BD"/>
    <w:rsid w:val="00BA7511"/>
    <w:rsid w:val="00BA7B91"/>
    <w:rsid w:val="00BA7C12"/>
    <w:rsid w:val="00BB3FE5"/>
    <w:rsid w:val="00BB6D3C"/>
    <w:rsid w:val="00BC533D"/>
    <w:rsid w:val="00BD1413"/>
    <w:rsid w:val="00BD535F"/>
    <w:rsid w:val="00BE22AC"/>
    <w:rsid w:val="00BE30F4"/>
    <w:rsid w:val="00BE58AB"/>
    <w:rsid w:val="00BE6E64"/>
    <w:rsid w:val="00BF093E"/>
    <w:rsid w:val="00BF31B7"/>
    <w:rsid w:val="00BF4F99"/>
    <w:rsid w:val="00C0715D"/>
    <w:rsid w:val="00C10048"/>
    <w:rsid w:val="00C10FAD"/>
    <w:rsid w:val="00C1493D"/>
    <w:rsid w:val="00C15F39"/>
    <w:rsid w:val="00C27DB8"/>
    <w:rsid w:val="00C30E9B"/>
    <w:rsid w:val="00C31FA9"/>
    <w:rsid w:val="00C40235"/>
    <w:rsid w:val="00C419E2"/>
    <w:rsid w:val="00C41D84"/>
    <w:rsid w:val="00C4221A"/>
    <w:rsid w:val="00C424FC"/>
    <w:rsid w:val="00C4396A"/>
    <w:rsid w:val="00C51ECC"/>
    <w:rsid w:val="00C5226A"/>
    <w:rsid w:val="00C55875"/>
    <w:rsid w:val="00C5710A"/>
    <w:rsid w:val="00C600D9"/>
    <w:rsid w:val="00C6052B"/>
    <w:rsid w:val="00C67ADA"/>
    <w:rsid w:val="00C7122B"/>
    <w:rsid w:val="00C810E8"/>
    <w:rsid w:val="00C847C2"/>
    <w:rsid w:val="00C87274"/>
    <w:rsid w:val="00C94F6D"/>
    <w:rsid w:val="00C95A03"/>
    <w:rsid w:val="00CA2A18"/>
    <w:rsid w:val="00CA61AF"/>
    <w:rsid w:val="00CA6613"/>
    <w:rsid w:val="00CA751A"/>
    <w:rsid w:val="00CC1C50"/>
    <w:rsid w:val="00CC69AD"/>
    <w:rsid w:val="00CC7F14"/>
    <w:rsid w:val="00CD6FA3"/>
    <w:rsid w:val="00CE43B1"/>
    <w:rsid w:val="00CF1664"/>
    <w:rsid w:val="00CF2E27"/>
    <w:rsid w:val="00CF5A8A"/>
    <w:rsid w:val="00CF6739"/>
    <w:rsid w:val="00D01278"/>
    <w:rsid w:val="00D0562E"/>
    <w:rsid w:val="00D1076E"/>
    <w:rsid w:val="00D12AB1"/>
    <w:rsid w:val="00D205EE"/>
    <w:rsid w:val="00D22255"/>
    <w:rsid w:val="00D23B36"/>
    <w:rsid w:val="00D27AEB"/>
    <w:rsid w:val="00D51C29"/>
    <w:rsid w:val="00D527C7"/>
    <w:rsid w:val="00D53BAE"/>
    <w:rsid w:val="00D57DBA"/>
    <w:rsid w:val="00D57EBC"/>
    <w:rsid w:val="00D60C0D"/>
    <w:rsid w:val="00D700DA"/>
    <w:rsid w:val="00D71ECD"/>
    <w:rsid w:val="00D71F76"/>
    <w:rsid w:val="00D7391E"/>
    <w:rsid w:val="00D77095"/>
    <w:rsid w:val="00D7727C"/>
    <w:rsid w:val="00D80573"/>
    <w:rsid w:val="00D81A7A"/>
    <w:rsid w:val="00D90305"/>
    <w:rsid w:val="00D93033"/>
    <w:rsid w:val="00D94BB1"/>
    <w:rsid w:val="00D961C9"/>
    <w:rsid w:val="00D97B80"/>
    <w:rsid w:val="00DA1D73"/>
    <w:rsid w:val="00DB2761"/>
    <w:rsid w:val="00DB2FF6"/>
    <w:rsid w:val="00DB3E84"/>
    <w:rsid w:val="00DB4D4B"/>
    <w:rsid w:val="00DC3C55"/>
    <w:rsid w:val="00DD0E0C"/>
    <w:rsid w:val="00DD1CA4"/>
    <w:rsid w:val="00DD7765"/>
    <w:rsid w:val="00DE0279"/>
    <w:rsid w:val="00DE1260"/>
    <w:rsid w:val="00DE3771"/>
    <w:rsid w:val="00DE522D"/>
    <w:rsid w:val="00DF05C0"/>
    <w:rsid w:val="00DF7B12"/>
    <w:rsid w:val="00E0488C"/>
    <w:rsid w:val="00E11B90"/>
    <w:rsid w:val="00E21AAF"/>
    <w:rsid w:val="00E2374F"/>
    <w:rsid w:val="00E23955"/>
    <w:rsid w:val="00E417DF"/>
    <w:rsid w:val="00E42485"/>
    <w:rsid w:val="00E47327"/>
    <w:rsid w:val="00E57B5A"/>
    <w:rsid w:val="00E66658"/>
    <w:rsid w:val="00E72F7B"/>
    <w:rsid w:val="00E7385D"/>
    <w:rsid w:val="00E75E68"/>
    <w:rsid w:val="00E850EA"/>
    <w:rsid w:val="00E86579"/>
    <w:rsid w:val="00E87228"/>
    <w:rsid w:val="00E90A19"/>
    <w:rsid w:val="00E974F8"/>
    <w:rsid w:val="00EA2CAE"/>
    <w:rsid w:val="00EA67CB"/>
    <w:rsid w:val="00EA79DA"/>
    <w:rsid w:val="00EB31D8"/>
    <w:rsid w:val="00EC3AA9"/>
    <w:rsid w:val="00EC636E"/>
    <w:rsid w:val="00EC7E55"/>
    <w:rsid w:val="00ED0488"/>
    <w:rsid w:val="00ED6E1E"/>
    <w:rsid w:val="00ED6F93"/>
    <w:rsid w:val="00ED7183"/>
    <w:rsid w:val="00ED7C80"/>
    <w:rsid w:val="00EE7CB8"/>
    <w:rsid w:val="00EF16FB"/>
    <w:rsid w:val="00EF2BFA"/>
    <w:rsid w:val="00F02216"/>
    <w:rsid w:val="00F0291C"/>
    <w:rsid w:val="00F101DD"/>
    <w:rsid w:val="00F14193"/>
    <w:rsid w:val="00F14D59"/>
    <w:rsid w:val="00F20CCE"/>
    <w:rsid w:val="00F227EB"/>
    <w:rsid w:val="00F31D23"/>
    <w:rsid w:val="00F3614E"/>
    <w:rsid w:val="00F47359"/>
    <w:rsid w:val="00F50B8A"/>
    <w:rsid w:val="00F51A33"/>
    <w:rsid w:val="00F56870"/>
    <w:rsid w:val="00F576E0"/>
    <w:rsid w:val="00F630BF"/>
    <w:rsid w:val="00F6440C"/>
    <w:rsid w:val="00F73C00"/>
    <w:rsid w:val="00F77D42"/>
    <w:rsid w:val="00F901CF"/>
    <w:rsid w:val="00F906EF"/>
    <w:rsid w:val="00F95B07"/>
    <w:rsid w:val="00F95D44"/>
    <w:rsid w:val="00FA6D43"/>
    <w:rsid w:val="00FB33FD"/>
    <w:rsid w:val="00FB3EB1"/>
    <w:rsid w:val="00FB645E"/>
    <w:rsid w:val="00FC35ED"/>
    <w:rsid w:val="00FC5E79"/>
    <w:rsid w:val="00FD6CD9"/>
    <w:rsid w:val="00FE20D9"/>
    <w:rsid w:val="00FF6B1C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6DDCC0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93BF1-B1CA-40F4-8F33-DF011299D3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103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163</cp:revision>
  <cp:lastPrinted>2022-03-20T13:18:00Z</cp:lastPrinted>
  <dcterms:created xsi:type="dcterms:W3CDTF">2023-12-25T02:33:00Z</dcterms:created>
  <dcterms:modified xsi:type="dcterms:W3CDTF">2024-04-10T08:08:00Z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