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C0C0C7" w14:textId="77777777" w:rsidR="00595242" w:rsidRPr="00EF21A5" w:rsidRDefault="00595242" w:rsidP="00595242">
      <w:pPr>
        <w:widowControl w:val="0"/>
        <w:jc w:val="center"/>
        <w:rPr>
          <w:rFonts w:ascii="Times New Roman" w:eastAsia="黑体" w:hAnsi="Times New Roman" w:cs="Times New Roman"/>
          <w:bCs/>
          <w:kern w:val="2"/>
          <w:sz w:val="36"/>
          <w:szCs w:val="36"/>
          <w:lang w:val="en-US"/>
        </w:rPr>
      </w:pPr>
      <w:r w:rsidRPr="00EF21A5">
        <w:rPr>
          <w:rFonts w:ascii="Times New Roman" w:eastAsia="黑体" w:hAnsi="Times New Roman" w:cs="Times New Roman"/>
          <w:bCs/>
          <w:kern w:val="2"/>
          <w:sz w:val="36"/>
          <w:szCs w:val="36"/>
          <w:lang w:val="en-US"/>
        </w:rPr>
        <w:t>经营者集中简易案件公示表</w:t>
      </w:r>
    </w:p>
    <w:tbl>
      <w:tblPr>
        <w:tblW w:w="5229" w:type="pct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40"/>
        <w:gridCol w:w="1607"/>
        <w:gridCol w:w="5129"/>
      </w:tblGrid>
      <w:tr w:rsidR="00595242" w:rsidRPr="00EF21A5" w14:paraId="0143698D" w14:textId="77777777" w:rsidTr="001A7665">
        <w:trPr>
          <w:trHeight w:val="926"/>
        </w:trPr>
        <w:tc>
          <w:tcPr>
            <w:tcW w:w="1118" w:type="pct"/>
            <w:shd w:val="clear" w:color="auto" w:fill="D9D9D9"/>
            <w:vAlign w:val="center"/>
          </w:tcPr>
          <w:p w14:paraId="27B05D13" w14:textId="77777777" w:rsidR="00595242" w:rsidRPr="00EF21A5" w:rsidRDefault="00595242" w:rsidP="001A7665">
            <w:pPr>
              <w:widowControl w:val="0"/>
              <w:adjustRightInd w:val="0"/>
              <w:snapToGrid w:val="0"/>
              <w:jc w:val="both"/>
              <w:rPr>
                <w:rFonts w:ascii="Times New Roman" w:hAnsi="Times New Roman" w:cs="Times New Roman"/>
                <w:bCs/>
                <w:color w:val="000000"/>
                <w:kern w:val="2"/>
                <w:sz w:val="21"/>
                <w:szCs w:val="21"/>
                <w:lang w:val="en-US"/>
              </w:rPr>
            </w:pPr>
            <w:r w:rsidRPr="00EF21A5">
              <w:rPr>
                <w:rFonts w:ascii="Times New Roman" w:hAnsi="Times New Roman" w:cs="Times New Roman"/>
                <w:bCs/>
                <w:color w:val="000000"/>
                <w:kern w:val="2"/>
                <w:sz w:val="21"/>
                <w:szCs w:val="21"/>
                <w:lang w:val="en-US"/>
              </w:rPr>
              <w:t>案件名称</w:t>
            </w:r>
          </w:p>
        </w:tc>
        <w:tc>
          <w:tcPr>
            <w:tcW w:w="3882" w:type="pct"/>
            <w:gridSpan w:val="2"/>
            <w:vAlign w:val="center"/>
          </w:tcPr>
          <w:p w14:paraId="33EF6005" w14:textId="77777777" w:rsidR="00595242" w:rsidRPr="00EF21A5" w:rsidRDefault="00595242" w:rsidP="001A7665">
            <w:pPr>
              <w:widowControl w:val="0"/>
              <w:adjustRightInd w:val="0"/>
              <w:snapToGrid w:val="0"/>
              <w:jc w:val="both"/>
              <w:rPr>
                <w:rFonts w:ascii="Times New Roman" w:hAnsi="Times New Roman" w:cs="Times New Roman"/>
                <w:bCs/>
                <w:color w:val="000000"/>
                <w:kern w:val="2"/>
                <w:sz w:val="21"/>
                <w:szCs w:val="21"/>
                <w:lang w:val="en-US"/>
              </w:rPr>
            </w:pPr>
            <w:r w:rsidRPr="00EF21A5">
              <w:rPr>
                <w:rFonts w:ascii="Times New Roman" w:hAnsi="Times New Roman" w:cs="Times New Roman" w:hint="eastAsia"/>
                <w:bCs/>
                <w:color w:val="000000"/>
                <w:kern w:val="2"/>
                <w:sz w:val="21"/>
                <w:szCs w:val="21"/>
                <w:lang w:val="en-US"/>
              </w:rPr>
              <w:t>亿滋食品企业管理（上海）有限公司收购恩喜村（上海）实业有限公司股权案</w:t>
            </w:r>
          </w:p>
        </w:tc>
      </w:tr>
      <w:tr w:rsidR="00595242" w:rsidRPr="00EF21A5" w14:paraId="73EA8BC9" w14:textId="77777777" w:rsidTr="001A7665">
        <w:trPr>
          <w:trHeight w:val="346"/>
        </w:trPr>
        <w:tc>
          <w:tcPr>
            <w:tcW w:w="1118" w:type="pct"/>
            <w:shd w:val="clear" w:color="auto" w:fill="D9D9D9"/>
            <w:vAlign w:val="center"/>
          </w:tcPr>
          <w:p w14:paraId="1234EF83" w14:textId="77777777" w:rsidR="00595242" w:rsidRPr="00EF21A5" w:rsidRDefault="00595242" w:rsidP="001A7665">
            <w:pPr>
              <w:widowControl w:val="0"/>
              <w:adjustRightInd w:val="0"/>
              <w:snapToGrid w:val="0"/>
              <w:jc w:val="both"/>
              <w:rPr>
                <w:rFonts w:ascii="Times New Roman" w:hAnsi="Times New Roman" w:cs="Times New Roman"/>
                <w:bCs/>
                <w:color w:val="000000"/>
                <w:kern w:val="2"/>
                <w:sz w:val="21"/>
                <w:szCs w:val="21"/>
                <w:lang w:val="en-US"/>
              </w:rPr>
            </w:pPr>
            <w:r w:rsidRPr="00EF21A5">
              <w:rPr>
                <w:rFonts w:ascii="Times New Roman" w:hAnsi="Times New Roman" w:cs="Times New Roman"/>
                <w:bCs/>
                <w:color w:val="000000"/>
                <w:kern w:val="2"/>
                <w:sz w:val="21"/>
                <w:szCs w:val="21"/>
                <w:lang w:val="en-US"/>
              </w:rPr>
              <w:t>交易概况（限</w:t>
            </w:r>
            <w:r w:rsidRPr="00EF21A5">
              <w:rPr>
                <w:rFonts w:ascii="Times New Roman" w:hAnsi="Times New Roman" w:cs="Times New Roman"/>
                <w:bCs/>
                <w:color w:val="000000"/>
                <w:kern w:val="2"/>
                <w:sz w:val="21"/>
                <w:szCs w:val="21"/>
                <w:lang w:val="en-US"/>
              </w:rPr>
              <w:t>200</w:t>
            </w:r>
            <w:r w:rsidRPr="00EF21A5">
              <w:rPr>
                <w:rFonts w:ascii="Times New Roman" w:hAnsi="Times New Roman" w:cs="Times New Roman"/>
                <w:bCs/>
                <w:color w:val="000000"/>
                <w:kern w:val="2"/>
                <w:sz w:val="21"/>
                <w:szCs w:val="21"/>
                <w:lang w:val="en-US"/>
              </w:rPr>
              <w:t>字内）</w:t>
            </w:r>
          </w:p>
        </w:tc>
        <w:tc>
          <w:tcPr>
            <w:tcW w:w="3882" w:type="pct"/>
            <w:gridSpan w:val="2"/>
            <w:vAlign w:val="center"/>
          </w:tcPr>
          <w:p w14:paraId="13D52B4B" w14:textId="77777777" w:rsidR="00595242" w:rsidRPr="00EF21A5" w:rsidRDefault="00595242" w:rsidP="001A7665">
            <w:pPr>
              <w:widowControl w:val="0"/>
              <w:adjustRightInd w:val="0"/>
              <w:snapToGrid w:val="0"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val="en-US"/>
              </w:rPr>
            </w:pPr>
            <w:r w:rsidRPr="00EF21A5">
              <w:rPr>
                <w:rFonts w:ascii="Times New Roman" w:hAnsi="Times New Roman" w:cs="Times New Roman" w:hint="eastAsia"/>
                <w:color w:val="000000"/>
                <w:kern w:val="2"/>
                <w:sz w:val="21"/>
                <w:szCs w:val="21"/>
                <w:lang w:val="en-US"/>
              </w:rPr>
              <w:t>亿滋食品企业管理（上海）有限公司（“</w:t>
            </w:r>
            <w:r w:rsidRPr="00EF21A5">
              <w:rPr>
                <w:rFonts w:ascii="Times New Roman" w:hAnsi="Times New Roman" w:cs="Times New Roman" w:hint="eastAsia"/>
                <w:b/>
                <w:bCs/>
                <w:color w:val="000000"/>
                <w:kern w:val="2"/>
                <w:sz w:val="21"/>
                <w:szCs w:val="21"/>
                <w:lang w:val="en-US"/>
              </w:rPr>
              <w:t>亿滋上海</w:t>
            </w:r>
            <w:r w:rsidRPr="00EF21A5">
              <w:rPr>
                <w:rFonts w:ascii="Times New Roman" w:hAnsi="Times New Roman" w:cs="Times New Roman" w:hint="eastAsia"/>
                <w:color w:val="000000"/>
                <w:kern w:val="2"/>
                <w:sz w:val="21"/>
                <w:szCs w:val="21"/>
                <w:lang w:val="en-US"/>
              </w:rPr>
              <w:t>”）与恩喜村（上海）实业有限公司</w:t>
            </w:r>
            <w:r w:rsidRPr="00EF21A5">
              <w:rPr>
                <w:rFonts w:ascii="Times New Roman" w:hAnsi="Times New Roman" w:cs="Times New Roman"/>
                <w:color w:val="000000"/>
                <w:kern w:val="2"/>
                <w:sz w:val="21"/>
                <w:szCs w:val="21"/>
                <w:lang w:val="en-US"/>
              </w:rPr>
              <w:t>（</w:t>
            </w:r>
            <w:r w:rsidRPr="00EF21A5">
              <w:rPr>
                <w:rFonts w:ascii="Times New Roman" w:hAnsi="Times New Roman" w:cs="Times New Roman"/>
                <w:color w:val="000000"/>
                <w:kern w:val="2"/>
                <w:sz w:val="21"/>
                <w:szCs w:val="21"/>
                <w:lang w:val="en-US"/>
              </w:rPr>
              <w:t>“</w:t>
            </w:r>
            <w:r w:rsidRPr="00EF21A5">
              <w:rPr>
                <w:rFonts w:ascii="Times New Roman" w:hAnsi="Times New Roman" w:cs="Times New Roman" w:hint="eastAsia"/>
                <w:b/>
                <w:bCs/>
                <w:color w:val="000000"/>
                <w:kern w:val="2"/>
                <w:sz w:val="21"/>
                <w:szCs w:val="21"/>
                <w:lang w:val="en-US"/>
              </w:rPr>
              <w:t>恩喜村</w:t>
            </w:r>
            <w:r w:rsidRPr="00EF21A5">
              <w:rPr>
                <w:rFonts w:ascii="Times New Roman" w:hAnsi="Times New Roman" w:cs="Times New Roman"/>
                <w:color w:val="000000"/>
                <w:kern w:val="2"/>
                <w:sz w:val="21"/>
                <w:szCs w:val="21"/>
                <w:lang w:val="en-US"/>
              </w:rPr>
              <w:t>”</w:t>
            </w:r>
            <w:r w:rsidRPr="00EF21A5">
              <w:rPr>
                <w:rFonts w:ascii="Times New Roman" w:hAnsi="Times New Roman" w:cs="Times New Roman"/>
                <w:color w:val="000000"/>
                <w:kern w:val="2"/>
                <w:sz w:val="21"/>
                <w:szCs w:val="21"/>
                <w:lang w:val="en-US"/>
              </w:rPr>
              <w:t>）</w:t>
            </w:r>
            <w:r w:rsidRPr="00EF21A5">
              <w:rPr>
                <w:rFonts w:ascii="Times New Roman" w:hAnsi="Times New Roman" w:cs="Times New Roman" w:hint="eastAsia"/>
                <w:color w:val="000000"/>
                <w:kern w:val="2"/>
                <w:sz w:val="21"/>
                <w:szCs w:val="21"/>
                <w:lang w:val="en-US"/>
              </w:rPr>
              <w:t>及其现有股东签署协议，亿滋上海</w:t>
            </w:r>
            <w:r w:rsidRPr="00EF21A5">
              <w:rPr>
                <w:rFonts w:ascii="Times New Roman" w:hAnsi="Times New Roman" w:cs="Times New Roman"/>
                <w:color w:val="000000"/>
                <w:kern w:val="2"/>
                <w:sz w:val="21"/>
                <w:szCs w:val="21"/>
                <w:lang w:val="en-US"/>
              </w:rPr>
              <w:t>收购</w:t>
            </w:r>
            <w:r w:rsidRPr="00EF21A5">
              <w:rPr>
                <w:rFonts w:ascii="Times New Roman" w:hAnsi="Times New Roman" w:cs="Times New Roman" w:hint="eastAsia"/>
                <w:color w:val="000000"/>
                <w:kern w:val="2"/>
                <w:sz w:val="21"/>
                <w:szCs w:val="21"/>
                <w:lang w:val="en-US"/>
              </w:rPr>
              <w:t>恩喜村共计</w:t>
            </w:r>
            <w:r w:rsidRPr="00EF21A5">
              <w:rPr>
                <w:rFonts w:ascii="Times New Roman" w:hAnsi="Times New Roman" w:cs="Times New Roman" w:hint="eastAsia"/>
                <w:kern w:val="2"/>
                <w:sz w:val="21"/>
                <w:szCs w:val="21"/>
                <w:lang w:val="en-US"/>
              </w:rPr>
              <w:t>67.8174</w:t>
            </w:r>
            <w:r w:rsidRPr="00EF21A5">
              <w:rPr>
                <w:rFonts w:ascii="Times New Roman" w:hAnsi="Times New Roman" w:cs="Times New Roman"/>
                <w:kern w:val="2"/>
                <w:sz w:val="21"/>
                <w:szCs w:val="21"/>
                <w:lang w:val="en-US"/>
              </w:rPr>
              <w:t>%</w:t>
            </w:r>
            <w:r w:rsidRPr="00EF21A5">
              <w:rPr>
                <w:rFonts w:ascii="Times New Roman" w:hAnsi="Times New Roman" w:cs="Times New Roman"/>
                <w:color w:val="000000"/>
                <w:kern w:val="2"/>
                <w:sz w:val="21"/>
                <w:szCs w:val="21"/>
                <w:lang w:val="en-US"/>
              </w:rPr>
              <w:t>的</w:t>
            </w:r>
            <w:r w:rsidRPr="00EF21A5">
              <w:rPr>
                <w:rFonts w:ascii="Times New Roman" w:hAnsi="Times New Roman" w:cs="Times New Roman" w:hint="eastAsia"/>
                <w:color w:val="000000"/>
                <w:kern w:val="2"/>
                <w:sz w:val="21"/>
                <w:szCs w:val="21"/>
                <w:lang w:val="en-US"/>
              </w:rPr>
              <w:t>股权</w:t>
            </w:r>
            <w:r w:rsidRPr="00EF21A5">
              <w:rPr>
                <w:rFonts w:ascii="Times New Roman" w:hAnsi="Times New Roman" w:cs="Times New Roman"/>
                <w:color w:val="000000"/>
                <w:kern w:val="2"/>
                <w:sz w:val="21"/>
                <w:szCs w:val="21"/>
                <w:lang w:val="en-US"/>
              </w:rPr>
              <w:t>。</w:t>
            </w:r>
            <w:r w:rsidRPr="00EF21A5">
              <w:rPr>
                <w:rFonts w:ascii="Times New Roman" w:hAnsi="Times New Roman" w:cs="Times New Roman" w:hint="eastAsia"/>
                <w:color w:val="000000"/>
                <w:kern w:val="2"/>
                <w:sz w:val="21"/>
                <w:szCs w:val="21"/>
                <w:lang w:val="en-US"/>
              </w:rPr>
              <w:t>恩喜村主要从事冷冻烘焙食品研发、生产和供应业务</w:t>
            </w:r>
            <w:r w:rsidRPr="00EF21A5">
              <w:rPr>
                <w:rFonts w:ascii="Times New Roman" w:hAnsi="Times New Roman" w:cs="Times New Roman"/>
                <w:color w:val="000000"/>
                <w:kern w:val="2"/>
                <w:sz w:val="21"/>
                <w:szCs w:val="21"/>
                <w:lang w:val="en-US"/>
              </w:rPr>
              <w:t>。交易前，</w:t>
            </w:r>
            <w:r w:rsidRPr="00EF21A5">
              <w:rPr>
                <w:rFonts w:ascii="Times New Roman" w:hAnsi="Times New Roman" w:cs="Times New Roman" w:hint="eastAsia"/>
                <w:color w:val="000000"/>
                <w:kern w:val="2"/>
                <w:sz w:val="21"/>
                <w:szCs w:val="21"/>
                <w:lang w:val="en-US"/>
              </w:rPr>
              <w:t>一名自然人直接</w:t>
            </w:r>
            <w:r w:rsidRPr="00EF21A5">
              <w:rPr>
                <w:rFonts w:ascii="Times New Roman" w:hAnsi="Times New Roman" w:cs="Times New Roman"/>
                <w:color w:val="000000"/>
                <w:kern w:val="2"/>
                <w:sz w:val="21"/>
                <w:szCs w:val="21"/>
                <w:lang w:val="en-US"/>
              </w:rPr>
              <w:t>持有</w:t>
            </w:r>
            <w:r w:rsidRPr="00EF21A5">
              <w:rPr>
                <w:rFonts w:ascii="Times New Roman" w:hAnsi="Times New Roman" w:cs="Times New Roman" w:hint="eastAsia"/>
                <w:color w:val="000000"/>
                <w:kern w:val="2"/>
                <w:sz w:val="21"/>
                <w:szCs w:val="21"/>
                <w:lang w:val="en-US"/>
              </w:rPr>
              <w:t>恩喜村</w:t>
            </w:r>
            <w:r w:rsidRPr="00EF21A5">
              <w:rPr>
                <w:rFonts w:ascii="Times New Roman" w:hAnsi="Times New Roman" w:cs="Times New Roman"/>
                <w:color w:val="000000"/>
                <w:kern w:val="2"/>
                <w:sz w:val="21"/>
                <w:szCs w:val="21"/>
                <w:lang w:val="en-US"/>
              </w:rPr>
              <w:t>45.1438%</w:t>
            </w:r>
            <w:r w:rsidRPr="00EF21A5">
              <w:rPr>
                <w:rFonts w:ascii="Times New Roman" w:hAnsi="Times New Roman" w:cs="Times New Roman"/>
                <w:color w:val="000000"/>
                <w:kern w:val="2"/>
                <w:sz w:val="21"/>
                <w:szCs w:val="21"/>
                <w:lang w:val="en-US"/>
              </w:rPr>
              <w:t>的</w:t>
            </w:r>
            <w:r w:rsidRPr="00EF21A5">
              <w:rPr>
                <w:rFonts w:ascii="Times New Roman" w:hAnsi="Times New Roman" w:cs="Times New Roman" w:hint="eastAsia"/>
                <w:color w:val="000000"/>
                <w:kern w:val="2"/>
                <w:sz w:val="21"/>
                <w:szCs w:val="21"/>
                <w:lang w:val="en-US"/>
              </w:rPr>
              <w:t>股权并单独控制恩喜村</w:t>
            </w:r>
            <w:r w:rsidRPr="00EF21A5">
              <w:rPr>
                <w:rFonts w:ascii="Times New Roman" w:hAnsi="Times New Roman" w:cs="Times New Roman"/>
                <w:color w:val="000000"/>
                <w:kern w:val="2"/>
                <w:sz w:val="21"/>
                <w:szCs w:val="21"/>
                <w:lang w:val="en-US"/>
              </w:rPr>
              <w:t>。交易后，</w:t>
            </w:r>
            <w:r w:rsidRPr="00EF21A5">
              <w:rPr>
                <w:rFonts w:ascii="Times New Roman" w:hAnsi="Times New Roman" w:cs="Times New Roman" w:hint="eastAsia"/>
                <w:color w:val="000000"/>
                <w:kern w:val="2"/>
                <w:sz w:val="21"/>
                <w:szCs w:val="21"/>
                <w:lang w:val="en-US"/>
              </w:rPr>
              <w:t>亿滋上海</w:t>
            </w:r>
            <w:r w:rsidRPr="00EF21A5">
              <w:rPr>
                <w:rFonts w:ascii="Times New Roman" w:hAnsi="Times New Roman" w:cs="Times New Roman"/>
                <w:color w:val="000000"/>
                <w:kern w:val="2"/>
                <w:sz w:val="21"/>
                <w:szCs w:val="21"/>
                <w:lang w:val="en-US"/>
              </w:rPr>
              <w:t>将持有</w:t>
            </w:r>
            <w:r w:rsidRPr="00EF21A5">
              <w:rPr>
                <w:rFonts w:ascii="Times New Roman" w:hAnsi="Times New Roman" w:cs="Times New Roman" w:hint="eastAsia"/>
                <w:color w:val="000000"/>
                <w:kern w:val="2"/>
                <w:sz w:val="21"/>
                <w:szCs w:val="21"/>
                <w:lang w:val="en-US"/>
              </w:rPr>
              <w:t>恩喜村</w:t>
            </w:r>
            <w:r w:rsidRPr="00EF21A5">
              <w:rPr>
                <w:rFonts w:ascii="Times New Roman" w:hAnsi="Times New Roman" w:cs="Times New Roman"/>
                <w:kern w:val="2"/>
                <w:sz w:val="21"/>
                <w:szCs w:val="21"/>
                <w:lang w:val="en-US"/>
              </w:rPr>
              <w:t>72.3546%</w:t>
            </w:r>
            <w:r w:rsidRPr="00EF21A5">
              <w:rPr>
                <w:rFonts w:ascii="Times New Roman" w:hAnsi="Times New Roman" w:cs="Times New Roman" w:hint="eastAsia"/>
                <w:color w:val="000000"/>
                <w:kern w:val="2"/>
                <w:sz w:val="21"/>
                <w:szCs w:val="21"/>
                <w:lang w:val="en-US"/>
              </w:rPr>
              <w:t>的股权并单独控制恩喜村</w:t>
            </w:r>
            <w:r w:rsidRPr="00EF21A5">
              <w:rPr>
                <w:rFonts w:ascii="Times New Roman" w:hAnsi="Times New Roman" w:cs="Times New Roman"/>
                <w:color w:val="000000"/>
                <w:kern w:val="2"/>
                <w:sz w:val="21"/>
                <w:szCs w:val="21"/>
                <w:lang w:val="en-US"/>
              </w:rPr>
              <w:t>。</w:t>
            </w:r>
          </w:p>
        </w:tc>
      </w:tr>
      <w:tr w:rsidR="00595242" w:rsidRPr="00EF21A5" w14:paraId="007A4ECB" w14:textId="77777777" w:rsidTr="001A7665">
        <w:trPr>
          <w:trHeight w:val="942"/>
        </w:trPr>
        <w:tc>
          <w:tcPr>
            <w:tcW w:w="1118" w:type="pct"/>
            <w:vMerge w:val="restart"/>
            <w:shd w:val="clear" w:color="auto" w:fill="D9D9D9"/>
            <w:vAlign w:val="center"/>
          </w:tcPr>
          <w:p w14:paraId="080194AC" w14:textId="77777777" w:rsidR="00595242" w:rsidRPr="00EF21A5" w:rsidRDefault="00595242" w:rsidP="001A7665">
            <w:pPr>
              <w:widowControl w:val="0"/>
              <w:adjustRightInd w:val="0"/>
              <w:snapToGrid w:val="0"/>
              <w:jc w:val="both"/>
              <w:rPr>
                <w:rFonts w:ascii="Times New Roman" w:hAnsi="Times New Roman" w:cs="Times New Roman"/>
                <w:bCs/>
                <w:color w:val="000000"/>
                <w:kern w:val="2"/>
                <w:sz w:val="21"/>
                <w:szCs w:val="21"/>
                <w:lang w:val="en-US"/>
              </w:rPr>
            </w:pPr>
            <w:r w:rsidRPr="00EF21A5">
              <w:rPr>
                <w:rFonts w:ascii="Times New Roman" w:hAnsi="Times New Roman" w:cs="Times New Roman"/>
                <w:bCs/>
                <w:color w:val="000000"/>
                <w:kern w:val="2"/>
                <w:sz w:val="21"/>
                <w:szCs w:val="21"/>
                <w:lang w:val="en-US"/>
              </w:rPr>
              <w:t>参与集中的经营者简介（每个限</w:t>
            </w:r>
            <w:r w:rsidRPr="00EF21A5">
              <w:rPr>
                <w:rFonts w:ascii="Times New Roman" w:hAnsi="Times New Roman" w:cs="Times New Roman"/>
                <w:bCs/>
                <w:color w:val="000000"/>
                <w:kern w:val="2"/>
                <w:sz w:val="21"/>
                <w:szCs w:val="21"/>
                <w:lang w:val="en-US"/>
              </w:rPr>
              <w:t>100</w:t>
            </w:r>
            <w:r w:rsidRPr="00EF21A5">
              <w:rPr>
                <w:rFonts w:ascii="Times New Roman" w:hAnsi="Times New Roman" w:cs="Times New Roman"/>
                <w:bCs/>
                <w:color w:val="000000"/>
                <w:kern w:val="2"/>
                <w:sz w:val="21"/>
                <w:szCs w:val="21"/>
                <w:lang w:val="en-US"/>
              </w:rPr>
              <w:t>字以内）</w:t>
            </w:r>
          </w:p>
        </w:tc>
        <w:tc>
          <w:tcPr>
            <w:tcW w:w="926" w:type="pct"/>
            <w:vAlign w:val="center"/>
          </w:tcPr>
          <w:p w14:paraId="3FB142E8" w14:textId="77777777" w:rsidR="00595242" w:rsidRPr="00EF21A5" w:rsidRDefault="00595242" w:rsidP="001A7665">
            <w:pPr>
              <w:widowControl w:val="0"/>
              <w:adjustRightInd w:val="0"/>
              <w:snapToGrid w:val="0"/>
              <w:jc w:val="both"/>
              <w:rPr>
                <w:rFonts w:ascii="Times New Roman" w:hAnsi="Times New Roman" w:cs="Times New Roman"/>
                <w:bCs/>
                <w:color w:val="000000"/>
                <w:kern w:val="2"/>
                <w:sz w:val="21"/>
                <w:szCs w:val="21"/>
                <w:lang w:val="en-US"/>
              </w:rPr>
            </w:pPr>
            <w:r w:rsidRPr="00EF21A5">
              <w:rPr>
                <w:rFonts w:ascii="Times New Roman" w:hAnsi="Times New Roman" w:cs="Times New Roman"/>
                <w:bCs/>
                <w:color w:val="000000"/>
                <w:kern w:val="2"/>
                <w:sz w:val="21"/>
                <w:szCs w:val="21"/>
                <w:lang w:val="en-US"/>
              </w:rPr>
              <w:t>1.</w:t>
            </w:r>
            <w:r w:rsidRPr="00EF21A5">
              <w:rPr>
                <w:rFonts w:ascii="Times New Roman" w:hAnsi="Times New Roman" w:cs="Times New Roman" w:hint="eastAsia"/>
                <w:bCs/>
                <w:color w:val="000000"/>
                <w:kern w:val="2"/>
                <w:sz w:val="21"/>
                <w:szCs w:val="21"/>
                <w:lang w:val="en-US"/>
              </w:rPr>
              <w:t>亿滋上海</w:t>
            </w:r>
          </w:p>
        </w:tc>
        <w:tc>
          <w:tcPr>
            <w:tcW w:w="2956" w:type="pct"/>
            <w:vAlign w:val="center"/>
          </w:tcPr>
          <w:p w14:paraId="0E608F82" w14:textId="77777777" w:rsidR="00595242" w:rsidRPr="00EF21A5" w:rsidRDefault="00595242" w:rsidP="001A7665">
            <w:pPr>
              <w:widowControl w:val="0"/>
              <w:adjustRightInd w:val="0"/>
              <w:snapToGrid w:val="0"/>
              <w:jc w:val="both"/>
              <w:rPr>
                <w:rFonts w:ascii="Times New Roman" w:hAnsi="Times New Roman" w:cs="Times New Roman"/>
                <w:color w:val="000000"/>
                <w:kern w:val="2"/>
                <w:sz w:val="21"/>
                <w:szCs w:val="21"/>
              </w:rPr>
            </w:pPr>
            <w:r w:rsidRPr="00EF21A5">
              <w:rPr>
                <w:rFonts w:ascii="Times New Roman" w:hAnsi="Times New Roman" w:cs="Times New Roman" w:hint="eastAsia"/>
                <w:color w:val="000000"/>
                <w:kern w:val="2"/>
                <w:sz w:val="21"/>
                <w:szCs w:val="21"/>
              </w:rPr>
              <w:t>亿滋上海</w:t>
            </w:r>
            <w:r w:rsidRPr="00EF21A5">
              <w:rPr>
                <w:rFonts w:ascii="Times New Roman" w:hAnsi="Times New Roman" w:cs="Times New Roman"/>
                <w:color w:val="000000"/>
                <w:kern w:val="2"/>
                <w:sz w:val="21"/>
                <w:szCs w:val="21"/>
              </w:rPr>
              <w:t>于</w:t>
            </w:r>
            <w:r w:rsidRPr="00EF21A5">
              <w:rPr>
                <w:rFonts w:ascii="Times New Roman" w:hAnsi="Times New Roman" w:cs="Times New Roman"/>
                <w:color w:val="000000"/>
                <w:kern w:val="2"/>
                <w:sz w:val="21"/>
                <w:szCs w:val="21"/>
              </w:rPr>
              <w:t>2010</w:t>
            </w:r>
            <w:r w:rsidRPr="00EF21A5">
              <w:rPr>
                <w:rFonts w:ascii="Times New Roman" w:hAnsi="Times New Roman" w:cs="Times New Roman"/>
                <w:color w:val="000000"/>
                <w:kern w:val="2"/>
                <w:sz w:val="21"/>
                <w:szCs w:val="21"/>
              </w:rPr>
              <w:t>年</w:t>
            </w:r>
            <w:r w:rsidRPr="00EF21A5">
              <w:rPr>
                <w:rFonts w:ascii="Times New Roman" w:hAnsi="Times New Roman" w:cs="Times New Roman"/>
                <w:color w:val="000000"/>
                <w:kern w:val="2"/>
                <w:sz w:val="21"/>
                <w:szCs w:val="21"/>
              </w:rPr>
              <w:t>1</w:t>
            </w:r>
            <w:r w:rsidRPr="00EF21A5">
              <w:rPr>
                <w:rFonts w:ascii="Times New Roman" w:hAnsi="Times New Roman" w:cs="Times New Roman"/>
                <w:color w:val="000000"/>
                <w:kern w:val="2"/>
                <w:sz w:val="21"/>
                <w:szCs w:val="21"/>
              </w:rPr>
              <w:t>月</w:t>
            </w:r>
            <w:r w:rsidRPr="00EF21A5">
              <w:rPr>
                <w:rFonts w:ascii="Times New Roman" w:hAnsi="Times New Roman" w:cs="Times New Roman"/>
                <w:color w:val="000000"/>
                <w:kern w:val="2"/>
                <w:sz w:val="21"/>
                <w:szCs w:val="21"/>
              </w:rPr>
              <w:t>28</w:t>
            </w:r>
            <w:r w:rsidRPr="00EF21A5">
              <w:rPr>
                <w:rFonts w:ascii="Times New Roman" w:hAnsi="Times New Roman" w:cs="Times New Roman"/>
                <w:color w:val="000000"/>
                <w:kern w:val="2"/>
                <w:sz w:val="21"/>
                <w:szCs w:val="21"/>
              </w:rPr>
              <w:t>日成立于</w:t>
            </w:r>
            <w:r w:rsidRPr="00EF21A5">
              <w:rPr>
                <w:rFonts w:ascii="Times New Roman" w:hAnsi="Times New Roman" w:cs="Times New Roman" w:hint="eastAsia"/>
                <w:color w:val="000000"/>
                <w:kern w:val="2"/>
                <w:sz w:val="21"/>
                <w:szCs w:val="21"/>
              </w:rPr>
              <w:t>上海市</w:t>
            </w:r>
            <w:r w:rsidRPr="00EF21A5">
              <w:rPr>
                <w:rFonts w:ascii="Times New Roman" w:hAnsi="Times New Roman" w:cs="Times New Roman"/>
                <w:color w:val="000000"/>
                <w:kern w:val="2"/>
                <w:sz w:val="21"/>
                <w:szCs w:val="21"/>
              </w:rPr>
              <w:t>，</w:t>
            </w:r>
            <w:r w:rsidRPr="00EF21A5">
              <w:rPr>
                <w:rFonts w:ascii="Times New Roman" w:hAnsi="Times New Roman" w:cs="Times New Roman" w:hint="eastAsia"/>
                <w:color w:val="000000"/>
                <w:kern w:val="2"/>
                <w:sz w:val="21"/>
                <w:szCs w:val="21"/>
              </w:rPr>
              <w:t>主要业务为巧克力、饼干和烘焙零食的生产和销售</w:t>
            </w:r>
            <w:r w:rsidRPr="00EF21A5">
              <w:rPr>
                <w:rFonts w:ascii="Times New Roman" w:hAnsi="Times New Roman" w:cs="Times New Roman"/>
                <w:color w:val="000000"/>
                <w:kern w:val="2"/>
                <w:sz w:val="21"/>
                <w:szCs w:val="21"/>
              </w:rPr>
              <w:t>。</w:t>
            </w:r>
          </w:p>
          <w:p w14:paraId="296E1DCF" w14:textId="77777777" w:rsidR="00595242" w:rsidRPr="00EF21A5" w:rsidRDefault="00595242" w:rsidP="001A7665">
            <w:pPr>
              <w:widowControl w:val="0"/>
              <w:adjustRightInd w:val="0"/>
              <w:snapToGrid w:val="0"/>
              <w:jc w:val="both"/>
              <w:rPr>
                <w:rFonts w:ascii="Times New Roman" w:hAnsi="Times New Roman" w:cs="Times New Roman"/>
                <w:bCs/>
                <w:color w:val="000000"/>
                <w:kern w:val="2"/>
                <w:sz w:val="21"/>
                <w:szCs w:val="21"/>
                <w:lang w:val="en-US"/>
              </w:rPr>
            </w:pPr>
            <w:r w:rsidRPr="00EF21A5">
              <w:rPr>
                <w:rFonts w:ascii="Times New Roman" w:hAnsi="Times New Roman" w:cs="Times New Roman" w:hint="eastAsia"/>
                <w:color w:val="000000"/>
                <w:kern w:val="2"/>
                <w:sz w:val="21"/>
                <w:szCs w:val="21"/>
              </w:rPr>
              <w:t>亿滋上海</w:t>
            </w:r>
            <w:r w:rsidRPr="00EF21A5">
              <w:rPr>
                <w:rFonts w:ascii="Times New Roman" w:hAnsi="Times New Roman" w:cs="Times New Roman"/>
                <w:color w:val="000000"/>
                <w:kern w:val="2"/>
                <w:sz w:val="21"/>
                <w:szCs w:val="21"/>
              </w:rPr>
              <w:t>的最终控制人为</w:t>
            </w:r>
            <w:r w:rsidRPr="00EF21A5">
              <w:rPr>
                <w:rFonts w:ascii="Times New Roman" w:hAnsi="Times New Roman" w:cs="Times New Roman" w:hint="eastAsia"/>
                <w:color w:val="000000"/>
                <w:kern w:val="2"/>
                <w:sz w:val="21"/>
                <w:szCs w:val="21"/>
              </w:rPr>
              <w:t>亿滋国际公司</w:t>
            </w:r>
            <w:r w:rsidRPr="00EF21A5">
              <w:rPr>
                <w:rFonts w:ascii="Times New Roman" w:hAnsi="Times New Roman" w:cs="Times New Roman"/>
                <w:color w:val="000000"/>
                <w:kern w:val="2"/>
                <w:sz w:val="21"/>
                <w:szCs w:val="21"/>
              </w:rPr>
              <w:t>，</w:t>
            </w:r>
            <w:r w:rsidRPr="00EF21A5">
              <w:rPr>
                <w:rFonts w:ascii="Times New Roman" w:hAnsi="Times New Roman" w:cs="Times New Roman" w:hint="eastAsia"/>
                <w:color w:val="000000"/>
                <w:kern w:val="2"/>
                <w:sz w:val="21"/>
                <w:szCs w:val="21"/>
              </w:rPr>
              <w:t>主要业务</w:t>
            </w:r>
            <w:r>
              <w:rPr>
                <w:rFonts w:ascii="Times New Roman" w:hAnsi="Times New Roman" w:cs="Times New Roman" w:hint="eastAsia"/>
                <w:color w:val="000000"/>
                <w:kern w:val="2"/>
                <w:sz w:val="21"/>
                <w:szCs w:val="21"/>
              </w:rPr>
              <w:t>为</w:t>
            </w:r>
            <w:r w:rsidRPr="00721C0C">
              <w:rPr>
                <w:rFonts w:ascii="Times New Roman" w:hAnsi="Times New Roman" w:cs="Times New Roman" w:hint="eastAsia"/>
                <w:color w:val="000000"/>
                <w:kern w:val="2"/>
                <w:sz w:val="21"/>
                <w:szCs w:val="21"/>
              </w:rPr>
              <w:t>生产和销售</w:t>
            </w:r>
            <w:r>
              <w:rPr>
                <w:rFonts w:ascii="Times New Roman" w:hAnsi="Times New Roman" w:cs="Times New Roman" w:hint="eastAsia"/>
                <w:color w:val="000000"/>
                <w:kern w:val="2"/>
                <w:sz w:val="21"/>
                <w:szCs w:val="21"/>
              </w:rPr>
              <w:t>零食</w:t>
            </w:r>
            <w:r w:rsidRPr="00EF21A5">
              <w:rPr>
                <w:rFonts w:ascii="Times New Roman" w:hAnsi="Times New Roman" w:cs="Times New Roman" w:hint="eastAsia"/>
                <w:color w:val="000000"/>
                <w:kern w:val="2"/>
                <w:sz w:val="21"/>
                <w:szCs w:val="21"/>
              </w:rPr>
              <w:t>。</w:t>
            </w:r>
          </w:p>
        </w:tc>
      </w:tr>
      <w:tr w:rsidR="00595242" w:rsidRPr="00EF21A5" w14:paraId="7B9F3DF3" w14:textId="77777777" w:rsidTr="001A7665">
        <w:trPr>
          <w:trHeight w:val="984"/>
        </w:trPr>
        <w:tc>
          <w:tcPr>
            <w:tcW w:w="1118" w:type="pct"/>
            <w:vMerge/>
            <w:shd w:val="clear" w:color="auto" w:fill="D9D9D9"/>
            <w:vAlign w:val="center"/>
          </w:tcPr>
          <w:p w14:paraId="6F2D64E3" w14:textId="77777777" w:rsidR="00595242" w:rsidRPr="00EF21A5" w:rsidRDefault="00595242" w:rsidP="001A7665">
            <w:pPr>
              <w:widowControl w:val="0"/>
              <w:adjustRightInd w:val="0"/>
              <w:snapToGrid w:val="0"/>
              <w:jc w:val="both"/>
              <w:rPr>
                <w:rFonts w:ascii="Times New Roman" w:hAnsi="Times New Roman" w:cs="Times New Roman"/>
                <w:bCs/>
                <w:color w:val="000000"/>
                <w:kern w:val="2"/>
                <w:sz w:val="21"/>
                <w:szCs w:val="21"/>
                <w:lang w:val="en-US"/>
              </w:rPr>
            </w:pPr>
          </w:p>
        </w:tc>
        <w:tc>
          <w:tcPr>
            <w:tcW w:w="926" w:type="pct"/>
            <w:vAlign w:val="center"/>
          </w:tcPr>
          <w:p w14:paraId="3B843993" w14:textId="77777777" w:rsidR="00595242" w:rsidRPr="00EF21A5" w:rsidRDefault="00595242" w:rsidP="001A7665">
            <w:pPr>
              <w:widowControl w:val="0"/>
              <w:adjustRightInd w:val="0"/>
              <w:snapToGrid w:val="0"/>
              <w:jc w:val="both"/>
              <w:rPr>
                <w:rFonts w:ascii="Times New Roman" w:hAnsi="Times New Roman" w:cs="Times New Roman"/>
                <w:bCs/>
                <w:color w:val="000000"/>
                <w:kern w:val="2"/>
                <w:sz w:val="21"/>
                <w:szCs w:val="21"/>
                <w:lang w:val="en-US"/>
              </w:rPr>
            </w:pPr>
            <w:r w:rsidRPr="00EF21A5">
              <w:rPr>
                <w:rFonts w:ascii="Times New Roman" w:hAnsi="Times New Roman" w:cs="Times New Roman"/>
                <w:bCs/>
                <w:color w:val="000000"/>
                <w:kern w:val="2"/>
                <w:sz w:val="21"/>
                <w:szCs w:val="21"/>
                <w:lang w:val="en-US"/>
              </w:rPr>
              <w:t>2.</w:t>
            </w:r>
            <w:r w:rsidRPr="00EF21A5">
              <w:rPr>
                <w:rFonts w:ascii="Times New Roman" w:hAnsi="Times New Roman" w:cs="Times New Roman" w:hint="eastAsia"/>
                <w:bCs/>
                <w:color w:val="000000"/>
                <w:kern w:val="2"/>
                <w:sz w:val="21"/>
                <w:szCs w:val="21"/>
                <w:lang w:val="en-US"/>
              </w:rPr>
              <w:t>恩喜村</w:t>
            </w:r>
          </w:p>
        </w:tc>
        <w:tc>
          <w:tcPr>
            <w:tcW w:w="2956" w:type="pct"/>
            <w:vAlign w:val="center"/>
          </w:tcPr>
          <w:p w14:paraId="5AA18B00" w14:textId="77777777" w:rsidR="00595242" w:rsidRPr="00EF21A5" w:rsidRDefault="00595242" w:rsidP="001A7665">
            <w:pPr>
              <w:widowControl w:val="0"/>
              <w:adjustRightInd w:val="0"/>
              <w:snapToGrid w:val="0"/>
              <w:jc w:val="both"/>
              <w:rPr>
                <w:rFonts w:ascii="Times New Roman" w:hAnsi="Times New Roman" w:cs="Times New Roman"/>
                <w:bCs/>
                <w:color w:val="000000"/>
                <w:kern w:val="2"/>
                <w:sz w:val="21"/>
                <w:szCs w:val="21"/>
                <w:lang w:val="en-US" w:bidi="ar-AE"/>
              </w:rPr>
            </w:pPr>
            <w:r w:rsidRPr="00EF21A5">
              <w:rPr>
                <w:rFonts w:ascii="Times New Roman" w:hAnsi="Times New Roman" w:cs="Times New Roman" w:hint="eastAsia"/>
                <w:bCs/>
                <w:color w:val="000000"/>
                <w:kern w:val="2"/>
                <w:sz w:val="21"/>
                <w:szCs w:val="21"/>
                <w:lang w:val="en-US" w:bidi="ar-AE"/>
              </w:rPr>
              <w:t>恩喜村于</w:t>
            </w:r>
            <w:r w:rsidRPr="00EF21A5">
              <w:rPr>
                <w:rFonts w:ascii="Times New Roman" w:hAnsi="Times New Roman" w:cs="Times New Roman"/>
                <w:bCs/>
                <w:color w:val="000000"/>
                <w:kern w:val="2"/>
                <w:sz w:val="21"/>
                <w:szCs w:val="21"/>
                <w:lang w:val="en-US" w:bidi="ar-AE"/>
              </w:rPr>
              <w:t>2018</w:t>
            </w:r>
            <w:r w:rsidRPr="00EF21A5">
              <w:rPr>
                <w:rFonts w:ascii="Times New Roman" w:hAnsi="Times New Roman" w:cs="Times New Roman" w:hint="eastAsia"/>
                <w:bCs/>
                <w:color w:val="000000"/>
                <w:kern w:val="2"/>
                <w:sz w:val="21"/>
                <w:szCs w:val="21"/>
                <w:lang w:val="en-US" w:bidi="ar-AE"/>
              </w:rPr>
              <w:t>年</w:t>
            </w:r>
            <w:r w:rsidRPr="00EF21A5">
              <w:rPr>
                <w:rFonts w:ascii="Times New Roman" w:hAnsi="Times New Roman" w:cs="Times New Roman"/>
                <w:bCs/>
                <w:color w:val="000000"/>
                <w:kern w:val="2"/>
                <w:sz w:val="21"/>
                <w:szCs w:val="21"/>
                <w:lang w:val="en-US" w:bidi="ar-AE"/>
              </w:rPr>
              <w:t>8</w:t>
            </w:r>
            <w:r w:rsidRPr="00EF21A5">
              <w:rPr>
                <w:rFonts w:ascii="Times New Roman" w:hAnsi="Times New Roman" w:cs="Times New Roman" w:hint="eastAsia"/>
                <w:bCs/>
                <w:color w:val="000000"/>
                <w:kern w:val="2"/>
                <w:sz w:val="21"/>
                <w:szCs w:val="21"/>
                <w:lang w:val="en-US" w:bidi="ar-AE"/>
              </w:rPr>
              <w:t>月</w:t>
            </w:r>
            <w:r w:rsidRPr="00EF21A5">
              <w:rPr>
                <w:rFonts w:ascii="Times New Roman" w:hAnsi="Times New Roman" w:cs="Times New Roman"/>
                <w:bCs/>
                <w:color w:val="000000"/>
                <w:kern w:val="2"/>
                <w:sz w:val="21"/>
                <w:szCs w:val="21"/>
                <w:lang w:val="en-US" w:bidi="ar-AE"/>
              </w:rPr>
              <w:t>9</w:t>
            </w:r>
            <w:r w:rsidRPr="00EF21A5">
              <w:rPr>
                <w:rFonts w:ascii="Times New Roman" w:hAnsi="Times New Roman" w:cs="Times New Roman" w:hint="eastAsia"/>
                <w:bCs/>
                <w:color w:val="000000"/>
                <w:kern w:val="2"/>
                <w:sz w:val="21"/>
                <w:szCs w:val="21"/>
                <w:lang w:val="en-US" w:bidi="ar-AE"/>
              </w:rPr>
              <w:t>日成立于广东省深圳市，主要业务为冷冻烘焙食品</w:t>
            </w:r>
            <w:r w:rsidRPr="00EF21A5">
              <w:rPr>
                <w:rFonts w:ascii="Times New Roman" w:hAnsi="Times New Roman" w:cs="Times New Roman" w:hint="eastAsia"/>
                <w:color w:val="000000"/>
                <w:kern w:val="2"/>
                <w:sz w:val="21"/>
                <w:szCs w:val="21"/>
                <w:lang w:val="en-US"/>
              </w:rPr>
              <w:t>的研发、生产和供应</w:t>
            </w:r>
            <w:r w:rsidRPr="00EF21A5">
              <w:rPr>
                <w:rFonts w:ascii="Times New Roman" w:hAnsi="Times New Roman" w:cs="Times New Roman" w:hint="eastAsia"/>
                <w:bCs/>
                <w:color w:val="000000"/>
                <w:kern w:val="2"/>
                <w:sz w:val="21"/>
                <w:szCs w:val="21"/>
                <w:lang w:val="en-US" w:bidi="ar-AE"/>
              </w:rPr>
              <w:t>。</w:t>
            </w:r>
          </w:p>
          <w:p w14:paraId="025E6D99" w14:textId="77777777" w:rsidR="00595242" w:rsidRPr="00EF21A5" w:rsidRDefault="00595242" w:rsidP="001A7665">
            <w:pPr>
              <w:widowControl w:val="0"/>
              <w:adjustRightInd w:val="0"/>
              <w:snapToGrid w:val="0"/>
              <w:jc w:val="both"/>
              <w:rPr>
                <w:rFonts w:ascii="Times New Roman" w:hAnsi="Times New Roman" w:cs="Times New Roman"/>
                <w:bCs/>
                <w:color w:val="000000"/>
                <w:kern w:val="2"/>
                <w:sz w:val="21"/>
                <w:szCs w:val="21"/>
                <w:lang w:val="en-US"/>
              </w:rPr>
            </w:pPr>
            <w:r w:rsidRPr="00EF21A5">
              <w:rPr>
                <w:rFonts w:ascii="Times New Roman" w:hAnsi="Times New Roman" w:cs="Times New Roman" w:hint="eastAsia"/>
                <w:bCs/>
                <w:color w:val="000000"/>
                <w:kern w:val="2"/>
                <w:sz w:val="21"/>
                <w:szCs w:val="21"/>
              </w:rPr>
              <w:t>恩喜村的最终控制人为一名自然人，</w:t>
            </w:r>
            <w:r w:rsidRPr="00EF21A5">
              <w:rPr>
                <w:rFonts w:ascii="Times New Roman" w:hAnsi="Times New Roman" w:cs="Times New Roman" w:hint="eastAsia"/>
                <w:color w:val="000000"/>
                <w:kern w:val="2"/>
                <w:sz w:val="21"/>
                <w:szCs w:val="21"/>
              </w:rPr>
              <w:t>主要业务</w:t>
            </w:r>
            <w:r>
              <w:rPr>
                <w:rFonts w:ascii="Times New Roman" w:hAnsi="Times New Roman" w:cs="Times New Roman" w:hint="eastAsia"/>
                <w:color w:val="000000"/>
                <w:kern w:val="2"/>
                <w:sz w:val="21"/>
                <w:szCs w:val="21"/>
              </w:rPr>
              <w:t>为通过</w:t>
            </w:r>
            <w:r w:rsidRPr="00EF21A5">
              <w:rPr>
                <w:rFonts w:ascii="Times New Roman" w:hAnsi="Times New Roman" w:cs="Times New Roman" w:hint="eastAsia"/>
                <w:bCs/>
                <w:color w:val="000000"/>
                <w:kern w:val="2"/>
                <w:sz w:val="21"/>
                <w:szCs w:val="21"/>
              </w:rPr>
              <w:t>恩喜村</w:t>
            </w:r>
            <w:r w:rsidRPr="00721C0C">
              <w:rPr>
                <w:rFonts w:ascii="Times New Roman" w:hAnsi="Times New Roman" w:cs="Times New Roman" w:hint="eastAsia"/>
                <w:bCs/>
                <w:color w:val="000000"/>
                <w:kern w:val="2"/>
                <w:sz w:val="21"/>
                <w:szCs w:val="21"/>
              </w:rPr>
              <w:t>研发、生产和供应</w:t>
            </w:r>
            <w:r>
              <w:rPr>
                <w:rFonts w:ascii="Times New Roman" w:hAnsi="Times New Roman" w:cs="Times New Roman" w:hint="eastAsia"/>
                <w:bCs/>
                <w:color w:val="000000"/>
                <w:kern w:val="2"/>
                <w:sz w:val="21"/>
                <w:szCs w:val="21"/>
              </w:rPr>
              <w:t>冷冻烘焙食品</w:t>
            </w:r>
            <w:r w:rsidRPr="00EF21A5">
              <w:rPr>
                <w:rFonts w:ascii="Times New Roman" w:hAnsi="Times New Roman" w:cs="Times New Roman" w:hint="eastAsia"/>
                <w:bCs/>
                <w:color w:val="000000"/>
                <w:kern w:val="2"/>
                <w:sz w:val="21"/>
                <w:szCs w:val="21"/>
              </w:rPr>
              <w:t>。</w:t>
            </w:r>
          </w:p>
        </w:tc>
      </w:tr>
      <w:tr w:rsidR="00595242" w:rsidRPr="00EF21A5" w14:paraId="62F7B89A" w14:textId="77777777" w:rsidTr="001A7665">
        <w:trPr>
          <w:trHeight w:val="279"/>
        </w:trPr>
        <w:tc>
          <w:tcPr>
            <w:tcW w:w="1118" w:type="pct"/>
            <w:vMerge w:val="restart"/>
            <w:shd w:val="clear" w:color="auto" w:fill="D9D9D9"/>
            <w:vAlign w:val="center"/>
          </w:tcPr>
          <w:p w14:paraId="27189C66" w14:textId="77777777" w:rsidR="00595242" w:rsidRPr="00EF21A5" w:rsidRDefault="00595242" w:rsidP="001A7665">
            <w:pPr>
              <w:widowControl w:val="0"/>
              <w:adjustRightInd w:val="0"/>
              <w:snapToGrid w:val="0"/>
              <w:jc w:val="both"/>
              <w:rPr>
                <w:rFonts w:ascii="Times New Roman" w:hAnsi="Times New Roman" w:cs="Times New Roman"/>
                <w:bCs/>
                <w:color w:val="000000"/>
                <w:kern w:val="2"/>
                <w:sz w:val="21"/>
                <w:szCs w:val="21"/>
                <w:lang w:val="en-US"/>
              </w:rPr>
            </w:pPr>
            <w:r w:rsidRPr="00EF21A5">
              <w:rPr>
                <w:rFonts w:ascii="Times New Roman" w:hAnsi="Times New Roman" w:cs="Times New Roman"/>
                <w:bCs/>
                <w:color w:val="000000"/>
                <w:kern w:val="2"/>
                <w:sz w:val="21"/>
                <w:szCs w:val="21"/>
                <w:lang w:val="en-US"/>
              </w:rPr>
              <w:t>简易案件理由（可以单选，也可以多选）</w:t>
            </w:r>
          </w:p>
        </w:tc>
        <w:tc>
          <w:tcPr>
            <w:tcW w:w="3882" w:type="pct"/>
            <w:gridSpan w:val="2"/>
            <w:vAlign w:val="center"/>
          </w:tcPr>
          <w:p w14:paraId="7634CF0A" w14:textId="77777777" w:rsidR="00595242" w:rsidRPr="00EF21A5" w:rsidRDefault="00595242" w:rsidP="001A7665">
            <w:pPr>
              <w:widowControl w:val="0"/>
              <w:adjustRightInd w:val="0"/>
              <w:snapToGrid w:val="0"/>
              <w:jc w:val="both"/>
              <w:rPr>
                <w:rFonts w:ascii="Times New Roman" w:hAnsi="Times New Roman" w:cs="Times New Roman"/>
                <w:bCs/>
                <w:color w:val="000000"/>
                <w:kern w:val="2"/>
                <w:sz w:val="21"/>
                <w:szCs w:val="21"/>
                <w:lang w:val="en-US"/>
              </w:rPr>
            </w:pPr>
            <w:r w:rsidRPr="00EF21A5">
              <w:rPr>
                <w:rFonts w:ascii="Times New Roman" w:hAnsi="Times New Roman" w:cs="Times New Roman"/>
                <w:b/>
                <w:color w:val="000000"/>
                <w:kern w:val="2"/>
                <w:sz w:val="21"/>
                <w:szCs w:val="21"/>
                <w:lang w:val="en-US"/>
              </w:rPr>
              <w:sym w:font="Wingdings" w:char="00FE"/>
            </w:r>
            <w:r w:rsidRPr="00EF21A5">
              <w:rPr>
                <w:rFonts w:ascii="Times New Roman" w:hAnsi="Times New Roman" w:cs="Times New Roman"/>
                <w:bCs/>
                <w:color w:val="000000"/>
                <w:kern w:val="2"/>
                <w:sz w:val="21"/>
                <w:szCs w:val="21"/>
                <w:lang w:val="en-US"/>
              </w:rPr>
              <w:t xml:space="preserve"> 1</w:t>
            </w:r>
            <w:r w:rsidRPr="00EF21A5">
              <w:rPr>
                <w:rFonts w:ascii="Times New Roman" w:hAnsi="Times New Roman" w:cs="Times New Roman"/>
                <w:bCs/>
                <w:color w:val="000000"/>
                <w:kern w:val="2"/>
                <w:sz w:val="21"/>
                <w:szCs w:val="21"/>
                <w:lang w:val="en-US"/>
              </w:rPr>
              <w:t>、在同一相关市场，所有参与集中的经营者所占市场份额之和小于</w:t>
            </w:r>
            <w:r w:rsidRPr="00EF21A5">
              <w:rPr>
                <w:rFonts w:ascii="Times New Roman" w:hAnsi="Times New Roman" w:cs="Times New Roman"/>
                <w:bCs/>
                <w:color w:val="000000"/>
                <w:kern w:val="2"/>
                <w:sz w:val="21"/>
                <w:szCs w:val="21"/>
                <w:lang w:val="en-US"/>
              </w:rPr>
              <w:t>15%</w:t>
            </w:r>
            <w:r w:rsidRPr="00EF21A5">
              <w:rPr>
                <w:rFonts w:ascii="Times New Roman" w:hAnsi="Times New Roman" w:cs="Times New Roman"/>
                <w:bCs/>
                <w:color w:val="000000"/>
                <w:kern w:val="2"/>
                <w:sz w:val="21"/>
                <w:szCs w:val="21"/>
                <w:lang w:val="en-US"/>
              </w:rPr>
              <w:t>。</w:t>
            </w:r>
          </w:p>
        </w:tc>
      </w:tr>
      <w:tr w:rsidR="00595242" w:rsidRPr="00EF21A5" w14:paraId="35110965" w14:textId="77777777" w:rsidTr="001A7665">
        <w:trPr>
          <w:trHeight w:val="330"/>
        </w:trPr>
        <w:tc>
          <w:tcPr>
            <w:tcW w:w="1118" w:type="pct"/>
            <w:vMerge/>
            <w:shd w:val="clear" w:color="auto" w:fill="D9D9D9"/>
            <w:vAlign w:val="center"/>
          </w:tcPr>
          <w:p w14:paraId="5471E374" w14:textId="77777777" w:rsidR="00595242" w:rsidRPr="00EF21A5" w:rsidRDefault="00595242" w:rsidP="001A7665">
            <w:pPr>
              <w:widowControl w:val="0"/>
              <w:adjustRightInd w:val="0"/>
              <w:snapToGrid w:val="0"/>
              <w:jc w:val="both"/>
              <w:rPr>
                <w:rFonts w:ascii="Times New Roman" w:hAnsi="Times New Roman" w:cs="Times New Roman"/>
                <w:bCs/>
                <w:color w:val="000000"/>
                <w:kern w:val="2"/>
                <w:sz w:val="21"/>
                <w:szCs w:val="21"/>
                <w:lang w:val="en-US"/>
              </w:rPr>
            </w:pPr>
          </w:p>
        </w:tc>
        <w:tc>
          <w:tcPr>
            <w:tcW w:w="3882" w:type="pct"/>
            <w:gridSpan w:val="2"/>
            <w:vAlign w:val="center"/>
          </w:tcPr>
          <w:p w14:paraId="302FCE7B" w14:textId="77777777" w:rsidR="00595242" w:rsidRPr="00EF21A5" w:rsidRDefault="00595242" w:rsidP="001A7665">
            <w:pPr>
              <w:widowControl w:val="0"/>
              <w:adjustRightInd w:val="0"/>
              <w:snapToGrid w:val="0"/>
              <w:jc w:val="both"/>
              <w:rPr>
                <w:rFonts w:ascii="Times New Roman" w:hAnsi="Times New Roman" w:cs="Times New Roman"/>
                <w:bCs/>
                <w:color w:val="000000"/>
                <w:kern w:val="2"/>
                <w:sz w:val="21"/>
                <w:szCs w:val="21"/>
                <w:lang w:val="en-US"/>
              </w:rPr>
            </w:pPr>
            <w:r w:rsidRPr="00EF21A5">
              <w:rPr>
                <w:rFonts w:ascii="Times New Roman" w:hAnsi="Times New Roman" w:cs="Times New Roman"/>
                <w:b/>
                <w:color w:val="000000"/>
                <w:kern w:val="2"/>
                <w:sz w:val="21"/>
                <w:szCs w:val="21"/>
                <w:lang w:val="en-US"/>
              </w:rPr>
              <w:sym w:font="Wingdings" w:char="00FE"/>
            </w:r>
            <w:r w:rsidRPr="00EF21A5">
              <w:rPr>
                <w:rFonts w:ascii="Times New Roman" w:hAnsi="Times New Roman" w:cs="Times New Roman"/>
                <w:bCs/>
                <w:color w:val="000000"/>
                <w:kern w:val="2"/>
                <w:sz w:val="21"/>
                <w:szCs w:val="21"/>
                <w:lang w:val="en-US"/>
              </w:rPr>
              <w:t xml:space="preserve"> 2</w:t>
            </w:r>
            <w:r w:rsidRPr="00EF21A5">
              <w:rPr>
                <w:rFonts w:ascii="Times New Roman" w:hAnsi="Times New Roman" w:cs="Times New Roman"/>
                <w:bCs/>
                <w:color w:val="000000"/>
                <w:kern w:val="2"/>
                <w:sz w:val="21"/>
                <w:szCs w:val="21"/>
                <w:lang w:val="en-US"/>
              </w:rPr>
              <w:t>、存在上下游关系的参与集中的经营者，在上下游市场所占的市场份额均小于</w:t>
            </w:r>
            <w:r w:rsidRPr="00EF21A5">
              <w:rPr>
                <w:rFonts w:ascii="Times New Roman" w:hAnsi="Times New Roman" w:cs="Times New Roman"/>
                <w:bCs/>
                <w:color w:val="000000"/>
                <w:kern w:val="2"/>
                <w:sz w:val="21"/>
                <w:szCs w:val="21"/>
                <w:lang w:val="en-US"/>
              </w:rPr>
              <w:t>25%</w:t>
            </w:r>
            <w:r w:rsidRPr="00EF21A5">
              <w:rPr>
                <w:rFonts w:ascii="Times New Roman" w:hAnsi="Times New Roman" w:cs="Times New Roman"/>
                <w:bCs/>
                <w:color w:val="000000"/>
                <w:kern w:val="2"/>
                <w:sz w:val="21"/>
                <w:szCs w:val="21"/>
                <w:lang w:val="en-US"/>
              </w:rPr>
              <w:t>。</w:t>
            </w:r>
          </w:p>
        </w:tc>
      </w:tr>
      <w:tr w:rsidR="00595242" w:rsidRPr="00EF21A5" w14:paraId="0DBD2B0A" w14:textId="77777777" w:rsidTr="001A7665">
        <w:trPr>
          <w:trHeight w:val="285"/>
        </w:trPr>
        <w:tc>
          <w:tcPr>
            <w:tcW w:w="1118" w:type="pct"/>
            <w:vMerge/>
            <w:shd w:val="clear" w:color="auto" w:fill="D9D9D9"/>
            <w:vAlign w:val="center"/>
          </w:tcPr>
          <w:p w14:paraId="69A230D2" w14:textId="77777777" w:rsidR="00595242" w:rsidRPr="00EF21A5" w:rsidRDefault="00595242" w:rsidP="001A7665">
            <w:pPr>
              <w:widowControl w:val="0"/>
              <w:adjustRightInd w:val="0"/>
              <w:snapToGrid w:val="0"/>
              <w:jc w:val="both"/>
              <w:rPr>
                <w:rFonts w:ascii="Times New Roman" w:hAnsi="Times New Roman" w:cs="Times New Roman"/>
                <w:bCs/>
                <w:color w:val="000000"/>
                <w:kern w:val="2"/>
                <w:sz w:val="21"/>
                <w:szCs w:val="21"/>
                <w:lang w:val="en-US"/>
              </w:rPr>
            </w:pPr>
          </w:p>
        </w:tc>
        <w:tc>
          <w:tcPr>
            <w:tcW w:w="3882" w:type="pct"/>
            <w:gridSpan w:val="2"/>
            <w:vAlign w:val="center"/>
          </w:tcPr>
          <w:p w14:paraId="0E37CCEC" w14:textId="77777777" w:rsidR="00595242" w:rsidRPr="00EF21A5" w:rsidRDefault="00595242" w:rsidP="001A7665">
            <w:pPr>
              <w:widowControl w:val="0"/>
              <w:adjustRightInd w:val="0"/>
              <w:snapToGrid w:val="0"/>
              <w:jc w:val="both"/>
              <w:rPr>
                <w:rFonts w:ascii="Times New Roman" w:hAnsi="Times New Roman" w:cs="Times New Roman"/>
                <w:bCs/>
                <w:color w:val="000000"/>
                <w:kern w:val="2"/>
                <w:sz w:val="21"/>
                <w:szCs w:val="21"/>
                <w:lang w:val="en-US"/>
              </w:rPr>
            </w:pPr>
            <w:r w:rsidRPr="00EF21A5">
              <w:rPr>
                <w:rFonts w:ascii="Times New Roman" w:hAnsi="Times New Roman" w:cs="Times New Roman"/>
                <w:bCs/>
                <w:color w:val="000000"/>
                <w:kern w:val="2"/>
                <w:sz w:val="21"/>
                <w:szCs w:val="21"/>
                <w:lang w:val="en-US"/>
              </w:rPr>
              <w:sym w:font="Wingdings" w:char="00A8"/>
            </w:r>
            <w:r w:rsidRPr="00EF21A5">
              <w:rPr>
                <w:rFonts w:ascii="Times New Roman" w:hAnsi="Times New Roman" w:cs="Times New Roman"/>
                <w:bCs/>
                <w:color w:val="000000"/>
                <w:kern w:val="2"/>
                <w:sz w:val="21"/>
                <w:szCs w:val="21"/>
                <w:lang w:val="en-US"/>
              </w:rPr>
              <w:t xml:space="preserve"> 3</w:t>
            </w:r>
            <w:r w:rsidRPr="00EF21A5">
              <w:rPr>
                <w:rFonts w:ascii="Times New Roman" w:hAnsi="Times New Roman" w:cs="Times New Roman"/>
                <w:bCs/>
                <w:color w:val="000000"/>
                <w:kern w:val="2"/>
                <w:sz w:val="21"/>
                <w:szCs w:val="21"/>
                <w:lang w:val="en-US"/>
              </w:rPr>
              <w:t>、不在同一相关市场、也不存在上下游关系的参与集中的经营者，在与交易有关的每个市场所占的份额均小于</w:t>
            </w:r>
            <w:r w:rsidRPr="00EF21A5">
              <w:rPr>
                <w:rFonts w:ascii="Times New Roman" w:hAnsi="Times New Roman" w:cs="Times New Roman"/>
                <w:bCs/>
                <w:color w:val="000000"/>
                <w:kern w:val="2"/>
                <w:sz w:val="21"/>
                <w:szCs w:val="21"/>
                <w:lang w:val="en-US"/>
              </w:rPr>
              <w:t>25%</w:t>
            </w:r>
            <w:r w:rsidRPr="00EF21A5">
              <w:rPr>
                <w:rFonts w:ascii="Times New Roman" w:hAnsi="Times New Roman" w:cs="Times New Roman"/>
                <w:bCs/>
                <w:color w:val="000000"/>
                <w:kern w:val="2"/>
                <w:sz w:val="21"/>
                <w:szCs w:val="21"/>
                <w:lang w:val="en-US"/>
              </w:rPr>
              <w:t>。</w:t>
            </w:r>
          </w:p>
        </w:tc>
      </w:tr>
      <w:tr w:rsidR="00595242" w:rsidRPr="00EF21A5" w14:paraId="520E37C6" w14:textId="77777777" w:rsidTr="001A7665">
        <w:trPr>
          <w:trHeight w:val="870"/>
        </w:trPr>
        <w:tc>
          <w:tcPr>
            <w:tcW w:w="1118" w:type="pct"/>
            <w:vMerge/>
            <w:shd w:val="clear" w:color="auto" w:fill="D9D9D9"/>
            <w:vAlign w:val="center"/>
          </w:tcPr>
          <w:p w14:paraId="2D28E60A" w14:textId="77777777" w:rsidR="00595242" w:rsidRPr="00EF21A5" w:rsidRDefault="00595242" w:rsidP="001A7665">
            <w:pPr>
              <w:widowControl w:val="0"/>
              <w:adjustRightInd w:val="0"/>
              <w:snapToGrid w:val="0"/>
              <w:jc w:val="both"/>
              <w:rPr>
                <w:rFonts w:ascii="Times New Roman" w:hAnsi="Times New Roman" w:cs="Times New Roman"/>
                <w:bCs/>
                <w:color w:val="000000"/>
                <w:kern w:val="2"/>
                <w:sz w:val="21"/>
                <w:szCs w:val="21"/>
                <w:lang w:val="en-US"/>
              </w:rPr>
            </w:pPr>
          </w:p>
        </w:tc>
        <w:tc>
          <w:tcPr>
            <w:tcW w:w="3882" w:type="pct"/>
            <w:gridSpan w:val="2"/>
            <w:vAlign w:val="center"/>
          </w:tcPr>
          <w:p w14:paraId="150DEB72" w14:textId="77777777" w:rsidR="00595242" w:rsidRPr="00EF21A5" w:rsidRDefault="00595242" w:rsidP="001A7665">
            <w:pPr>
              <w:widowControl w:val="0"/>
              <w:adjustRightInd w:val="0"/>
              <w:snapToGrid w:val="0"/>
              <w:jc w:val="both"/>
              <w:rPr>
                <w:rFonts w:ascii="Times New Roman" w:hAnsi="Times New Roman" w:cs="Times New Roman"/>
                <w:bCs/>
                <w:color w:val="000000"/>
                <w:kern w:val="2"/>
                <w:sz w:val="21"/>
                <w:szCs w:val="21"/>
                <w:lang w:val="en-US"/>
              </w:rPr>
            </w:pPr>
            <w:r w:rsidRPr="00EF21A5">
              <w:rPr>
                <w:rFonts w:ascii="Times New Roman" w:hAnsi="Times New Roman" w:cs="Times New Roman"/>
                <w:bCs/>
                <w:color w:val="000000"/>
                <w:kern w:val="2"/>
                <w:sz w:val="21"/>
                <w:szCs w:val="21"/>
                <w:lang w:val="en-US"/>
              </w:rPr>
              <w:sym w:font="Wingdings" w:char="00A8"/>
            </w:r>
            <w:r w:rsidRPr="00EF21A5">
              <w:rPr>
                <w:rFonts w:ascii="Times New Roman" w:hAnsi="Times New Roman" w:cs="Times New Roman"/>
                <w:bCs/>
                <w:color w:val="000000"/>
                <w:kern w:val="2"/>
                <w:sz w:val="21"/>
                <w:szCs w:val="21"/>
                <w:lang w:val="en-US"/>
              </w:rPr>
              <w:t xml:space="preserve"> 4</w:t>
            </w:r>
            <w:r w:rsidRPr="00EF21A5">
              <w:rPr>
                <w:rFonts w:ascii="Times New Roman" w:hAnsi="Times New Roman" w:cs="Times New Roman"/>
                <w:bCs/>
                <w:color w:val="000000"/>
                <w:kern w:val="2"/>
                <w:sz w:val="21"/>
                <w:szCs w:val="21"/>
                <w:lang w:val="en-US"/>
              </w:rPr>
              <w:t>、参与集中的经营者在中国境外设立合营企业，合营企业不在中国境内从事经济活动。</w:t>
            </w:r>
          </w:p>
        </w:tc>
      </w:tr>
      <w:tr w:rsidR="00595242" w:rsidRPr="00EF21A5" w14:paraId="4BBC8E0A" w14:textId="77777777" w:rsidTr="001A7665">
        <w:trPr>
          <w:trHeight w:val="264"/>
        </w:trPr>
        <w:tc>
          <w:tcPr>
            <w:tcW w:w="1118" w:type="pct"/>
            <w:vMerge/>
            <w:shd w:val="clear" w:color="auto" w:fill="D9D9D9"/>
            <w:vAlign w:val="center"/>
          </w:tcPr>
          <w:p w14:paraId="067E8C16" w14:textId="77777777" w:rsidR="00595242" w:rsidRPr="00EF21A5" w:rsidRDefault="00595242" w:rsidP="001A7665">
            <w:pPr>
              <w:widowControl w:val="0"/>
              <w:adjustRightInd w:val="0"/>
              <w:snapToGrid w:val="0"/>
              <w:jc w:val="both"/>
              <w:rPr>
                <w:rFonts w:ascii="Times New Roman" w:hAnsi="Times New Roman" w:cs="Times New Roman"/>
                <w:bCs/>
                <w:color w:val="000000"/>
                <w:kern w:val="2"/>
                <w:sz w:val="21"/>
                <w:szCs w:val="21"/>
                <w:lang w:val="en-US"/>
              </w:rPr>
            </w:pPr>
          </w:p>
        </w:tc>
        <w:tc>
          <w:tcPr>
            <w:tcW w:w="3882" w:type="pct"/>
            <w:gridSpan w:val="2"/>
            <w:vAlign w:val="center"/>
          </w:tcPr>
          <w:p w14:paraId="3FD0E3B6" w14:textId="77777777" w:rsidR="00595242" w:rsidRPr="00EF21A5" w:rsidRDefault="00595242" w:rsidP="001A7665">
            <w:pPr>
              <w:widowControl w:val="0"/>
              <w:adjustRightInd w:val="0"/>
              <w:snapToGrid w:val="0"/>
              <w:jc w:val="both"/>
              <w:rPr>
                <w:rFonts w:ascii="Times New Roman" w:hAnsi="Times New Roman" w:cs="Times New Roman"/>
                <w:bCs/>
                <w:color w:val="000000"/>
                <w:kern w:val="2"/>
                <w:sz w:val="21"/>
                <w:szCs w:val="21"/>
                <w:lang w:val="en-US"/>
              </w:rPr>
            </w:pPr>
            <w:r w:rsidRPr="00EF21A5">
              <w:rPr>
                <w:rFonts w:ascii="Times New Roman" w:hAnsi="Times New Roman" w:cs="Times New Roman"/>
                <w:bCs/>
                <w:color w:val="000000"/>
                <w:kern w:val="2"/>
                <w:sz w:val="21"/>
                <w:szCs w:val="21"/>
                <w:lang w:val="en-US"/>
              </w:rPr>
              <w:sym w:font="Wingdings" w:char="00A8"/>
            </w:r>
            <w:r w:rsidRPr="00EF21A5">
              <w:rPr>
                <w:rFonts w:ascii="Times New Roman" w:hAnsi="Times New Roman" w:cs="Times New Roman"/>
                <w:bCs/>
                <w:color w:val="000000"/>
                <w:kern w:val="2"/>
                <w:sz w:val="21"/>
                <w:szCs w:val="21"/>
                <w:lang w:val="en-US"/>
              </w:rPr>
              <w:t xml:space="preserve"> 5</w:t>
            </w:r>
            <w:r w:rsidRPr="00EF21A5">
              <w:rPr>
                <w:rFonts w:ascii="Times New Roman" w:hAnsi="Times New Roman" w:cs="Times New Roman"/>
                <w:bCs/>
                <w:color w:val="000000"/>
                <w:kern w:val="2"/>
                <w:sz w:val="21"/>
                <w:szCs w:val="21"/>
                <w:lang w:val="en-US"/>
              </w:rPr>
              <w:t>、参与集中的经营者收购境外企业股权或资产的，该境外企业不在中国境内从事经济活动。</w:t>
            </w:r>
          </w:p>
        </w:tc>
      </w:tr>
      <w:tr w:rsidR="00595242" w:rsidRPr="00EF21A5" w14:paraId="06414E43" w14:textId="77777777" w:rsidTr="001A7665">
        <w:trPr>
          <w:trHeight w:val="345"/>
        </w:trPr>
        <w:tc>
          <w:tcPr>
            <w:tcW w:w="1118" w:type="pct"/>
            <w:vMerge/>
            <w:shd w:val="clear" w:color="auto" w:fill="D9D9D9"/>
            <w:vAlign w:val="center"/>
          </w:tcPr>
          <w:p w14:paraId="1BA1F611" w14:textId="77777777" w:rsidR="00595242" w:rsidRPr="00EF21A5" w:rsidRDefault="00595242" w:rsidP="001A7665">
            <w:pPr>
              <w:widowControl w:val="0"/>
              <w:adjustRightInd w:val="0"/>
              <w:snapToGrid w:val="0"/>
              <w:jc w:val="both"/>
              <w:rPr>
                <w:rFonts w:ascii="Times New Roman" w:hAnsi="Times New Roman" w:cs="Times New Roman"/>
                <w:bCs/>
                <w:color w:val="000000"/>
                <w:kern w:val="2"/>
                <w:sz w:val="21"/>
                <w:szCs w:val="21"/>
                <w:lang w:val="en-US"/>
              </w:rPr>
            </w:pPr>
          </w:p>
        </w:tc>
        <w:tc>
          <w:tcPr>
            <w:tcW w:w="3882" w:type="pct"/>
            <w:gridSpan w:val="2"/>
            <w:vAlign w:val="center"/>
          </w:tcPr>
          <w:p w14:paraId="2F69BB40" w14:textId="77777777" w:rsidR="00595242" w:rsidRPr="00EF21A5" w:rsidRDefault="00595242" w:rsidP="001A7665">
            <w:pPr>
              <w:widowControl w:val="0"/>
              <w:adjustRightInd w:val="0"/>
              <w:snapToGrid w:val="0"/>
              <w:jc w:val="both"/>
              <w:rPr>
                <w:rFonts w:ascii="Times New Roman" w:hAnsi="Times New Roman" w:cs="Times New Roman"/>
                <w:bCs/>
                <w:color w:val="000000"/>
                <w:kern w:val="2"/>
                <w:sz w:val="21"/>
                <w:szCs w:val="21"/>
                <w:lang w:val="en-US"/>
              </w:rPr>
            </w:pPr>
            <w:r w:rsidRPr="00EF21A5">
              <w:rPr>
                <w:rFonts w:ascii="Times New Roman" w:hAnsi="Times New Roman" w:cs="Times New Roman"/>
                <w:bCs/>
                <w:color w:val="000000"/>
                <w:kern w:val="2"/>
                <w:sz w:val="21"/>
                <w:szCs w:val="21"/>
                <w:lang w:val="en-US"/>
              </w:rPr>
              <w:sym w:font="Wingdings" w:char="00A8"/>
            </w:r>
            <w:r w:rsidRPr="00EF21A5">
              <w:rPr>
                <w:rFonts w:ascii="Times New Roman" w:hAnsi="Times New Roman" w:cs="Times New Roman"/>
                <w:bCs/>
                <w:color w:val="000000"/>
                <w:kern w:val="2"/>
                <w:sz w:val="21"/>
                <w:szCs w:val="21"/>
                <w:lang w:val="en-US"/>
              </w:rPr>
              <w:t xml:space="preserve"> 6</w:t>
            </w:r>
            <w:r w:rsidRPr="00EF21A5">
              <w:rPr>
                <w:rFonts w:ascii="Times New Roman" w:hAnsi="Times New Roman" w:cs="Times New Roman"/>
                <w:bCs/>
                <w:color w:val="000000"/>
                <w:kern w:val="2"/>
                <w:sz w:val="21"/>
                <w:szCs w:val="21"/>
                <w:lang w:val="en-US"/>
              </w:rPr>
              <w:t>、由两个以上的经营者共同控制的合营企业，通过集中被其中一个或一个以上经营者控制。</w:t>
            </w:r>
          </w:p>
        </w:tc>
      </w:tr>
      <w:tr w:rsidR="00595242" w:rsidRPr="00EF21A5" w14:paraId="4705C63E" w14:textId="77777777" w:rsidTr="001A7665">
        <w:trPr>
          <w:trHeight w:val="1250"/>
        </w:trPr>
        <w:tc>
          <w:tcPr>
            <w:tcW w:w="1118" w:type="pct"/>
            <w:shd w:val="clear" w:color="auto" w:fill="D9D9D9"/>
            <w:vAlign w:val="center"/>
          </w:tcPr>
          <w:p w14:paraId="126402CF" w14:textId="77777777" w:rsidR="00595242" w:rsidRPr="00EF21A5" w:rsidRDefault="00595242" w:rsidP="001A7665">
            <w:pPr>
              <w:widowControl w:val="0"/>
              <w:adjustRightInd w:val="0"/>
              <w:snapToGrid w:val="0"/>
              <w:jc w:val="both"/>
              <w:rPr>
                <w:rFonts w:ascii="Times New Roman" w:hAnsi="Times New Roman" w:cs="Times New Roman"/>
                <w:bCs/>
                <w:color w:val="000000"/>
                <w:kern w:val="2"/>
                <w:sz w:val="21"/>
                <w:szCs w:val="21"/>
                <w:lang w:val="en-US"/>
              </w:rPr>
            </w:pPr>
            <w:r w:rsidRPr="00EF21A5">
              <w:rPr>
                <w:rFonts w:ascii="Times New Roman" w:hAnsi="Times New Roman" w:cs="Times New Roman"/>
                <w:bCs/>
                <w:color w:val="000000"/>
                <w:kern w:val="2"/>
                <w:sz w:val="21"/>
                <w:szCs w:val="21"/>
                <w:lang w:val="en-US"/>
              </w:rPr>
              <w:t>备注</w:t>
            </w:r>
          </w:p>
        </w:tc>
        <w:tc>
          <w:tcPr>
            <w:tcW w:w="3882" w:type="pct"/>
            <w:gridSpan w:val="2"/>
            <w:vAlign w:val="center"/>
          </w:tcPr>
          <w:p w14:paraId="21CC87F5" w14:textId="77777777" w:rsidR="00595242" w:rsidRPr="00EF21A5" w:rsidRDefault="00595242" w:rsidP="001A7665">
            <w:pPr>
              <w:widowControl w:val="0"/>
              <w:adjustRightInd w:val="0"/>
              <w:snapToGrid w:val="0"/>
              <w:jc w:val="both"/>
              <w:rPr>
                <w:rFonts w:ascii="Times New Roman" w:hAnsi="Times New Roman" w:cs="Times New Roman"/>
                <w:b/>
                <w:color w:val="000000"/>
                <w:kern w:val="2"/>
                <w:sz w:val="21"/>
                <w:szCs w:val="21"/>
                <w:lang w:val="en-US"/>
              </w:rPr>
            </w:pPr>
            <w:r w:rsidRPr="00EF21A5">
              <w:rPr>
                <w:rFonts w:ascii="Times New Roman" w:hAnsi="Times New Roman" w:cs="Times New Roman"/>
                <w:b/>
                <w:color w:val="000000"/>
                <w:kern w:val="2"/>
                <w:sz w:val="21"/>
                <w:szCs w:val="21"/>
                <w:lang w:val="en-US"/>
              </w:rPr>
              <w:t>横向重叠：</w:t>
            </w:r>
          </w:p>
          <w:p w14:paraId="3E8883CB" w14:textId="34ED9825" w:rsidR="00595242" w:rsidRPr="00EF21A5" w:rsidRDefault="00595242" w:rsidP="001A7665">
            <w:pPr>
              <w:widowControl w:val="0"/>
              <w:adjustRightInd w:val="0"/>
              <w:snapToGrid w:val="0"/>
              <w:jc w:val="both"/>
              <w:rPr>
                <w:rFonts w:ascii="Times New Roman" w:hAnsi="Times New Roman" w:cs="Times New Roman"/>
                <w:b/>
                <w:color w:val="000000"/>
                <w:kern w:val="2"/>
                <w:sz w:val="21"/>
                <w:szCs w:val="21"/>
                <w:lang w:val="en-US"/>
              </w:rPr>
            </w:pPr>
            <w:r w:rsidRPr="00EF21A5">
              <w:rPr>
                <w:rFonts w:ascii="Times New Roman" w:hAnsi="Times New Roman" w:cs="Times New Roman"/>
                <w:b/>
                <w:color w:val="000000"/>
                <w:kern w:val="2"/>
                <w:sz w:val="21"/>
                <w:szCs w:val="21"/>
                <w:lang w:val="en-US"/>
              </w:rPr>
              <w:t>2023</w:t>
            </w:r>
            <w:r w:rsidRPr="00EF21A5">
              <w:rPr>
                <w:rFonts w:ascii="Times New Roman" w:hAnsi="Times New Roman" w:cs="Times New Roman" w:hint="eastAsia"/>
                <w:b/>
                <w:color w:val="000000"/>
                <w:kern w:val="2"/>
                <w:sz w:val="21"/>
                <w:szCs w:val="21"/>
                <w:lang w:val="en-US"/>
              </w:rPr>
              <w:t>年中国境内冷冻蛋糕市场：</w:t>
            </w:r>
          </w:p>
          <w:p w14:paraId="1634C8A8" w14:textId="77777777" w:rsidR="00595242" w:rsidRPr="00EF21A5" w:rsidRDefault="00595242" w:rsidP="001A7665">
            <w:pPr>
              <w:widowControl w:val="0"/>
              <w:adjustRightInd w:val="0"/>
              <w:snapToGrid w:val="0"/>
              <w:jc w:val="both"/>
              <w:rPr>
                <w:rFonts w:ascii="Times New Roman" w:hAnsi="Times New Roman" w:cs="Times New Roman"/>
                <w:bCs/>
                <w:color w:val="000000"/>
                <w:kern w:val="2"/>
                <w:sz w:val="21"/>
                <w:szCs w:val="21"/>
                <w:lang w:val="en-US"/>
              </w:rPr>
            </w:pPr>
            <w:r w:rsidRPr="00EF21A5">
              <w:rPr>
                <w:rFonts w:ascii="Times New Roman" w:hAnsi="Times New Roman" w:cs="Times New Roman"/>
                <w:color w:val="000000"/>
                <w:kern w:val="2"/>
                <w:sz w:val="21"/>
                <w:szCs w:val="21"/>
                <w:lang w:val="en-US"/>
              </w:rPr>
              <w:t>亿滋上海：</w:t>
            </w:r>
            <w:r w:rsidRPr="00EF21A5">
              <w:rPr>
                <w:rFonts w:ascii="Times New Roman" w:hAnsi="Times New Roman" w:cs="Times New Roman"/>
                <w:bCs/>
                <w:kern w:val="2"/>
                <w:sz w:val="21"/>
                <w:szCs w:val="21"/>
                <w:lang w:val="en-US"/>
              </w:rPr>
              <w:t>0-5</w:t>
            </w:r>
            <w:r w:rsidRPr="00EF21A5">
              <w:rPr>
                <w:rFonts w:ascii="Times New Roman" w:hAnsi="Times New Roman" w:cs="Times New Roman"/>
                <w:bCs/>
                <w:color w:val="000000"/>
                <w:kern w:val="2"/>
                <w:sz w:val="21"/>
                <w:szCs w:val="21"/>
                <w:lang w:val="en-US"/>
              </w:rPr>
              <w:t>%</w:t>
            </w:r>
            <w:r w:rsidRPr="00EF21A5">
              <w:rPr>
                <w:rFonts w:ascii="Times New Roman" w:hAnsi="Times New Roman" w:cs="Times New Roman"/>
                <w:bCs/>
                <w:color w:val="000000"/>
                <w:kern w:val="2"/>
                <w:sz w:val="21"/>
                <w:szCs w:val="21"/>
                <w:lang w:val="en-US"/>
              </w:rPr>
              <w:t>；</w:t>
            </w:r>
            <w:r w:rsidRPr="00EF21A5">
              <w:rPr>
                <w:rFonts w:ascii="Times New Roman" w:hAnsi="Times New Roman" w:cs="Times New Roman"/>
                <w:color w:val="000000"/>
                <w:kern w:val="2"/>
                <w:sz w:val="21"/>
                <w:szCs w:val="21"/>
                <w:lang w:val="en-US"/>
              </w:rPr>
              <w:t>恩喜村：</w:t>
            </w:r>
            <w:r w:rsidRPr="00EF21A5">
              <w:rPr>
                <w:rFonts w:ascii="Times New Roman" w:hAnsi="Times New Roman" w:cs="Times New Roman"/>
                <w:bCs/>
                <w:kern w:val="2"/>
                <w:sz w:val="21"/>
                <w:szCs w:val="21"/>
                <w:lang w:val="en-US"/>
              </w:rPr>
              <w:t>0-5</w:t>
            </w:r>
            <w:r w:rsidRPr="00EF21A5">
              <w:rPr>
                <w:rFonts w:ascii="Times New Roman" w:hAnsi="Times New Roman" w:cs="Times New Roman"/>
                <w:bCs/>
                <w:color w:val="000000"/>
                <w:kern w:val="2"/>
                <w:sz w:val="21"/>
                <w:szCs w:val="21"/>
                <w:lang w:val="en-US"/>
              </w:rPr>
              <w:t>%</w:t>
            </w:r>
            <w:r w:rsidRPr="00EF21A5">
              <w:rPr>
                <w:rFonts w:ascii="Times New Roman" w:hAnsi="Times New Roman" w:cs="Times New Roman" w:hint="eastAsia"/>
                <w:bCs/>
                <w:color w:val="000000"/>
                <w:kern w:val="2"/>
                <w:sz w:val="21"/>
                <w:szCs w:val="21"/>
                <w:lang w:val="en-US"/>
              </w:rPr>
              <w:t>，各方合计：</w:t>
            </w:r>
            <w:r w:rsidRPr="00EF21A5">
              <w:rPr>
                <w:rFonts w:ascii="Times New Roman" w:hAnsi="Times New Roman" w:cs="Times New Roman"/>
                <w:bCs/>
                <w:color w:val="000000"/>
                <w:kern w:val="2"/>
                <w:sz w:val="21"/>
                <w:szCs w:val="21"/>
                <w:lang w:val="en-US"/>
              </w:rPr>
              <w:t>0-5%</w:t>
            </w:r>
          </w:p>
          <w:p w14:paraId="02029A92" w14:textId="77777777" w:rsidR="00595242" w:rsidRPr="00EF21A5" w:rsidRDefault="00595242" w:rsidP="001A7665">
            <w:pPr>
              <w:widowControl w:val="0"/>
              <w:adjustRightInd w:val="0"/>
              <w:snapToGrid w:val="0"/>
              <w:jc w:val="both"/>
              <w:rPr>
                <w:rFonts w:ascii="Times New Roman" w:hAnsi="Times New Roman" w:cs="Times New Roman"/>
                <w:b/>
                <w:color w:val="000000"/>
                <w:kern w:val="2"/>
                <w:sz w:val="21"/>
                <w:szCs w:val="21"/>
                <w:lang w:val="en-US"/>
              </w:rPr>
            </w:pPr>
            <w:r w:rsidRPr="00EF21A5">
              <w:rPr>
                <w:rFonts w:ascii="Times New Roman" w:hAnsi="Times New Roman" w:cs="Times New Roman"/>
                <w:b/>
                <w:color w:val="000000"/>
                <w:kern w:val="2"/>
                <w:sz w:val="21"/>
                <w:szCs w:val="21"/>
                <w:lang w:val="en-US"/>
              </w:rPr>
              <w:t>纵向关联：</w:t>
            </w:r>
          </w:p>
          <w:p w14:paraId="38F075BB" w14:textId="77777777" w:rsidR="00595242" w:rsidRPr="00EF21A5" w:rsidRDefault="00595242" w:rsidP="001A7665">
            <w:pPr>
              <w:widowControl w:val="0"/>
              <w:adjustRightInd w:val="0"/>
              <w:snapToGrid w:val="0"/>
              <w:jc w:val="both"/>
              <w:rPr>
                <w:rFonts w:ascii="Times New Roman" w:hAnsi="Times New Roman" w:cs="Times New Roman"/>
                <w:b/>
                <w:color w:val="000000"/>
                <w:kern w:val="2"/>
                <w:sz w:val="21"/>
                <w:szCs w:val="21"/>
                <w:lang w:val="en-US"/>
              </w:rPr>
            </w:pPr>
            <w:r w:rsidRPr="00EF21A5">
              <w:rPr>
                <w:rFonts w:ascii="Times New Roman" w:hAnsi="Times New Roman" w:cs="Times New Roman" w:hint="eastAsia"/>
                <w:b/>
                <w:color w:val="000000"/>
                <w:kern w:val="2"/>
                <w:sz w:val="21"/>
                <w:szCs w:val="21"/>
                <w:lang w:val="en-US"/>
              </w:rPr>
              <w:t>上游：</w:t>
            </w:r>
            <w:r w:rsidRPr="00EF21A5">
              <w:rPr>
                <w:rFonts w:ascii="Times New Roman" w:hAnsi="Times New Roman" w:cs="Times New Roman"/>
                <w:b/>
                <w:color w:val="000000"/>
                <w:kern w:val="2"/>
                <w:sz w:val="21"/>
                <w:szCs w:val="21"/>
                <w:lang w:val="en-US"/>
              </w:rPr>
              <w:t>2023</w:t>
            </w:r>
            <w:r w:rsidRPr="00EF21A5">
              <w:rPr>
                <w:rFonts w:ascii="Times New Roman" w:hAnsi="Times New Roman" w:cs="Times New Roman" w:hint="eastAsia"/>
                <w:b/>
                <w:color w:val="000000"/>
                <w:kern w:val="2"/>
                <w:sz w:val="21"/>
                <w:szCs w:val="21"/>
                <w:lang w:val="en-US"/>
              </w:rPr>
              <w:t>年</w:t>
            </w:r>
            <w:r w:rsidRPr="00EF21A5">
              <w:rPr>
                <w:rFonts w:ascii="Times New Roman" w:hAnsi="Times New Roman" w:cs="Times New Roman"/>
                <w:b/>
                <w:bCs/>
                <w:color w:val="000000"/>
                <w:kern w:val="2"/>
                <w:sz w:val="21"/>
                <w:szCs w:val="21"/>
                <w:lang w:val="en-US"/>
              </w:rPr>
              <w:t>中国境内冷冻蛋糕代工生产市场</w:t>
            </w:r>
            <w:r w:rsidRPr="00EF21A5">
              <w:rPr>
                <w:rFonts w:ascii="Times New Roman" w:hAnsi="Times New Roman" w:cs="Times New Roman" w:hint="eastAsia"/>
                <w:b/>
                <w:color w:val="000000"/>
                <w:kern w:val="2"/>
                <w:sz w:val="21"/>
                <w:szCs w:val="21"/>
                <w:lang w:val="en-US"/>
              </w:rPr>
              <w:t>：</w:t>
            </w:r>
          </w:p>
          <w:p w14:paraId="7BE16498" w14:textId="77777777" w:rsidR="00595242" w:rsidRPr="00EF21A5" w:rsidRDefault="00595242" w:rsidP="001A7665">
            <w:pPr>
              <w:widowControl w:val="0"/>
              <w:adjustRightInd w:val="0"/>
              <w:snapToGrid w:val="0"/>
              <w:jc w:val="both"/>
              <w:rPr>
                <w:rFonts w:ascii="Times New Roman" w:hAnsi="Times New Roman" w:cs="Times New Roman"/>
                <w:bCs/>
                <w:color w:val="000000"/>
                <w:kern w:val="2"/>
                <w:sz w:val="21"/>
                <w:szCs w:val="21"/>
                <w:lang w:val="en-US"/>
              </w:rPr>
            </w:pPr>
            <w:r w:rsidRPr="00EF21A5">
              <w:rPr>
                <w:rFonts w:ascii="Times New Roman" w:hAnsi="Times New Roman" w:cs="Times New Roman"/>
                <w:color w:val="000000"/>
                <w:kern w:val="2"/>
                <w:sz w:val="21"/>
                <w:szCs w:val="21"/>
                <w:lang w:val="en-US"/>
              </w:rPr>
              <w:t>恩喜村：</w:t>
            </w:r>
            <w:r w:rsidRPr="00EF21A5">
              <w:rPr>
                <w:rFonts w:ascii="Times New Roman" w:hAnsi="Times New Roman" w:cs="Times New Roman" w:hint="eastAsia"/>
                <w:kern w:val="2"/>
                <w:sz w:val="21"/>
                <w:szCs w:val="21"/>
                <w:lang w:val="en-US"/>
              </w:rPr>
              <w:t>1</w:t>
            </w:r>
            <w:r w:rsidRPr="00EF21A5">
              <w:rPr>
                <w:rFonts w:ascii="Times New Roman" w:hAnsi="Times New Roman" w:cs="Times New Roman"/>
                <w:kern w:val="2"/>
                <w:sz w:val="21"/>
                <w:szCs w:val="21"/>
                <w:lang w:val="en-US"/>
              </w:rPr>
              <w:t>0-15</w:t>
            </w:r>
            <w:r w:rsidRPr="00EF21A5">
              <w:rPr>
                <w:rFonts w:ascii="Times New Roman" w:hAnsi="Times New Roman" w:cs="Times New Roman"/>
                <w:bCs/>
                <w:color w:val="000000"/>
                <w:kern w:val="2"/>
                <w:sz w:val="21"/>
                <w:szCs w:val="21"/>
                <w:lang w:val="en-US"/>
              </w:rPr>
              <w:t>%</w:t>
            </w:r>
          </w:p>
          <w:p w14:paraId="10DD0E03" w14:textId="19F29664" w:rsidR="00595242" w:rsidRPr="00EF21A5" w:rsidRDefault="00595242" w:rsidP="001A7665">
            <w:pPr>
              <w:widowControl w:val="0"/>
              <w:adjustRightInd w:val="0"/>
              <w:snapToGrid w:val="0"/>
              <w:jc w:val="both"/>
              <w:rPr>
                <w:rFonts w:ascii="Times New Roman" w:hAnsi="Times New Roman" w:cs="Times New Roman"/>
                <w:b/>
                <w:color w:val="000000"/>
                <w:kern w:val="2"/>
                <w:sz w:val="21"/>
                <w:szCs w:val="21"/>
                <w:lang w:val="en-US"/>
              </w:rPr>
            </w:pPr>
            <w:r w:rsidRPr="00EF21A5">
              <w:rPr>
                <w:rFonts w:ascii="Times New Roman" w:hAnsi="Times New Roman" w:cs="Times New Roman" w:hint="eastAsia"/>
                <w:b/>
                <w:color w:val="000000"/>
                <w:kern w:val="2"/>
                <w:sz w:val="21"/>
                <w:szCs w:val="21"/>
                <w:lang w:val="en-US"/>
              </w:rPr>
              <w:t>下游：</w:t>
            </w:r>
            <w:r w:rsidRPr="00EF21A5">
              <w:rPr>
                <w:rFonts w:ascii="Times New Roman" w:hAnsi="Times New Roman" w:cs="Times New Roman"/>
                <w:b/>
                <w:color w:val="000000"/>
                <w:kern w:val="2"/>
                <w:sz w:val="21"/>
                <w:szCs w:val="21"/>
                <w:lang w:val="en-US"/>
              </w:rPr>
              <w:t>2023</w:t>
            </w:r>
            <w:r w:rsidRPr="00EF21A5">
              <w:rPr>
                <w:rFonts w:ascii="Times New Roman" w:hAnsi="Times New Roman" w:cs="Times New Roman" w:hint="eastAsia"/>
                <w:b/>
                <w:color w:val="000000"/>
                <w:kern w:val="2"/>
                <w:sz w:val="21"/>
                <w:szCs w:val="21"/>
                <w:lang w:val="en-US"/>
              </w:rPr>
              <w:t>年</w:t>
            </w:r>
            <w:r w:rsidRPr="00EF21A5">
              <w:rPr>
                <w:rFonts w:ascii="Times New Roman" w:hAnsi="Times New Roman" w:cs="Times New Roman"/>
                <w:b/>
                <w:bCs/>
                <w:color w:val="000000"/>
                <w:kern w:val="2"/>
                <w:sz w:val="21"/>
                <w:szCs w:val="21"/>
                <w:lang w:val="en-US"/>
              </w:rPr>
              <w:t>中国境内冷冻蛋糕市场</w:t>
            </w:r>
            <w:r w:rsidRPr="00EF21A5">
              <w:rPr>
                <w:rFonts w:ascii="Times New Roman" w:hAnsi="Times New Roman" w:cs="Times New Roman" w:hint="eastAsia"/>
                <w:b/>
                <w:color w:val="000000"/>
                <w:kern w:val="2"/>
                <w:sz w:val="21"/>
                <w:szCs w:val="21"/>
                <w:lang w:val="en-US"/>
              </w:rPr>
              <w:t>：</w:t>
            </w:r>
          </w:p>
          <w:p w14:paraId="0B6F470F" w14:textId="77777777" w:rsidR="00595242" w:rsidRPr="00EF21A5" w:rsidRDefault="00595242" w:rsidP="001A7665">
            <w:pPr>
              <w:widowControl w:val="0"/>
              <w:adjustRightInd w:val="0"/>
              <w:snapToGrid w:val="0"/>
              <w:jc w:val="both"/>
              <w:rPr>
                <w:rFonts w:ascii="Times New Roman" w:hAnsi="Times New Roman" w:cs="Times New Roman"/>
                <w:bCs/>
                <w:color w:val="000000"/>
                <w:kern w:val="2"/>
                <w:sz w:val="21"/>
                <w:szCs w:val="21"/>
                <w:lang w:val="en-US"/>
              </w:rPr>
            </w:pPr>
            <w:r w:rsidRPr="00EF21A5">
              <w:rPr>
                <w:rFonts w:ascii="Times New Roman" w:hAnsi="Times New Roman" w:cs="Times New Roman" w:hint="eastAsia"/>
                <w:color w:val="000000"/>
                <w:kern w:val="2"/>
                <w:sz w:val="21"/>
                <w:szCs w:val="21"/>
                <w:lang w:val="en-US"/>
              </w:rPr>
              <w:t>如上所述</w:t>
            </w:r>
          </w:p>
        </w:tc>
      </w:tr>
    </w:tbl>
    <w:p w14:paraId="62BC60F1" w14:textId="77777777" w:rsidR="00F57186" w:rsidRDefault="00F57186"/>
    <w:sectPr w:rsidR="00F571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FFA55D" w14:textId="77777777" w:rsidR="00AC7AEE" w:rsidRDefault="00AC7AEE" w:rsidP="0079329A">
      <w:r>
        <w:separator/>
      </w:r>
    </w:p>
  </w:endnote>
  <w:endnote w:type="continuationSeparator" w:id="0">
    <w:p w14:paraId="4DD11DBA" w14:textId="77777777" w:rsidR="00AC7AEE" w:rsidRDefault="00AC7AEE" w:rsidP="007932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0E4A07" w14:textId="77777777" w:rsidR="00AC7AEE" w:rsidRDefault="00AC7AEE" w:rsidP="0079329A">
      <w:r>
        <w:separator/>
      </w:r>
    </w:p>
  </w:footnote>
  <w:footnote w:type="continuationSeparator" w:id="0">
    <w:p w14:paraId="68CC8AC0" w14:textId="77777777" w:rsidR="00AC7AEE" w:rsidRDefault="00AC7AEE" w:rsidP="007932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D"/>
    <w:multiLevelType w:val="singleLevel"/>
    <w:tmpl w:val="A4BA1C64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1" w15:restartNumberingAfterBreak="0">
    <w:nsid w:val="FFFFFF7E"/>
    <w:multiLevelType w:val="singleLevel"/>
    <w:tmpl w:val="52E6B1F8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2" w15:restartNumberingAfterBreak="0">
    <w:nsid w:val="FFFFFF7F"/>
    <w:multiLevelType w:val="singleLevel"/>
    <w:tmpl w:val="94E6AD10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3" w15:restartNumberingAfterBreak="0">
    <w:nsid w:val="FFFFFF88"/>
    <w:multiLevelType w:val="singleLevel"/>
    <w:tmpl w:val="9ECA51E2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4" w15:restartNumberingAfterBreak="0">
    <w:nsid w:val="096C1985"/>
    <w:multiLevelType w:val="multilevel"/>
    <w:tmpl w:val="D70EC034"/>
    <w:styleLink w:val="BMSchedules"/>
    <w:lvl w:ilvl="0">
      <w:start w:val="1"/>
      <w:numFmt w:val="none"/>
      <w:lvlRestart w:val="0"/>
      <w:pStyle w:val="SchH1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SchH2"/>
      <w:lvlText w:val="%1%2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2">
      <w:start w:val="1"/>
      <w:numFmt w:val="decimal"/>
      <w:pStyle w:val="SchH3"/>
      <w:lvlText w:val="%2.%3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3">
      <w:start w:val="1"/>
      <w:numFmt w:val="lowerLetter"/>
      <w:pStyle w:val="SchH4"/>
      <w:lvlText w:val="(%4)"/>
      <w:lvlJc w:val="left"/>
      <w:pPr>
        <w:tabs>
          <w:tab w:val="num" w:pos="1418"/>
        </w:tabs>
        <w:ind w:left="1418" w:hanging="709"/>
      </w:pPr>
      <w:rPr>
        <w:rFonts w:hint="default"/>
      </w:rPr>
    </w:lvl>
    <w:lvl w:ilvl="4">
      <w:start w:val="1"/>
      <w:numFmt w:val="lowerRoman"/>
      <w:pStyle w:val="SchH5"/>
      <w:lvlText w:val="(%5)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5">
      <w:start w:val="1"/>
      <w:numFmt w:val="upperLetter"/>
      <w:pStyle w:val="SchH6"/>
      <w:lvlText w:val="(%6)"/>
      <w:lvlJc w:val="left"/>
      <w:pPr>
        <w:tabs>
          <w:tab w:val="num" w:pos="2835"/>
        </w:tabs>
        <w:ind w:left="2835" w:hanging="709"/>
      </w:pPr>
      <w:rPr>
        <w:rFonts w:hint="default"/>
      </w:rPr>
    </w:lvl>
    <w:lvl w:ilvl="6">
      <w:start w:val="1"/>
      <w:numFmt w:val="decimal"/>
      <w:lvlText w:val="(%7)"/>
      <w:lvlJc w:val="left"/>
      <w:pPr>
        <w:tabs>
          <w:tab w:val="num" w:pos="3544"/>
        </w:tabs>
        <w:ind w:left="3544" w:hanging="709"/>
      </w:pPr>
      <w:rPr>
        <w:rFonts w:hint="default"/>
      </w:r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099F52AB"/>
    <w:multiLevelType w:val="multilevel"/>
    <w:tmpl w:val="D70EC034"/>
    <w:numStyleLink w:val="BMSchedules"/>
  </w:abstractNum>
  <w:abstractNum w:abstractNumId="6" w15:restartNumberingAfterBreak="0">
    <w:nsid w:val="21BE28D7"/>
    <w:multiLevelType w:val="hybridMultilevel"/>
    <w:tmpl w:val="F3B6362C"/>
    <w:lvl w:ilvl="0" w:tplc="B206003A">
      <w:start w:val="1"/>
      <w:numFmt w:val="upperLetter"/>
      <w:pStyle w:val="Recital"/>
      <w:lvlText w:val="%1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F1C7A27"/>
    <w:multiLevelType w:val="hybridMultilevel"/>
    <w:tmpl w:val="06924C16"/>
    <w:lvl w:ilvl="0" w:tplc="1434604E">
      <w:start w:val="1"/>
      <w:numFmt w:val="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451C4C"/>
    <w:multiLevelType w:val="multilevel"/>
    <w:tmpl w:val="7B24B224"/>
    <w:styleLink w:val="BMHeadings"/>
    <w:lvl w:ilvl="0">
      <w:start w:val="1"/>
      <w:numFmt w:val="none"/>
      <w:pStyle w:val="Heading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2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2">
      <w:start w:val="1"/>
      <w:numFmt w:val="decimal"/>
      <w:pStyle w:val="Heading3"/>
      <w:lvlText w:val="%2.%3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3">
      <w:start w:val="1"/>
      <w:numFmt w:val="lowerLetter"/>
      <w:pStyle w:val="Heading4"/>
      <w:lvlText w:val="(%4)"/>
      <w:lvlJc w:val="left"/>
      <w:pPr>
        <w:tabs>
          <w:tab w:val="num" w:pos="1418"/>
        </w:tabs>
        <w:ind w:left="1418" w:hanging="709"/>
      </w:pPr>
      <w:rPr>
        <w:rFonts w:hint="default"/>
      </w:rPr>
    </w:lvl>
    <w:lvl w:ilvl="4">
      <w:start w:val="1"/>
      <w:numFmt w:val="lowerRoman"/>
      <w:pStyle w:val="Heading5"/>
      <w:lvlText w:val="(%5)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5">
      <w:start w:val="1"/>
      <w:numFmt w:val="upperLetter"/>
      <w:pStyle w:val="Heading6"/>
      <w:lvlText w:val="(%6)"/>
      <w:lvlJc w:val="left"/>
      <w:pPr>
        <w:tabs>
          <w:tab w:val="num" w:pos="2835"/>
        </w:tabs>
        <w:ind w:left="2835" w:hanging="709"/>
      </w:pPr>
      <w:rPr>
        <w:rFonts w:hint="default"/>
      </w:rPr>
    </w:lvl>
    <w:lvl w:ilvl="6">
      <w:start w:val="1"/>
      <w:numFmt w:val="decimal"/>
      <w:pStyle w:val="Heading7"/>
      <w:lvlText w:val="(%7)"/>
      <w:lvlJc w:val="left"/>
      <w:pPr>
        <w:tabs>
          <w:tab w:val="num" w:pos="2835"/>
        </w:tabs>
        <w:ind w:left="3544" w:hanging="709"/>
      </w:pPr>
      <w:rPr>
        <w:rFonts w:hint="default"/>
      </w:r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9" w15:restartNumberingAfterBreak="0">
    <w:nsid w:val="40622118"/>
    <w:multiLevelType w:val="multilevel"/>
    <w:tmpl w:val="F492126A"/>
    <w:styleLink w:val="BMListNumbers"/>
    <w:lvl w:ilvl="0">
      <w:start w:val="1"/>
      <w:numFmt w:val="decimal"/>
      <w:pStyle w:val="ListNumber"/>
      <w:lvlText w:val="%1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1">
      <w:start w:val="1"/>
      <w:numFmt w:val="lowerLetter"/>
      <w:lvlRestart w:val="0"/>
      <w:pStyle w:val="ListNumber2"/>
      <w:lvlText w:val="(%2)"/>
      <w:lvlJc w:val="left"/>
      <w:pPr>
        <w:tabs>
          <w:tab w:val="num" w:pos="1418"/>
        </w:tabs>
        <w:ind w:left="1418" w:hanging="709"/>
      </w:pPr>
      <w:rPr>
        <w:rFonts w:hint="default"/>
      </w:rPr>
    </w:lvl>
    <w:lvl w:ilvl="2">
      <w:start w:val="1"/>
      <w:numFmt w:val="lowerRoman"/>
      <w:lvlRestart w:val="0"/>
      <w:pStyle w:val="ListNumber3"/>
      <w:lvlText w:val="(%3)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3">
      <w:start w:val="1"/>
      <w:numFmt w:val="upperLetter"/>
      <w:lvlRestart w:val="0"/>
      <w:pStyle w:val="ListNumber4"/>
      <w:lvlText w:val="(%4)"/>
      <w:lvlJc w:val="left"/>
      <w:pPr>
        <w:tabs>
          <w:tab w:val="num" w:pos="2835"/>
        </w:tabs>
        <w:ind w:left="2835" w:hanging="709"/>
      </w:pPr>
      <w:rPr>
        <w:rFonts w:hint="default"/>
      </w:r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0" w15:restartNumberingAfterBreak="0">
    <w:nsid w:val="48FC3910"/>
    <w:multiLevelType w:val="multilevel"/>
    <w:tmpl w:val="7B24B224"/>
    <w:numStyleLink w:val="BMHeadings"/>
  </w:abstractNum>
  <w:abstractNum w:abstractNumId="11" w15:restartNumberingAfterBreak="0">
    <w:nsid w:val="517C537A"/>
    <w:multiLevelType w:val="multilevel"/>
    <w:tmpl w:val="F81835CC"/>
    <w:styleLink w:val="BMDefinitions"/>
    <w:lvl w:ilvl="0">
      <w:start w:val="1"/>
      <w:numFmt w:val="none"/>
      <w:pStyle w:val="DefinitionParagraph"/>
      <w:suff w:val="nothing"/>
      <w:lvlText w:val=""/>
      <w:lvlJc w:val="left"/>
      <w:pPr>
        <w:ind w:left="709" w:firstLine="0"/>
      </w:pPr>
      <w:rPr>
        <w:rFonts w:hint="default"/>
      </w:rPr>
    </w:lvl>
    <w:lvl w:ilvl="1">
      <w:start w:val="1"/>
      <w:numFmt w:val="lowerLetter"/>
      <w:lvlText w:val="(%2)"/>
      <w:lvlJc w:val="left"/>
      <w:pPr>
        <w:tabs>
          <w:tab w:val="num" w:pos="1418"/>
        </w:tabs>
        <w:ind w:left="1418" w:hanging="709"/>
      </w:pPr>
      <w:rPr>
        <w:rFonts w:hint="default"/>
      </w:rPr>
    </w:lvl>
    <w:lvl w:ilvl="2">
      <w:start w:val="1"/>
      <w:numFmt w:val="lowerRoman"/>
      <w:lvlText w:val="(%3)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3">
      <w:start w:val="1"/>
      <w:numFmt w:val="upperLetter"/>
      <w:lvlText w:val="(%4)"/>
      <w:lvlJc w:val="left"/>
      <w:pPr>
        <w:tabs>
          <w:tab w:val="num" w:pos="2835"/>
        </w:tabs>
        <w:ind w:left="2835" w:hanging="709"/>
      </w:pPr>
      <w:rPr>
        <w:rFonts w:hint="default"/>
      </w:r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Restart w:val="0"/>
      <w:suff w:val="nothing"/>
      <w:lvlText w:val="."/>
      <w:lvlJc w:val="left"/>
      <w:pPr>
        <w:ind w:left="0" w:firstLine="0"/>
      </w:pPr>
      <w:rPr>
        <w:rFonts w:hint="default"/>
      </w:r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2" w15:restartNumberingAfterBreak="0">
    <w:nsid w:val="5D3867F6"/>
    <w:multiLevelType w:val="hybridMultilevel"/>
    <w:tmpl w:val="1BCEEF14"/>
    <w:lvl w:ilvl="0" w:tplc="72441892">
      <w:start w:val="1"/>
      <w:numFmt w:val="bullet"/>
      <w:lvlText w:val=""/>
      <w:lvlJc w:val="left"/>
      <w:pPr>
        <w:tabs>
          <w:tab w:val="num" w:pos="709"/>
        </w:tabs>
        <w:ind w:left="709" w:hanging="709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60380697">
    <w:abstractNumId w:val="12"/>
  </w:num>
  <w:num w:numId="2" w16cid:durableId="813762995">
    <w:abstractNumId w:val="7"/>
  </w:num>
  <w:num w:numId="3" w16cid:durableId="228424129">
    <w:abstractNumId w:val="11"/>
  </w:num>
  <w:num w:numId="4" w16cid:durableId="1736128483">
    <w:abstractNumId w:val="8"/>
  </w:num>
  <w:num w:numId="5" w16cid:durableId="1629898020">
    <w:abstractNumId w:val="9"/>
  </w:num>
  <w:num w:numId="6" w16cid:durableId="1872956660">
    <w:abstractNumId w:val="4"/>
  </w:num>
  <w:num w:numId="7" w16cid:durableId="1596132681">
    <w:abstractNumId w:val="11"/>
  </w:num>
  <w:num w:numId="8" w16cid:durableId="1280915845">
    <w:abstractNumId w:val="6"/>
  </w:num>
  <w:num w:numId="9" w16cid:durableId="1483690211">
    <w:abstractNumId w:val="5"/>
  </w:num>
  <w:num w:numId="10" w16cid:durableId="469447250">
    <w:abstractNumId w:val="5"/>
  </w:num>
  <w:num w:numId="11" w16cid:durableId="256063063">
    <w:abstractNumId w:val="5"/>
  </w:num>
  <w:num w:numId="12" w16cid:durableId="1517843442">
    <w:abstractNumId w:val="5"/>
  </w:num>
  <w:num w:numId="13" w16cid:durableId="1603688232">
    <w:abstractNumId w:val="5"/>
  </w:num>
  <w:num w:numId="14" w16cid:durableId="136797746">
    <w:abstractNumId w:val="5"/>
  </w:num>
  <w:num w:numId="15" w16cid:durableId="1649171296">
    <w:abstractNumId w:val="10"/>
  </w:num>
  <w:num w:numId="16" w16cid:durableId="2059742769">
    <w:abstractNumId w:val="10"/>
  </w:num>
  <w:num w:numId="17" w16cid:durableId="1475247645">
    <w:abstractNumId w:val="10"/>
  </w:num>
  <w:num w:numId="18" w16cid:durableId="848258940">
    <w:abstractNumId w:val="10"/>
  </w:num>
  <w:num w:numId="19" w16cid:durableId="848181459">
    <w:abstractNumId w:val="10"/>
  </w:num>
  <w:num w:numId="20" w16cid:durableId="183710703">
    <w:abstractNumId w:val="10"/>
  </w:num>
  <w:num w:numId="21" w16cid:durableId="1773475498">
    <w:abstractNumId w:val="10"/>
  </w:num>
  <w:num w:numId="22" w16cid:durableId="1377505045">
    <w:abstractNumId w:val="3"/>
  </w:num>
  <w:num w:numId="23" w16cid:durableId="1339694090">
    <w:abstractNumId w:val="9"/>
  </w:num>
  <w:num w:numId="24" w16cid:durableId="267466790">
    <w:abstractNumId w:val="2"/>
  </w:num>
  <w:num w:numId="25" w16cid:durableId="2057005773">
    <w:abstractNumId w:val="9"/>
  </w:num>
  <w:num w:numId="26" w16cid:durableId="1205559570">
    <w:abstractNumId w:val="1"/>
  </w:num>
  <w:num w:numId="27" w16cid:durableId="1976060331">
    <w:abstractNumId w:val="9"/>
  </w:num>
  <w:num w:numId="28" w16cid:durableId="1854566172">
    <w:abstractNumId w:val="0"/>
  </w:num>
  <w:num w:numId="29" w16cid:durableId="121465679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OfficeIni" w:val="Shanghai - Baker &amp; McKenzie FenXun - ENGLISH (ALL).ini"/>
  </w:docVars>
  <w:rsids>
    <w:rsidRoot w:val="00595242"/>
    <w:rsid w:val="00056FDF"/>
    <w:rsid w:val="00255469"/>
    <w:rsid w:val="00263B1C"/>
    <w:rsid w:val="002755FF"/>
    <w:rsid w:val="00291875"/>
    <w:rsid w:val="002B34AF"/>
    <w:rsid w:val="002B6819"/>
    <w:rsid w:val="00340939"/>
    <w:rsid w:val="0034731B"/>
    <w:rsid w:val="00356013"/>
    <w:rsid w:val="00381505"/>
    <w:rsid w:val="003D0BAE"/>
    <w:rsid w:val="003F69E2"/>
    <w:rsid w:val="004456B3"/>
    <w:rsid w:val="00455D4B"/>
    <w:rsid w:val="00496291"/>
    <w:rsid w:val="00511A78"/>
    <w:rsid w:val="0058535F"/>
    <w:rsid w:val="00595242"/>
    <w:rsid w:val="005E6055"/>
    <w:rsid w:val="00792753"/>
    <w:rsid w:val="0079329A"/>
    <w:rsid w:val="007D61A5"/>
    <w:rsid w:val="00897A9B"/>
    <w:rsid w:val="008A626D"/>
    <w:rsid w:val="008A7DEE"/>
    <w:rsid w:val="0098537B"/>
    <w:rsid w:val="00992C99"/>
    <w:rsid w:val="009C589E"/>
    <w:rsid w:val="00A12654"/>
    <w:rsid w:val="00A920D5"/>
    <w:rsid w:val="00AA43AA"/>
    <w:rsid w:val="00AC7AEE"/>
    <w:rsid w:val="00AD5477"/>
    <w:rsid w:val="00B75092"/>
    <w:rsid w:val="00B803E3"/>
    <w:rsid w:val="00C26687"/>
    <w:rsid w:val="00CA3AD4"/>
    <w:rsid w:val="00CD55A1"/>
    <w:rsid w:val="00EC092F"/>
    <w:rsid w:val="00F04640"/>
    <w:rsid w:val="00F57186"/>
    <w:rsid w:val="00FA7CE0"/>
    <w:rsid w:val="00FF3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669DCF"/>
  <w15:chartTrackingRefBased/>
  <w15:docId w15:val="{BA0CDFCE-9676-4F23-BF53-E835759D9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1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7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7" w:unhideWhenUsed="1" w:qFormat="1"/>
    <w:lsdException w:name="List Number 3" w:semiHidden="1" w:uiPriority="7" w:unhideWhenUsed="1" w:qFormat="1"/>
    <w:lsdException w:name="List Number 4" w:semiHidden="1" w:uiPriority="7" w:unhideWhenUsed="1" w:qFormat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6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1"/>
    <w:rsid w:val="00595242"/>
    <w:rPr>
      <w:rFonts w:eastAsia="宋体"/>
      <w:kern w:val="0"/>
      <w:sz w:val="22"/>
      <w:szCs w:val="28"/>
      <w:lang w:val="en-GB"/>
    </w:rPr>
  </w:style>
  <w:style w:type="paragraph" w:styleId="Heading1">
    <w:name w:val="heading 1"/>
    <w:basedOn w:val="Normal"/>
    <w:next w:val="BodyText"/>
    <w:link w:val="Heading1Char"/>
    <w:qFormat/>
    <w:rsid w:val="00356013"/>
    <w:pPr>
      <w:keepNext/>
      <w:numPr>
        <w:numId w:val="21"/>
      </w:numPr>
      <w:spacing w:after="180" w:line="260" w:lineRule="atLeast"/>
      <w:outlineLvl w:val="0"/>
    </w:pPr>
    <w:rPr>
      <w:rFonts w:asciiTheme="majorHAnsi" w:eastAsiaTheme="majorEastAsia" w:hAnsiTheme="majorHAnsi" w:cstheme="majorHAnsi"/>
      <w:b/>
      <w:bCs/>
      <w:lang w:val="en-AU"/>
    </w:rPr>
  </w:style>
  <w:style w:type="paragraph" w:styleId="Heading2">
    <w:name w:val="heading 2"/>
    <w:basedOn w:val="Normal"/>
    <w:next w:val="BodyText"/>
    <w:link w:val="Heading2Char"/>
    <w:qFormat/>
    <w:rsid w:val="00356013"/>
    <w:pPr>
      <w:keepNext/>
      <w:numPr>
        <w:ilvl w:val="1"/>
        <w:numId w:val="21"/>
      </w:numPr>
      <w:spacing w:after="180" w:line="260" w:lineRule="atLeast"/>
      <w:outlineLvl w:val="1"/>
    </w:pPr>
    <w:rPr>
      <w:rFonts w:asciiTheme="majorHAnsi" w:eastAsiaTheme="majorEastAsia" w:hAnsiTheme="majorHAnsi" w:cstheme="majorHAnsi"/>
      <w:b/>
      <w:bCs/>
      <w:lang w:val="en-AU"/>
    </w:rPr>
  </w:style>
  <w:style w:type="paragraph" w:styleId="Heading3">
    <w:name w:val="heading 3"/>
    <w:basedOn w:val="Normal"/>
    <w:link w:val="Heading3Char"/>
    <w:qFormat/>
    <w:rsid w:val="00356013"/>
    <w:pPr>
      <w:numPr>
        <w:ilvl w:val="2"/>
        <w:numId w:val="21"/>
      </w:numPr>
      <w:spacing w:after="180" w:line="260" w:lineRule="atLeast"/>
      <w:outlineLvl w:val="2"/>
    </w:pPr>
    <w:rPr>
      <w:rFonts w:eastAsiaTheme="minorEastAsia"/>
      <w:lang w:val="en-AU"/>
    </w:rPr>
  </w:style>
  <w:style w:type="paragraph" w:styleId="Heading4">
    <w:name w:val="heading 4"/>
    <w:basedOn w:val="Normal"/>
    <w:link w:val="Heading4Char"/>
    <w:qFormat/>
    <w:rsid w:val="00356013"/>
    <w:pPr>
      <w:numPr>
        <w:ilvl w:val="3"/>
        <w:numId w:val="21"/>
      </w:numPr>
      <w:spacing w:after="180" w:line="260" w:lineRule="atLeast"/>
      <w:outlineLvl w:val="3"/>
    </w:pPr>
    <w:rPr>
      <w:rFonts w:eastAsiaTheme="minorEastAsia"/>
      <w:lang w:val="en-AU"/>
    </w:rPr>
  </w:style>
  <w:style w:type="paragraph" w:styleId="Heading5">
    <w:name w:val="heading 5"/>
    <w:basedOn w:val="Normal"/>
    <w:link w:val="Heading5Char"/>
    <w:qFormat/>
    <w:rsid w:val="00356013"/>
    <w:pPr>
      <w:numPr>
        <w:ilvl w:val="4"/>
        <w:numId w:val="21"/>
      </w:numPr>
      <w:spacing w:after="180" w:line="260" w:lineRule="atLeast"/>
      <w:outlineLvl w:val="4"/>
    </w:pPr>
    <w:rPr>
      <w:rFonts w:eastAsiaTheme="minorEastAsia"/>
      <w:lang w:val="en-AU"/>
    </w:rPr>
  </w:style>
  <w:style w:type="paragraph" w:styleId="Heading6">
    <w:name w:val="heading 6"/>
    <w:basedOn w:val="Normal"/>
    <w:link w:val="Heading6Char"/>
    <w:qFormat/>
    <w:rsid w:val="00356013"/>
    <w:pPr>
      <w:numPr>
        <w:ilvl w:val="5"/>
        <w:numId w:val="21"/>
      </w:numPr>
      <w:spacing w:after="180" w:line="260" w:lineRule="atLeast"/>
      <w:outlineLvl w:val="5"/>
    </w:pPr>
    <w:rPr>
      <w:rFonts w:eastAsiaTheme="minorEastAsia"/>
      <w:lang w:val="en-AU"/>
    </w:rPr>
  </w:style>
  <w:style w:type="paragraph" w:styleId="Heading7">
    <w:name w:val="heading 7"/>
    <w:basedOn w:val="Normal"/>
    <w:link w:val="Heading7Char"/>
    <w:qFormat/>
    <w:rsid w:val="00356013"/>
    <w:pPr>
      <w:numPr>
        <w:ilvl w:val="6"/>
        <w:numId w:val="21"/>
      </w:numPr>
      <w:spacing w:after="180" w:line="260" w:lineRule="atLeast"/>
      <w:outlineLvl w:val="6"/>
    </w:pPr>
    <w:rPr>
      <w:rFonts w:eastAsiaTheme="minorEastAsia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ullet1">
    <w:name w:val="Bullet 1"/>
    <w:basedOn w:val="Normal"/>
    <w:uiPriority w:val="8"/>
    <w:qFormat/>
    <w:rsid w:val="00356013"/>
    <w:pPr>
      <w:spacing w:after="180" w:line="260" w:lineRule="atLeast"/>
    </w:pPr>
  </w:style>
  <w:style w:type="paragraph" w:customStyle="1" w:styleId="Bullet2">
    <w:name w:val="Bullet 2"/>
    <w:basedOn w:val="Normal"/>
    <w:uiPriority w:val="8"/>
    <w:qFormat/>
    <w:rsid w:val="00356013"/>
    <w:pPr>
      <w:spacing w:line="260" w:lineRule="atLeast"/>
    </w:pPr>
  </w:style>
  <w:style w:type="numbering" w:customStyle="1" w:styleId="BMDefinitions">
    <w:name w:val="B&amp;M Definitions"/>
    <w:uiPriority w:val="99"/>
    <w:rsid w:val="00356013"/>
    <w:pPr>
      <w:numPr>
        <w:numId w:val="3"/>
      </w:numPr>
    </w:pPr>
  </w:style>
  <w:style w:type="numbering" w:customStyle="1" w:styleId="BMHeadings">
    <w:name w:val="B&amp;M Headings"/>
    <w:uiPriority w:val="99"/>
    <w:rsid w:val="00356013"/>
    <w:pPr>
      <w:numPr>
        <w:numId w:val="4"/>
      </w:numPr>
    </w:pPr>
  </w:style>
  <w:style w:type="numbering" w:customStyle="1" w:styleId="BMListNumbers">
    <w:name w:val="B&amp;M List Numbers"/>
    <w:uiPriority w:val="99"/>
    <w:rsid w:val="00356013"/>
    <w:pPr>
      <w:numPr>
        <w:numId w:val="5"/>
      </w:numPr>
    </w:pPr>
  </w:style>
  <w:style w:type="numbering" w:customStyle="1" w:styleId="BMSchedules">
    <w:name w:val="B&amp;M Schedules"/>
    <w:uiPriority w:val="99"/>
    <w:rsid w:val="00356013"/>
    <w:pPr>
      <w:numPr>
        <w:numId w:val="6"/>
      </w:numPr>
    </w:pPr>
  </w:style>
  <w:style w:type="paragraph" w:customStyle="1" w:styleId="BMKAddressInfo">
    <w:name w:val="BMK Address Info"/>
    <w:link w:val="BMKAddressInfoChar"/>
    <w:semiHidden/>
    <w:rsid w:val="00356013"/>
    <w:rPr>
      <w:rFonts w:ascii="Arial" w:eastAsia="PMingLiU" w:hAnsi="Arial"/>
      <w:noProof/>
      <w:kern w:val="0"/>
      <w:sz w:val="16"/>
      <w:lang w:val="en-AU"/>
    </w:rPr>
  </w:style>
  <w:style w:type="character" w:customStyle="1" w:styleId="BMKAddressInfoChar">
    <w:name w:val="BMK Address Info Char"/>
    <w:link w:val="BMKAddressInfo"/>
    <w:semiHidden/>
    <w:rsid w:val="00356013"/>
    <w:rPr>
      <w:rFonts w:ascii="Arial" w:eastAsia="PMingLiU" w:hAnsi="Arial"/>
      <w:noProof/>
      <w:kern w:val="0"/>
      <w:sz w:val="16"/>
      <w:lang w:val="en-AU"/>
    </w:rPr>
  </w:style>
  <w:style w:type="paragraph" w:customStyle="1" w:styleId="BMKAddress1">
    <w:name w:val="BMK Address1"/>
    <w:basedOn w:val="Normal"/>
    <w:semiHidden/>
    <w:rsid w:val="00356013"/>
    <w:pPr>
      <w:spacing w:line="260" w:lineRule="atLeast"/>
    </w:pPr>
  </w:style>
  <w:style w:type="paragraph" w:customStyle="1" w:styleId="BMKAttention">
    <w:name w:val="BMK Attention"/>
    <w:basedOn w:val="Normal"/>
    <w:semiHidden/>
    <w:rsid w:val="00356013"/>
    <w:pPr>
      <w:spacing w:line="260" w:lineRule="atLeast"/>
    </w:pPr>
  </w:style>
  <w:style w:type="paragraph" w:customStyle="1" w:styleId="BMKCities">
    <w:name w:val="BMK Cities"/>
    <w:semiHidden/>
    <w:rsid w:val="00356013"/>
    <w:rPr>
      <w:rFonts w:ascii="Arial" w:eastAsia="PMingLiU" w:hAnsi="Arial"/>
      <w:noProof/>
      <w:spacing w:val="2"/>
      <w:kern w:val="0"/>
      <w:sz w:val="11"/>
      <w:szCs w:val="11"/>
      <w:lang w:val="en-AU"/>
    </w:rPr>
  </w:style>
  <w:style w:type="paragraph" w:customStyle="1" w:styleId="BMKCitiesSpace">
    <w:name w:val="BMK Cities Space"/>
    <w:basedOn w:val="BMKCities"/>
    <w:semiHidden/>
    <w:rsid w:val="00356013"/>
  </w:style>
  <w:style w:type="paragraph" w:customStyle="1" w:styleId="BMKDeliveryPhrase">
    <w:name w:val="BMK Delivery Phrase"/>
    <w:basedOn w:val="BMKAddressInfo"/>
    <w:semiHidden/>
    <w:rsid w:val="00356013"/>
    <w:pPr>
      <w:framePr w:w="2943" w:h="1734" w:hRule="exact" w:wrap="around" w:vAnchor="text" w:hAnchor="page" w:x="8533" w:y="208"/>
    </w:pPr>
    <w:rPr>
      <w:b/>
    </w:rPr>
  </w:style>
  <w:style w:type="paragraph" w:customStyle="1" w:styleId="BMKDocumentName">
    <w:name w:val="BMK Document Name"/>
    <w:basedOn w:val="Normal"/>
    <w:next w:val="Normal"/>
    <w:semiHidden/>
    <w:rsid w:val="00356013"/>
    <w:pPr>
      <w:tabs>
        <w:tab w:val="left" w:pos="2761"/>
        <w:tab w:val="left" w:pos="3470"/>
        <w:tab w:val="left" w:pos="4179"/>
        <w:tab w:val="left" w:pos="4888"/>
        <w:tab w:val="right" w:pos="9849"/>
      </w:tabs>
      <w:spacing w:line="200" w:lineRule="atLeast"/>
    </w:pPr>
    <w:rPr>
      <w:rFonts w:ascii="Arial Black" w:hAnsi="Arial Black"/>
      <w:b/>
      <w:bCs/>
      <w:noProof/>
      <w:sz w:val="18"/>
    </w:rPr>
  </w:style>
  <w:style w:type="paragraph" w:customStyle="1" w:styleId="BMKDocumentNameHK">
    <w:name w:val="BMK Document Name HK"/>
    <w:basedOn w:val="Normal"/>
    <w:next w:val="Normal"/>
    <w:semiHidden/>
    <w:rsid w:val="00356013"/>
    <w:pPr>
      <w:spacing w:line="200" w:lineRule="atLeast"/>
    </w:pPr>
    <w:rPr>
      <w:rFonts w:ascii="Arial Black" w:eastAsiaTheme="majorEastAsia" w:hAnsi="Arial Black" w:cstheme="majorHAnsi"/>
      <w:b/>
      <w:noProof/>
      <w:sz w:val="18"/>
      <w:szCs w:val="32"/>
    </w:rPr>
  </w:style>
  <w:style w:type="paragraph" w:customStyle="1" w:styleId="BMKLegalNoticePhrase">
    <w:name w:val="BMK Legal Notice Phrase"/>
    <w:basedOn w:val="Normal"/>
    <w:semiHidden/>
    <w:rsid w:val="00356013"/>
    <w:pPr>
      <w:spacing w:before="260" w:after="180" w:line="260" w:lineRule="atLeast"/>
    </w:pPr>
    <w:rPr>
      <w:rFonts w:asciiTheme="majorHAnsi" w:eastAsiaTheme="majorEastAsia" w:hAnsiTheme="majorHAnsi" w:cstheme="majorHAnsi"/>
      <w:b/>
      <w:caps/>
    </w:rPr>
  </w:style>
  <w:style w:type="paragraph" w:customStyle="1" w:styleId="BMKLetterCaption">
    <w:name w:val="BMK LetterCaption"/>
    <w:basedOn w:val="BMKLegalNoticePhrase"/>
    <w:next w:val="Normal"/>
    <w:semiHidden/>
    <w:rsid w:val="00356013"/>
    <w:pPr>
      <w:spacing w:before="0"/>
    </w:pPr>
  </w:style>
  <w:style w:type="paragraph" w:customStyle="1" w:styleId="BMKMemberFirmName">
    <w:name w:val="BMK Member Firm Name"/>
    <w:basedOn w:val="BMKAddressInfo"/>
    <w:next w:val="BMKAddressInfo"/>
    <w:link w:val="BMKMemberFirmNameChar"/>
    <w:semiHidden/>
    <w:rsid w:val="00356013"/>
    <w:rPr>
      <w:b/>
      <w:bCs/>
    </w:rPr>
  </w:style>
  <w:style w:type="character" w:customStyle="1" w:styleId="BMKMemberFirmNameChar">
    <w:name w:val="BMK Member Firm Name Char"/>
    <w:link w:val="BMKMemberFirmName"/>
    <w:semiHidden/>
    <w:rsid w:val="00356013"/>
    <w:rPr>
      <w:rFonts w:ascii="Arial" w:eastAsia="PMingLiU" w:hAnsi="Arial"/>
      <w:b/>
      <w:bCs/>
      <w:noProof/>
      <w:kern w:val="0"/>
      <w:sz w:val="16"/>
      <w:lang w:val="en-AU"/>
    </w:rPr>
  </w:style>
  <w:style w:type="paragraph" w:customStyle="1" w:styleId="BMKMultiOffice">
    <w:name w:val="BMK Multi Office"/>
    <w:basedOn w:val="Normal"/>
    <w:next w:val="Normal"/>
    <w:semiHidden/>
    <w:rsid w:val="00356013"/>
    <w:rPr>
      <w:rFonts w:ascii="Arial Black" w:eastAsia="PMingLiU" w:hAnsi="Arial Black"/>
      <w:noProof/>
      <w:spacing w:val="2"/>
      <w:sz w:val="11"/>
      <w:szCs w:val="24"/>
    </w:rPr>
  </w:style>
  <w:style w:type="paragraph" w:customStyle="1" w:styleId="BMKMultiOfficeAddress">
    <w:name w:val="BMK Multi Office Address"/>
    <w:basedOn w:val="BMKCities"/>
    <w:semiHidden/>
    <w:rsid w:val="00356013"/>
  </w:style>
  <w:style w:type="paragraph" w:customStyle="1" w:styleId="BMKPartnerList">
    <w:name w:val="BMK Partner List"/>
    <w:basedOn w:val="BMKCities"/>
    <w:semiHidden/>
    <w:rsid w:val="00356013"/>
    <w:pPr>
      <w:adjustRightInd w:val="0"/>
      <w:snapToGrid w:val="0"/>
      <w:spacing w:after="20"/>
    </w:pPr>
    <w:rPr>
      <w:spacing w:val="0"/>
      <w:sz w:val="10"/>
      <w:szCs w:val="16"/>
    </w:rPr>
  </w:style>
  <w:style w:type="paragraph" w:customStyle="1" w:styleId="BMKPrivacyText">
    <w:name w:val="BMK Privacy Text"/>
    <w:basedOn w:val="Footer"/>
    <w:link w:val="BMKPrivacyTextChar"/>
    <w:semiHidden/>
    <w:rsid w:val="00356013"/>
    <w:rPr>
      <w:szCs w:val="22"/>
    </w:rPr>
  </w:style>
  <w:style w:type="character" w:customStyle="1" w:styleId="BMKPrivacyTextChar">
    <w:name w:val="BMK Privacy Text Char"/>
    <w:link w:val="BMKPrivacyText"/>
    <w:semiHidden/>
    <w:rsid w:val="00356013"/>
    <w:rPr>
      <w:rFonts w:asciiTheme="majorHAnsi" w:eastAsiaTheme="majorEastAsia" w:hAnsiTheme="majorHAnsi" w:cstheme="majorHAnsi"/>
      <w:noProof/>
      <w:kern w:val="0"/>
      <w:sz w:val="16"/>
      <w:lang w:val="en-AU"/>
    </w:rPr>
  </w:style>
  <w:style w:type="paragraph" w:styleId="Footer">
    <w:name w:val="footer"/>
    <w:basedOn w:val="Normal"/>
    <w:link w:val="FooterChar"/>
    <w:uiPriority w:val="99"/>
    <w:rsid w:val="00356013"/>
    <w:pPr>
      <w:tabs>
        <w:tab w:val="right" w:pos="9350"/>
      </w:tabs>
      <w:spacing w:line="200" w:lineRule="atLeast"/>
    </w:pPr>
    <w:rPr>
      <w:rFonts w:asciiTheme="majorHAnsi" w:eastAsiaTheme="majorEastAsia" w:hAnsiTheme="majorHAnsi" w:cstheme="majorHAnsi"/>
      <w:noProof/>
      <w:sz w:val="16"/>
      <w:lang w:val="en-AU"/>
    </w:rPr>
  </w:style>
  <w:style w:type="character" w:customStyle="1" w:styleId="FooterChar">
    <w:name w:val="Footer Char"/>
    <w:link w:val="Footer"/>
    <w:uiPriority w:val="99"/>
    <w:rsid w:val="00356013"/>
    <w:rPr>
      <w:rFonts w:asciiTheme="majorHAnsi" w:eastAsiaTheme="majorEastAsia" w:hAnsiTheme="majorHAnsi" w:cstheme="majorHAnsi"/>
      <w:noProof/>
      <w:kern w:val="0"/>
      <w:sz w:val="16"/>
      <w:lang w:val="en-AU"/>
    </w:rPr>
  </w:style>
  <w:style w:type="paragraph" w:customStyle="1" w:styleId="BMKPrivacyTitle">
    <w:name w:val="BMK Privacy Title"/>
    <w:basedOn w:val="Normal"/>
    <w:semiHidden/>
    <w:rsid w:val="00356013"/>
    <w:pPr>
      <w:spacing w:before="260" w:after="140" w:line="240" w:lineRule="atLeast"/>
    </w:pPr>
    <w:rPr>
      <w:rFonts w:ascii="Arial Black" w:hAnsi="Arial Black"/>
      <w:sz w:val="18"/>
    </w:rPr>
  </w:style>
  <w:style w:type="paragraph" w:customStyle="1" w:styleId="BMKQualifier">
    <w:name w:val="BMK Qualifier"/>
    <w:semiHidden/>
    <w:rsid w:val="00356013"/>
    <w:pPr>
      <w:spacing w:after="200" w:line="170" w:lineRule="atLeast"/>
    </w:pPr>
    <w:rPr>
      <w:rFonts w:asciiTheme="majorHAnsi" w:eastAsia="PMingLiU" w:hAnsiTheme="majorHAnsi"/>
      <w:caps/>
      <w:noProof/>
      <w:kern w:val="0"/>
      <w:sz w:val="13"/>
      <w:szCs w:val="13"/>
      <w:lang w:val="en-AU"/>
    </w:rPr>
  </w:style>
  <w:style w:type="paragraph" w:customStyle="1" w:styleId="BMKRecipient1">
    <w:name w:val="BMK Recipient1"/>
    <w:basedOn w:val="Normal"/>
    <w:semiHidden/>
    <w:rsid w:val="00356013"/>
    <w:pPr>
      <w:spacing w:line="260" w:lineRule="atLeast"/>
    </w:pPr>
  </w:style>
  <w:style w:type="paragraph" w:customStyle="1" w:styleId="BMKRefInfo">
    <w:name w:val="BMK Ref Info"/>
    <w:basedOn w:val="BMKAddressInfo"/>
    <w:semiHidden/>
    <w:rsid w:val="00356013"/>
    <w:pPr>
      <w:framePr w:w="2943" w:h="1734" w:hRule="exact" w:wrap="around" w:vAnchor="text" w:hAnchor="page" w:x="8533" w:y="208"/>
    </w:pPr>
  </w:style>
  <w:style w:type="paragraph" w:customStyle="1" w:styleId="BMKRegions">
    <w:name w:val="BMK Regions"/>
    <w:basedOn w:val="BMKCities"/>
    <w:next w:val="BMKCities"/>
    <w:semiHidden/>
    <w:rsid w:val="00356013"/>
    <w:rPr>
      <w:rFonts w:ascii="Arial Black" w:hAnsi="Arial Black"/>
      <w:szCs w:val="24"/>
    </w:rPr>
  </w:style>
  <w:style w:type="paragraph" w:customStyle="1" w:styleId="BMKSalutation">
    <w:name w:val="BMK Salutation"/>
    <w:basedOn w:val="Normal"/>
    <w:semiHidden/>
    <w:rsid w:val="00356013"/>
    <w:pPr>
      <w:spacing w:line="260" w:lineRule="atLeast"/>
    </w:pPr>
  </w:style>
  <w:style w:type="paragraph" w:customStyle="1" w:styleId="BMKSubject">
    <w:name w:val="BMK Subject"/>
    <w:basedOn w:val="Normal"/>
    <w:semiHidden/>
    <w:rsid w:val="00356013"/>
    <w:pPr>
      <w:spacing w:line="260" w:lineRule="atLeast"/>
    </w:pPr>
    <w:rPr>
      <w:rFonts w:asciiTheme="majorHAnsi" w:eastAsiaTheme="majorEastAsia" w:hAnsiTheme="majorHAnsi" w:cstheme="majorHAnsi"/>
      <w:b/>
      <w:bCs/>
    </w:rPr>
  </w:style>
  <w:style w:type="paragraph" w:customStyle="1" w:styleId="BMKSubtitle">
    <w:name w:val="BMK Subtitle"/>
    <w:basedOn w:val="Normal"/>
    <w:next w:val="BodyText"/>
    <w:semiHidden/>
    <w:rsid w:val="00356013"/>
    <w:pPr>
      <w:spacing w:after="180" w:line="260" w:lineRule="atLeast"/>
    </w:pPr>
    <w:rPr>
      <w:rFonts w:asciiTheme="majorHAnsi" w:eastAsiaTheme="majorEastAsia" w:hAnsiTheme="majorHAnsi" w:cstheme="majorHAnsi"/>
      <w:sz w:val="32"/>
    </w:rPr>
  </w:style>
  <w:style w:type="paragraph" w:styleId="BodyText">
    <w:name w:val="Body Text"/>
    <w:basedOn w:val="Normal"/>
    <w:link w:val="BodyTextChar"/>
    <w:uiPriority w:val="99"/>
    <w:semiHidden/>
    <w:unhideWhenUsed/>
    <w:rsid w:val="00356013"/>
    <w:pPr>
      <w:spacing w:after="120"/>
    </w:pPr>
    <w:rPr>
      <w:rFonts w:eastAsiaTheme="minorEastAsia"/>
      <w:lang w:val="en-AU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356013"/>
  </w:style>
  <w:style w:type="paragraph" w:customStyle="1" w:styleId="BMKTitle">
    <w:name w:val="BMK Title"/>
    <w:basedOn w:val="Normal"/>
    <w:next w:val="BodyText"/>
    <w:semiHidden/>
    <w:rsid w:val="00356013"/>
    <w:pPr>
      <w:spacing w:after="180" w:line="260" w:lineRule="atLeast"/>
    </w:pPr>
    <w:rPr>
      <w:rFonts w:asciiTheme="majorHAnsi" w:eastAsiaTheme="majorEastAsia" w:hAnsiTheme="majorHAnsi" w:cstheme="majorHAnsi"/>
      <w:sz w:val="48"/>
    </w:rPr>
  </w:style>
  <w:style w:type="paragraph" w:customStyle="1" w:styleId="BMKDate">
    <w:name w:val="BMKDate"/>
    <w:basedOn w:val="Normal"/>
    <w:semiHidden/>
    <w:rsid w:val="00356013"/>
    <w:pPr>
      <w:spacing w:line="260" w:lineRule="atLeast"/>
    </w:pPr>
  </w:style>
  <w:style w:type="paragraph" w:customStyle="1" w:styleId="BMKHeaderLogoSHI">
    <w:name w:val="BMKHeaderLogoSHI"/>
    <w:semiHidden/>
    <w:rsid w:val="00356013"/>
    <w:pPr>
      <w:tabs>
        <w:tab w:val="left" w:pos="709"/>
        <w:tab w:val="left" w:pos="1418"/>
        <w:tab w:val="left" w:pos="2126"/>
        <w:tab w:val="left" w:pos="2835"/>
        <w:tab w:val="right" w:pos="7876"/>
      </w:tabs>
      <w:spacing w:after="140" w:line="260" w:lineRule="atLeast"/>
    </w:pPr>
    <w:rPr>
      <w:rFonts w:cstheme="minorHAnsi"/>
      <w:kern w:val="0"/>
      <w:sz w:val="22"/>
      <w:szCs w:val="24"/>
      <w:lang w:val="en-AU"/>
    </w:rPr>
  </w:style>
  <w:style w:type="character" w:customStyle="1" w:styleId="Definition">
    <w:name w:val="Definition"/>
    <w:basedOn w:val="DefaultParagraphFont"/>
    <w:uiPriority w:val="3"/>
    <w:rsid w:val="00356013"/>
    <w:rPr>
      <w:b/>
      <w:bCs/>
      <w:i w:val="0"/>
      <w:szCs w:val="28"/>
    </w:rPr>
  </w:style>
  <w:style w:type="paragraph" w:customStyle="1" w:styleId="DefinitionParagraph">
    <w:name w:val="Definition Paragraph"/>
    <w:basedOn w:val="Normal"/>
    <w:uiPriority w:val="2"/>
    <w:rsid w:val="00356013"/>
    <w:pPr>
      <w:numPr>
        <w:numId w:val="7"/>
      </w:numPr>
      <w:spacing w:after="180" w:line="260" w:lineRule="atLeast"/>
    </w:pPr>
  </w:style>
  <w:style w:type="character" w:customStyle="1" w:styleId="DMReference">
    <w:name w:val="DMReference"/>
    <w:basedOn w:val="FooterChar"/>
    <w:semiHidden/>
    <w:rsid w:val="00356013"/>
    <w:rPr>
      <w:rFonts w:asciiTheme="majorHAnsi" w:eastAsiaTheme="majorEastAsia" w:hAnsiTheme="majorHAnsi" w:cstheme="majorHAnsi"/>
      <w:noProof/>
      <w:kern w:val="0"/>
      <w:sz w:val="16"/>
      <w:szCs w:val="16"/>
      <w:lang w:val="en-AU"/>
    </w:rPr>
  </w:style>
  <w:style w:type="paragraph" w:customStyle="1" w:styleId="LetterDetail">
    <w:name w:val="LetterDetail"/>
    <w:basedOn w:val="Normal"/>
    <w:semiHidden/>
    <w:rsid w:val="00356013"/>
    <w:pPr>
      <w:spacing w:line="260" w:lineRule="atLeast"/>
    </w:pPr>
  </w:style>
  <w:style w:type="paragraph" w:customStyle="1" w:styleId="OtherContact">
    <w:name w:val="OtherContact"/>
    <w:basedOn w:val="Normal"/>
    <w:semiHidden/>
    <w:rsid w:val="00356013"/>
    <w:rPr>
      <w:rFonts w:asciiTheme="majorHAnsi" w:eastAsiaTheme="majorEastAsia" w:hAnsiTheme="majorHAnsi" w:cstheme="majorHAnsi"/>
      <w:sz w:val="16"/>
    </w:rPr>
  </w:style>
  <w:style w:type="paragraph" w:customStyle="1" w:styleId="Recital">
    <w:name w:val="Recital"/>
    <w:basedOn w:val="Normal"/>
    <w:uiPriority w:val="7"/>
    <w:rsid w:val="00356013"/>
    <w:pPr>
      <w:numPr>
        <w:numId w:val="8"/>
      </w:numPr>
      <w:spacing w:after="180" w:line="260" w:lineRule="atLeast"/>
    </w:pPr>
    <w:rPr>
      <w:rFonts w:cs="Times New Roman"/>
    </w:rPr>
  </w:style>
  <w:style w:type="paragraph" w:customStyle="1" w:styleId="SchH1">
    <w:name w:val="SchH1"/>
    <w:basedOn w:val="Normal"/>
    <w:next w:val="BodyText"/>
    <w:uiPriority w:val="6"/>
    <w:rsid w:val="00356013"/>
    <w:pPr>
      <w:keepNext/>
      <w:numPr>
        <w:numId w:val="14"/>
      </w:numPr>
      <w:spacing w:after="180" w:line="260" w:lineRule="atLeast"/>
    </w:pPr>
    <w:rPr>
      <w:rFonts w:asciiTheme="majorHAnsi" w:eastAsiaTheme="majorEastAsia" w:hAnsiTheme="majorHAnsi" w:cstheme="majorHAnsi"/>
      <w:b/>
      <w:bCs/>
    </w:rPr>
  </w:style>
  <w:style w:type="paragraph" w:customStyle="1" w:styleId="SchH2">
    <w:name w:val="SchH2"/>
    <w:basedOn w:val="Normal"/>
    <w:next w:val="BodyText"/>
    <w:uiPriority w:val="6"/>
    <w:rsid w:val="00356013"/>
    <w:pPr>
      <w:keepNext/>
      <w:numPr>
        <w:ilvl w:val="1"/>
        <w:numId w:val="14"/>
      </w:numPr>
      <w:spacing w:after="180" w:line="260" w:lineRule="atLeast"/>
    </w:pPr>
    <w:rPr>
      <w:rFonts w:asciiTheme="majorHAnsi" w:eastAsiaTheme="majorEastAsia" w:hAnsiTheme="majorHAnsi" w:cstheme="majorHAnsi"/>
      <w:b/>
      <w:bCs/>
    </w:rPr>
  </w:style>
  <w:style w:type="paragraph" w:customStyle="1" w:styleId="SchH3">
    <w:name w:val="SchH3"/>
    <w:basedOn w:val="Normal"/>
    <w:uiPriority w:val="6"/>
    <w:rsid w:val="00356013"/>
    <w:pPr>
      <w:numPr>
        <w:ilvl w:val="2"/>
        <w:numId w:val="14"/>
      </w:numPr>
      <w:spacing w:after="180" w:line="260" w:lineRule="atLeast"/>
    </w:pPr>
  </w:style>
  <w:style w:type="paragraph" w:customStyle="1" w:styleId="SchH4">
    <w:name w:val="SchH4"/>
    <w:basedOn w:val="Normal"/>
    <w:uiPriority w:val="6"/>
    <w:rsid w:val="00356013"/>
    <w:pPr>
      <w:numPr>
        <w:ilvl w:val="3"/>
        <w:numId w:val="14"/>
      </w:numPr>
      <w:spacing w:after="180" w:line="260" w:lineRule="atLeast"/>
    </w:pPr>
  </w:style>
  <w:style w:type="paragraph" w:customStyle="1" w:styleId="SchH5">
    <w:name w:val="SchH5"/>
    <w:basedOn w:val="Normal"/>
    <w:uiPriority w:val="6"/>
    <w:rsid w:val="00356013"/>
    <w:pPr>
      <w:numPr>
        <w:ilvl w:val="4"/>
        <w:numId w:val="14"/>
      </w:numPr>
      <w:spacing w:after="180" w:line="260" w:lineRule="atLeast"/>
    </w:pPr>
  </w:style>
  <w:style w:type="paragraph" w:customStyle="1" w:styleId="SchH6">
    <w:name w:val="SchH6"/>
    <w:basedOn w:val="Normal"/>
    <w:uiPriority w:val="6"/>
    <w:rsid w:val="00356013"/>
    <w:pPr>
      <w:numPr>
        <w:ilvl w:val="5"/>
        <w:numId w:val="14"/>
      </w:numPr>
      <w:spacing w:after="180" w:line="260" w:lineRule="atLeast"/>
    </w:pPr>
  </w:style>
  <w:style w:type="paragraph" w:customStyle="1" w:styleId="SchSH">
    <w:name w:val="SchSH"/>
    <w:basedOn w:val="Normal"/>
    <w:next w:val="BodyText"/>
    <w:uiPriority w:val="6"/>
    <w:rsid w:val="00356013"/>
    <w:pPr>
      <w:keepNext/>
      <w:spacing w:after="180" w:line="260" w:lineRule="atLeast"/>
    </w:pPr>
    <w:rPr>
      <w:rFonts w:asciiTheme="majorHAnsi" w:eastAsiaTheme="majorEastAsia" w:hAnsiTheme="majorHAnsi" w:cstheme="majorHAnsi"/>
      <w:b/>
    </w:rPr>
  </w:style>
  <w:style w:type="paragraph" w:customStyle="1" w:styleId="TOCHeading">
    <w:name w:val="TOCHeading"/>
    <w:basedOn w:val="Normal"/>
    <w:next w:val="BodyText"/>
    <w:uiPriority w:val="11"/>
    <w:semiHidden/>
    <w:rsid w:val="00356013"/>
    <w:pPr>
      <w:pBdr>
        <w:bottom w:val="single" w:sz="4" w:space="9" w:color="auto"/>
      </w:pBdr>
      <w:spacing w:after="180" w:line="260" w:lineRule="exact"/>
    </w:pPr>
    <w:rPr>
      <w:rFonts w:asciiTheme="majorHAnsi" w:eastAsiaTheme="majorEastAsia" w:hAnsiTheme="majorHAnsi" w:cstheme="majorHAnsi"/>
      <w:b/>
      <w:bCs/>
      <w:sz w:val="24"/>
    </w:rPr>
  </w:style>
  <w:style w:type="character" w:customStyle="1" w:styleId="Heading1Char">
    <w:name w:val="Heading 1 Char"/>
    <w:basedOn w:val="DefaultParagraphFont"/>
    <w:link w:val="Heading1"/>
    <w:rsid w:val="00356013"/>
    <w:rPr>
      <w:rFonts w:asciiTheme="majorHAnsi" w:eastAsiaTheme="majorEastAsia" w:hAnsiTheme="majorHAnsi" w:cstheme="majorHAnsi"/>
      <w:b/>
      <w:bCs/>
      <w:kern w:val="0"/>
      <w:sz w:val="22"/>
      <w:szCs w:val="28"/>
      <w:lang w:val="en-AU"/>
    </w:rPr>
  </w:style>
  <w:style w:type="character" w:customStyle="1" w:styleId="Heading2Char">
    <w:name w:val="Heading 2 Char"/>
    <w:basedOn w:val="DefaultParagraphFont"/>
    <w:link w:val="Heading2"/>
    <w:rsid w:val="00356013"/>
    <w:rPr>
      <w:rFonts w:asciiTheme="majorHAnsi" w:eastAsiaTheme="majorEastAsia" w:hAnsiTheme="majorHAnsi" w:cstheme="majorHAnsi"/>
      <w:b/>
      <w:bCs/>
      <w:kern w:val="0"/>
      <w:sz w:val="22"/>
      <w:szCs w:val="28"/>
      <w:lang w:val="en-AU"/>
    </w:rPr>
  </w:style>
  <w:style w:type="character" w:customStyle="1" w:styleId="Heading3Char">
    <w:name w:val="Heading 3 Char"/>
    <w:basedOn w:val="DefaultParagraphFont"/>
    <w:link w:val="Heading3"/>
    <w:rsid w:val="00356013"/>
    <w:rPr>
      <w:kern w:val="0"/>
      <w:sz w:val="22"/>
      <w:szCs w:val="28"/>
      <w:lang w:val="en-AU"/>
    </w:rPr>
  </w:style>
  <w:style w:type="character" w:customStyle="1" w:styleId="Heading4Char">
    <w:name w:val="Heading 4 Char"/>
    <w:basedOn w:val="DefaultParagraphFont"/>
    <w:link w:val="Heading4"/>
    <w:rsid w:val="00356013"/>
    <w:rPr>
      <w:kern w:val="0"/>
      <w:sz w:val="22"/>
      <w:szCs w:val="28"/>
      <w:lang w:val="en-AU"/>
    </w:rPr>
  </w:style>
  <w:style w:type="character" w:customStyle="1" w:styleId="Heading5Char">
    <w:name w:val="Heading 5 Char"/>
    <w:basedOn w:val="DefaultParagraphFont"/>
    <w:link w:val="Heading5"/>
    <w:rsid w:val="00356013"/>
    <w:rPr>
      <w:kern w:val="0"/>
      <w:sz w:val="22"/>
      <w:szCs w:val="28"/>
      <w:lang w:val="en-AU"/>
    </w:rPr>
  </w:style>
  <w:style w:type="character" w:customStyle="1" w:styleId="Heading6Char">
    <w:name w:val="Heading 6 Char"/>
    <w:basedOn w:val="DefaultParagraphFont"/>
    <w:link w:val="Heading6"/>
    <w:rsid w:val="00356013"/>
    <w:rPr>
      <w:kern w:val="0"/>
      <w:sz w:val="22"/>
      <w:szCs w:val="28"/>
      <w:lang w:val="en-AU"/>
    </w:rPr>
  </w:style>
  <w:style w:type="character" w:customStyle="1" w:styleId="Heading7Char">
    <w:name w:val="Heading 7 Char"/>
    <w:basedOn w:val="DefaultParagraphFont"/>
    <w:link w:val="Heading7"/>
    <w:rsid w:val="00356013"/>
    <w:rPr>
      <w:kern w:val="0"/>
      <w:sz w:val="22"/>
      <w:szCs w:val="28"/>
      <w:lang w:val="en-AU"/>
    </w:rPr>
  </w:style>
  <w:style w:type="character" w:styleId="Hyperlink">
    <w:name w:val="Hyperlink"/>
    <w:uiPriority w:val="6"/>
    <w:semiHidden/>
    <w:rsid w:val="00356013"/>
    <w:rPr>
      <w:color w:val="0000FF"/>
      <w:u w:val="single"/>
    </w:rPr>
  </w:style>
  <w:style w:type="character" w:styleId="FollowedHyperlink">
    <w:name w:val="FollowedHyperlink"/>
    <w:basedOn w:val="DefaultParagraphFont"/>
    <w:unhideWhenUsed/>
    <w:rsid w:val="00356013"/>
    <w:rPr>
      <w:color w:val="800080"/>
      <w:u w:val="single"/>
    </w:rPr>
  </w:style>
  <w:style w:type="paragraph" w:styleId="ListNumber">
    <w:name w:val="List Number"/>
    <w:basedOn w:val="Normal"/>
    <w:uiPriority w:val="7"/>
    <w:qFormat/>
    <w:rsid w:val="00356013"/>
    <w:pPr>
      <w:numPr>
        <w:numId w:val="29"/>
      </w:numPr>
      <w:spacing w:after="180" w:line="260" w:lineRule="atLeast"/>
    </w:pPr>
    <w:rPr>
      <w:rFonts w:eastAsiaTheme="minorEastAsia"/>
      <w:lang w:val="en-AU"/>
    </w:rPr>
  </w:style>
  <w:style w:type="paragraph" w:styleId="ListNumber2">
    <w:name w:val="List Number 2"/>
    <w:basedOn w:val="Normal"/>
    <w:uiPriority w:val="7"/>
    <w:qFormat/>
    <w:rsid w:val="00356013"/>
    <w:pPr>
      <w:numPr>
        <w:ilvl w:val="1"/>
        <w:numId w:val="29"/>
      </w:numPr>
      <w:spacing w:after="180" w:line="260" w:lineRule="atLeast"/>
    </w:pPr>
    <w:rPr>
      <w:rFonts w:eastAsiaTheme="minorEastAsia"/>
      <w:lang w:val="en-AU"/>
    </w:rPr>
  </w:style>
  <w:style w:type="paragraph" w:styleId="ListNumber3">
    <w:name w:val="List Number 3"/>
    <w:basedOn w:val="Normal"/>
    <w:uiPriority w:val="7"/>
    <w:qFormat/>
    <w:rsid w:val="00356013"/>
    <w:pPr>
      <w:numPr>
        <w:ilvl w:val="2"/>
        <w:numId w:val="29"/>
      </w:numPr>
      <w:spacing w:after="180" w:line="260" w:lineRule="atLeast"/>
    </w:pPr>
    <w:rPr>
      <w:rFonts w:eastAsiaTheme="minorEastAsia"/>
      <w:lang w:val="en-AU"/>
    </w:rPr>
  </w:style>
  <w:style w:type="paragraph" w:styleId="ListNumber4">
    <w:name w:val="List Number 4"/>
    <w:basedOn w:val="Normal"/>
    <w:uiPriority w:val="7"/>
    <w:qFormat/>
    <w:rsid w:val="00356013"/>
    <w:pPr>
      <w:numPr>
        <w:ilvl w:val="3"/>
        <w:numId w:val="29"/>
      </w:numPr>
      <w:spacing w:after="180" w:line="260" w:lineRule="atLeast"/>
    </w:pPr>
    <w:rPr>
      <w:rFonts w:eastAsiaTheme="minorEastAsia"/>
      <w:lang w:val="en-AU"/>
    </w:rPr>
  </w:style>
  <w:style w:type="character" w:styleId="PageNumber">
    <w:name w:val="page number"/>
    <w:basedOn w:val="DefaultParagraphFont"/>
    <w:uiPriority w:val="99"/>
    <w:semiHidden/>
    <w:rsid w:val="00356013"/>
    <w:rPr>
      <w:szCs w:val="16"/>
    </w:rPr>
  </w:style>
  <w:style w:type="paragraph" w:styleId="Header">
    <w:name w:val="header"/>
    <w:basedOn w:val="Normal"/>
    <w:link w:val="HeaderChar"/>
    <w:uiPriority w:val="99"/>
    <w:unhideWhenUsed/>
    <w:rsid w:val="0079329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9329A"/>
    <w:rPr>
      <w:rFonts w:eastAsia="宋体"/>
      <w:kern w:val="0"/>
      <w:sz w:val="22"/>
      <w:szCs w:val="28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B&amp;M">
  <a:themeElements>
    <a:clrScheme name="B&amp;M">
      <a:dk1>
        <a:srgbClr val="000000"/>
      </a:dk1>
      <a:lt1>
        <a:srgbClr val="FFFFFF"/>
      </a:lt1>
      <a:dk2>
        <a:srgbClr val="5F5F5F"/>
      </a:dk2>
      <a:lt2>
        <a:srgbClr val="C2C3C4"/>
      </a:lt2>
      <a:accent1>
        <a:srgbClr val="EE3135"/>
      </a:accent1>
      <a:accent2>
        <a:srgbClr val="AE132A"/>
      </a:accent2>
      <a:accent3>
        <a:srgbClr val="7A0223"/>
      </a:accent3>
      <a:accent4>
        <a:srgbClr val="002856"/>
      </a:accent4>
      <a:accent5>
        <a:srgbClr val="F58220"/>
      </a:accent5>
      <a:accent6>
        <a:srgbClr val="007B66"/>
      </a:accent6>
      <a:hlink>
        <a:srgbClr val="0000FF"/>
      </a:hlink>
      <a:folHlink>
        <a:srgbClr val="800080"/>
      </a:folHlink>
    </a:clrScheme>
    <a:fontScheme name="B&amp;M">
      <a:majorFont>
        <a:latin typeface="Arial"/>
        <a:ea typeface="PMingLiu"/>
        <a:cs typeface=""/>
        <a:font script="Jpan" typeface="MS Gothic"/>
      </a:majorFont>
      <a:minorFont>
        <a:latin typeface="Times New Roman"/>
        <a:ea typeface="PMingLiU"/>
        <a:cs typeface=""/>
        <a:font script="Jpan" typeface="MS Mincho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418</Words>
  <Characters>445</Characters>
  <Application>Microsoft Office Word</Application>
  <DocSecurity>0</DocSecurity>
  <Lines>49</Lines>
  <Paragraphs>53</Paragraphs>
  <ScaleCrop>false</ScaleCrop>
  <Company>BakerMcKenzie</Company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Baker McKenzie FenXun</dc:creator>
  <cp:keywords/>
  <dc:description/>
  <cp:lastModifiedBy>FenXun Partners</cp:lastModifiedBy>
  <cp:revision>3</cp:revision>
  <dcterms:created xsi:type="dcterms:W3CDTF">2024-10-08T01:34:00Z</dcterms:created>
  <dcterms:modified xsi:type="dcterms:W3CDTF">2024-10-08T07:10:00Z</dcterms:modified>
</cp:coreProperties>
</file>