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eastAsia="黑体"/>
          <w:bCs/>
          <w:kern w:val="0"/>
          <w:sz w:val="44"/>
          <w:szCs w:val="44"/>
          <w:lang w:val="en-GB" w:bidi="ar-AE"/>
        </w:rPr>
      </w:pPr>
      <w:r>
        <w:rPr>
          <w:rFonts w:eastAsia="黑体"/>
          <w:bCs/>
          <w:sz w:val="44"/>
          <w:szCs w:val="44"/>
        </w:rPr>
        <w:t xml:space="preserve"> </w:t>
      </w:r>
      <w:r>
        <w:rPr>
          <w:rFonts w:eastAsia="方正小标宋简体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563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745"/>
        <w:gridCol w:w="61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" w:hRule="atLeast"/>
          <w:jc w:val="center"/>
        </w:trPr>
        <w:tc>
          <w:tcPr>
            <w:tcW w:w="910" w:type="pct"/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4090" w:type="pct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海南美的楼宇科技有限公司收购东芝电梯（中国）有限公司等两家公司股权案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0" w:hRule="atLeast"/>
          <w:jc w:val="center"/>
        </w:trPr>
        <w:tc>
          <w:tcPr>
            <w:tcW w:w="910" w:type="pct"/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交易概况（限200字内）</w:t>
            </w:r>
          </w:p>
        </w:tc>
        <w:tc>
          <w:tcPr>
            <w:tcW w:w="4090" w:type="pct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</w:rPr>
              <w:t>海南美的楼宇科技有限公司（“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美的楼宇”）与东芝电梯株式会社、东芝（中国）有限公司签署协议，美的楼宇拟分别收购东芝电梯（中国）有限公司（“东芝电梯中国”）和东芝电梯（沈阳）有限公司（东芝电梯中国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与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东芝电梯沈阳合称“目标公司”）各58%的股权。目标公司主要在中国境内从事垂直电梯、自动扶梯和自动人行道的研发、制造、安装和维保以及电梯部件的制造和销售业务。交易前，株式会社东芝通过东芝电梯株式会社、东芝（中国）有限公司分别持有目标公司各80%的股权，单独控制目标公司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交易后，美的楼宇将持有目标公司各58%的股权，单独控制目标公司。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910" w:type="pct"/>
            <w:vMerge w:val="restart"/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与集中的经营者简介（每个限100字以内）</w:t>
            </w:r>
          </w:p>
        </w:tc>
        <w:tc>
          <w:tcPr>
            <w:tcW w:w="908" w:type="pc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美的楼宇</w:t>
            </w:r>
          </w:p>
        </w:tc>
        <w:tc>
          <w:tcPr>
            <w:tcW w:w="3182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美的楼宇于2020年11月3日成立于海南省海口市，主要从事楼宇科技相关业务，覆盖暖通系统、电梯业务、能源管理、楼宇智能化等业务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</w:rPr>
              <w:t>领域。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美的楼宇的最终控制人为自然人，主要通过美的集团从事智能家居事业群、工业技术事业群、楼宇科技事业部、机器人与自动化事业部、其他创新业务、影像类医疗器械产品和相关服务等业务。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910" w:type="pct"/>
            <w:vMerge w:val="continue"/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908" w:type="pc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东芝电梯中国</w:t>
            </w:r>
          </w:p>
        </w:tc>
        <w:tc>
          <w:tcPr>
            <w:tcW w:w="3182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东芝电梯中国于1994年1月18日成立于上海市。主要从事垂直电梯、自动扶梯和自动人行道的研发、制造、安装和维保。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东芝电梯中国的最终控制人为株式会社东芝。主要业务涵盖能源系统解决方案、基础设施解决方案、楼宇解决方案、零售及打印解决方案、电子元器件及存储解决方案等。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910" w:type="pct"/>
            <w:vMerge w:val="continue"/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908" w:type="pc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东芝电梯沈阳</w:t>
            </w:r>
          </w:p>
        </w:tc>
        <w:tc>
          <w:tcPr>
            <w:tcW w:w="3182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东芝电梯沈阳于1995年7月12日成立于辽宁省沈阳市。主要从事电梯部件的制造和销售。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东芝电梯沈阳的最终控制人为株式会社东芝，主要业务如上所述。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910" w:type="pct"/>
            <w:vMerge w:val="restart"/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4090" w:type="pct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1. 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910" w:type="pct"/>
            <w:vMerge w:val="continue"/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auto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2. 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910" w:type="pct"/>
            <w:vMerge w:val="continue"/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auto"/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sym w:font="Wingdings" w:char="F0A8"/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3. 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910" w:type="pct"/>
            <w:vMerge w:val="continue"/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sym w:font="Wingdings" w:char="F0A8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4. 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910" w:type="pct"/>
            <w:vMerge w:val="continue"/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sym w:font="Wingdings" w:char="F0A8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5. 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910" w:type="pct"/>
            <w:vMerge w:val="continue"/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sym w:font="Wingdings" w:char="F0A8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6. 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2" w:hRule="atLeast"/>
          <w:jc w:val="center"/>
        </w:trPr>
        <w:tc>
          <w:tcPr>
            <w:tcW w:w="910" w:type="pct"/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备注</w:t>
            </w:r>
          </w:p>
        </w:tc>
        <w:tc>
          <w:tcPr>
            <w:tcW w:w="4090" w:type="pct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jc w:val="both"/>
              <w:textAlignment w:val="center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横向重叠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：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5"/>
              <w:gridCol w:w="2236"/>
              <w:gridCol w:w="27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2475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2236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716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2023年市场份额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75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垂直电梯市场</w:t>
                  </w:r>
                </w:p>
              </w:tc>
              <w:tc>
                <w:tcPr>
                  <w:tcW w:w="2236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16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美的楼宇：[0-5]%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目标公司：[0-5]%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双方合计：[0-5]%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75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自动扶梯和自动人行道市场</w:t>
                  </w:r>
                </w:p>
              </w:tc>
              <w:tc>
                <w:tcPr>
                  <w:tcW w:w="2236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16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美的楼宇：[0-5]%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目标公司：[0-5]%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双方合计：[0-5]%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center"/>
              <w:textAlignment w:val="center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ind w:left="0"/>
              <w:jc w:val="both"/>
              <w:textAlignment w:val="center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纵向关联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：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5"/>
              <w:gridCol w:w="2236"/>
              <w:gridCol w:w="27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2475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2236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716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2023年市场份额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75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上游：电梯部件市场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下游：垂直电梯市场</w:t>
                  </w:r>
                </w:p>
              </w:tc>
              <w:tc>
                <w:tcPr>
                  <w:tcW w:w="2236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上游：中国境内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16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both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上游：中国境内电梯部件市场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both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目标公司：[0-5]%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both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下游：中国境内垂直电梯市场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both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美的楼宇：如上所述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75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上游：电梯部件市场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下游：自动扶梯和自动人行道市场</w:t>
                  </w:r>
                </w:p>
              </w:tc>
              <w:tc>
                <w:tcPr>
                  <w:tcW w:w="2236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上游：中国境内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center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16" w:type="dxa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both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上游：中国境内电梯部件市场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both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目标公司：[0-5]%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both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下游：中国境内自动扶梯和自动人行道市场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20" w:lineRule="exact"/>
                    <w:ind w:left="0"/>
                    <w:jc w:val="both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美的楼宇：如上所述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/>
              <w:jc w:val="center"/>
              <w:textAlignment w:val="center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</w:tr>
    </w:tbl>
    <w:p>
      <w:pPr>
        <w:adjustRightInd w:val="0"/>
        <w:snapToGrid w:val="0"/>
        <w:rPr>
          <w:rFonts w:eastAsiaTheme="minorEastAsia"/>
        </w:rPr>
      </w:pPr>
    </w:p>
    <w:p>
      <w:pPr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implified Arabic">
    <w:altName w:val="Segoe Print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A4B8E"/>
    <w:multiLevelType w:val="multilevel"/>
    <w:tmpl w:val="19AA4B8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23CD5"/>
    <w:rsid w:val="00042BDD"/>
    <w:rsid w:val="0007692D"/>
    <w:rsid w:val="00087338"/>
    <w:rsid w:val="000B129C"/>
    <w:rsid w:val="000B6012"/>
    <w:rsid w:val="00114814"/>
    <w:rsid w:val="00136902"/>
    <w:rsid w:val="0015468B"/>
    <w:rsid w:val="00162A11"/>
    <w:rsid w:val="001B50F2"/>
    <w:rsid w:val="001C6148"/>
    <w:rsid w:val="001F1C3C"/>
    <w:rsid w:val="00220B05"/>
    <w:rsid w:val="0022179C"/>
    <w:rsid w:val="00221FCA"/>
    <w:rsid w:val="00244DF9"/>
    <w:rsid w:val="00284710"/>
    <w:rsid w:val="00332EAC"/>
    <w:rsid w:val="0034463A"/>
    <w:rsid w:val="00346B84"/>
    <w:rsid w:val="00351103"/>
    <w:rsid w:val="00362F4E"/>
    <w:rsid w:val="00367A54"/>
    <w:rsid w:val="003835F2"/>
    <w:rsid w:val="004133F3"/>
    <w:rsid w:val="004666EC"/>
    <w:rsid w:val="004C4C54"/>
    <w:rsid w:val="00500F51"/>
    <w:rsid w:val="00504BEC"/>
    <w:rsid w:val="00507863"/>
    <w:rsid w:val="005C4EFC"/>
    <w:rsid w:val="005F5560"/>
    <w:rsid w:val="00606430"/>
    <w:rsid w:val="0062408E"/>
    <w:rsid w:val="00627CE6"/>
    <w:rsid w:val="00646E32"/>
    <w:rsid w:val="00650D43"/>
    <w:rsid w:val="00692AFF"/>
    <w:rsid w:val="006A20C6"/>
    <w:rsid w:val="006A4389"/>
    <w:rsid w:val="006C3B44"/>
    <w:rsid w:val="006E53AA"/>
    <w:rsid w:val="006F6F03"/>
    <w:rsid w:val="00705AF1"/>
    <w:rsid w:val="00707821"/>
    <w:rsid w:val="0072474D"/>
    <w:rsid w:val="00734F51"/>
    <w:rsid w:val="007A64D1"/>
    <w:rsid w:val="007D63FA"/>
    <w:rsid w:val="007E06DE"/>
    <w:rsid w:val="007F706B"/>
    <w:rsid w:val="00816711"/>
    <w:rsid w:val="00826195"/>
    <w:rsid w:val="008446C5"/>
    <w:rsid w:val="008472A3"/>
    <w:rsid w:val="00876497"/>
    <w:rsid w:val="00891987"/>
    <w:rsid w:val="008D1D1C"/>
    <w:rsid w:val="009040AD"/>
    <w:rsid w:val="00934D60"/>
    <w:rsid w:val="00996257"/>
    <w:rsid w:val="00A67BEB"/>
    <w:rsid w:val="00A73286"/>
    <w:rsid w:val="00AB10BA"/>
    <w:rsid w:val="00AB5F57"/>
    <w:rsid w:val="00AF2A61"/>
    <w:rsid w:val="00B25C95"/>
    <w:rsid w:val="00B45330"/>
    <w:rsid w:val="00B456E2"/>
    <w:rsid w:val="00B62A9E"/>
    <w:rsid w:val="00B93533"/>
    <w:rsid w:val="00BC4863"/>
    <w:rsid w:val="00BD3FB4"/>
    <w:rsid w:val="00BD4292"/>
    <w:rsid w:val="00BE051D"/>
    <w:rsid w:val="00C046B3"/>
    <w:rsid w:val="00C659BA"/>
    <w:rsid w:val="00C72941"/>
    <w:rsid w:val="00C807EE"/>
    <w:rsid w:val="00C91BD4"/>
    <w:rsid w:val="00CC6E5E"/>
    <w:rsid w:val="00CF553B"/>
    <w:rsid w:val="00D11F6E"/>
    <w:rsid w:val="00D14CED"/>
    <w:rsid w:val="00D47A1D"/>
    <w:rsid w:val="00D62B13"/>
    <w:rsid w:val="00E02F08"/>
    <w:rsid w:val="00E40607"/>
    <w:rsid w:val="00E4263C"/>
    <w:rsid w:val="00E466FD"/>
    <w:rsid w:val="00E643EB"/>
    <w:rsid w:val="00EE2FA7"/>
    <w:rsid w:val="00EF3D77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155C37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B766E9"/>
    <w:rsid w:val="0EEC791B"/>
    <w:rsid w:val="0F272A69"/>
    <w:rsid w:val="0FA436B7"/>
    <w:rsid w:val="0FBBC6D8"/>
    <w:rsid w:val="10C02711"/>
    <w:rsid w:val="10D75D0B"/>
    <w:rsid w:val="12ED74AA"/>
    <w:rsid w:val="130B6D76"/>
    <w:rsid w:val="13236AF1"/>
    <w:rsid w:val="13D6674E"/>
    <w:rsid w:val="150C1E94"/>
    <w:rsid w:val="154A11A2"/>
    <w:rsid w:val="15D94F21"/>
    <w:rsid w:val="15E47716"/>
    <w:rsid w:val="1680064E"/>
    <w:rsid w:val="17436509"/>
    <w:rsid w:val="176D1177"/>
    <w:rsid w:val="18243F2C"/>
    <w:rsid w:val="189D783A"/>
    <w:rsid w:val="1AA11230"/>
    <w:rsid w:val="1B2D6269"/>
    <w:rsid w:val="1BF9394B"/>
    <w:rsid w:val="1BF9AB71"/>
    <w:rsid w:val="1C361957"/>
    <w:rsid w:val="1C7B5C0E"/>
    <w:rsid w:val="1CCB706C"/>
    <w:rsid w:val="1DA24124"/>
    <w:rsid w:val="1DFE30C6"/>
    <w:rsid w:val="1E786D7F"/>
    <w:rsid w:val="1FC81833"/>
    <w:rsid w:val="20C2797E"/>
    <w:rsid w:val="215B059A"/>
    <w:rsid w:val="22E177D9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0A6EFF"/>
    <w:rsid w:val="319E78FD"/>
    <w:rsid w:val="334576CB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49000D0"/>
    <w:rsid w:val="44973170"/>
    <w:rsid w:val="45E92E66"/>
    <w:rsid w:val="46845245"/>
    <w:rsid w:val="46F216C3"/>
    <w:rsid w:val="48567BBA"/>
    <w:rsid w:val="48604985"/>
    <w:rsid w:val="48C332AF"/>
    <w:rsid w:val="49857111"/>
    <w:rsid w:val="498A72A0"/>
    <w:rsid w:val="4A9D3546"/>
    <w:rsid w:val="4C5C2F8D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2C2246A"/>
    <w:rsid w:val="53701092"/>
    <w:rsid w:val="53DE53F7"/>
    <w:rsid w:val="549363D0"/>
    <w:rsid w:val="549A28A4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A00B1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3F6661D"/>
    <w:rsid w:val="64587C66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7FB454D"/>
    <w:rsid w:val="67FC13B2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E9F6FDD"/>
    <w:rsid w:val="6F538C10"/>
    <w:rsid w:val="6FDF5799"/>
    <w:rsid w:val="70704CF0"/>
    <w:rsid w:val="710A7485"/>
    <w:rsid w:val="71394751"/>
    <w:rsid w:val="72131803"/>
    <w:rsid w:val="723024E6"/>
    <w:rsid w:val="73026B48"/>
    <w:rsid w:val="73F02365"/>
    <w:rsid w:val="74566BED"/>
    <w:rsid w:val="74CE550B"/>
    <w:rsid w:val="767FE0B3"/>
    <w:rsid w:val="76AFBFF1"/>
    <w:rsid w:val="76CA40F3"/>
    <w:rsid w:val="77527FDF"/>
    <w:rsid w:val="77AFF4F6"/>
    <w:rsid w:val="77FFCFC3"/>
    <w:rsid w:val="781DC11E"/>
    <w:rsid w:val="78410251"/>
    <w:rsid w:val="793FB7A1"/>
    <w:rsid w:val="7A66B182"/>
    <w:rsid w:val="7A9C06E1"/>
    <w:rsid w:val="7AB91678"/>
    <w:rsid w:val="7B8F578C"/>
    <w:rsid w:val="7B9A66EF"/>
    <w:rsid w:val="7BE411F0"/>
    <w:rsid w:val="7BFD20A7"/>
    <w:rsid w:val="7BFFD823"/>
    <w:rsid w:val="7C7918BC"/>
    <w:rsid w:val="7D9F63EC"/>
    <w:rsid w:val="7E7F878F"/>
    <w:rsid w:val="7EE72273"/>
    <w:rsid w:val="7EF7CDD2"/>
    <w:rsid w:val="7F7BEB9D"/>
    <w:rsid w:val="7FBF2495"/>
    <w:rsid w:val="7FDCAB43"/>
    <w:rsid w:val="7FE91E78"/>
    <w:rsid w:val="7FFDE69B"/>
    <w:rsid w:val="9CBD0B1A"/>
    <w:rsid w:val="9FEF137C"/>
    <w:rsid w:val="A7F9C1DE"/>
    <w:rsid w:val="ADFAC79E"/>
    <w:rsid w:val="B3BF1605"/>
    <w:rsid w:val="B593FB7D"/>
    <w:rsid w:val="B9B92832"/>
    <w:rsid w:val="BCB7048F"/>
    <w:rsid w:val="BEAF73DD"/>
    <w:rsid w:val="BF8E36EE"/>
    <w:rsid w:val="BFDFB85E"/>
    <w:rsid w:val="BFF739EC"/>
    <w:rsid w:val="C3F5BA26"/>
    <w:rsid w:val="D5DB8D8A"/>
    <w:rsid w:val="DDEFBA43"/>
    <w:rsid w:val="DEAFB90F"/>
    <w:rsid w:val="DF21B821"/>
    <w:rsid w:val="DFD76A11"/>
    <w:rsid w:val="E9F71F09"/>
    <w:rsid w:val="EAFD8D58"/>
    <w:rsid w:val="EB6C770B"/>
    <w:rsid w:val="EBCD181E"/>
    <w:rsid w:val="EFFFDD70"/>
    <w:rsid w:val="F1B778F1"/>
    <w:rsid w:val="F3FF743F"/>
    <w:rsid w:val="F4FF55F7"/>
    <w:rsid w:val="F7FD911C"/>
    <w:rsid w:val="F9DF2CA6"/>
    <w:rsid w:val="FADD6E63"/>
    <w:rsid w:val="FB3326CC"/>
    <w:rsid w:val="FBCE4D19"/>
    <w:rsid w:val="FDBE1E16"/>
    <w:rsid w:val="FDBF10AA"/>
    <w:rsid w:val="FEFF44F1"/>
    <w:rsid w:val="FFBC3961"/>
    <w:rsid w:val="FFCFC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next w:val="1"/>
    <w:qFormat/>
    <w:uiPriority w:val="99"/>
  </w:style>
  <w:style w:type="paragraph" w:styleId="4">
    <w:name w:val="annotation text"/>
    <w:basedOn w:val="1"/>
    <w:link w:val="25"/>
    <w:qFormat/>
    <w:uiPriority w:val="0"/>
    <w:pPr>
      <w:jc w:val="left"/>
    </w:pPr>
  </w:style>
  <w:style w:type="paragraph" w:styleId="5">
    <w:name w:val="Body Text"/>
    <w:basedOn w:val="1"/>
    <w:next w:val="6"/>
    <w:link w:val="20"/>
    <w:unhideWhenUsed/>
    <w:qFormat/>
    <w:uiPriority w:val="0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sz w:val="30"/>
    </w:rPr>
  </w:style>
  <w:style w:type="paragraph" w:styleId="10">
    <w:name w:val="annotation subject"/>
    <w:basedOn w:val="4"/>
    <w:next w:val="4"/>
    <w:link w:val="26"/>
    <w:qFormat/>
    <w:uiPriority w:val="0"/>
    <w:rPr>
      <w:b/>
      <w:bCs/>
    </w:rPr>
  </w:style>
  <w:style w:type="table" w:styleId="12">
    <w:name w:val="Table Grid"/>
    <w:basedOn w:val="11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15">
    <w:name w:val="annotation reference"/>
    <w:basedOn w:val="13"/>
    <w:qFormat/>
    <w:uiPriority w:val="0"/>
    <w:rPr>
      <w:sz w:val="21"/>
      <w:szCs w:val="21"/>
    </w:rPr>
  </w:style>
  <w:style w:type="paragraph" w:customStyle="1" w:styleId="16">
    <w:name w:val="名称2"/>
    <w:basedOn w:val="17"/>
    <w:qFormat/>
    <w:uiPriority w:val="0"/>
    <w:pPr>
      <w:spacing w:after="312" w:afterLines="100"/>
    </w:pPr>
    <w:rPr>
      <w:b w:val="0"/>
      <w:sz w:val="20"/>
    </w:rPr>
  </w:style>
  <w:style w:type="paragraph" w:customStyle="1" w:styleId="17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8">
    <w:name w:val="页眉 字符"/>
    <w:basedOn w:val="13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页脚 字符"/>
    <w:basedOn w:val="13"/>
    <w:link w:val="7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0">
    <w:name w:val="正文文本 字符"/>
    <w:basedOn w:val="13"/>
    <w:link w:val="5"/>
    <w:qFormat/>
    <w:uiPriority w:val="0"/>
    <w:rPr>
      <w:rFonts w:ascii="Times New Roman" w:hAnsi="Times New Roman" w:eastAsia="宋体" w:cs="Times New Roman"/>
      <w:kern w:val="2"/>
      <w:sz w:val="21"/>
      <w:szCs w:val="24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  <w:style w:type="paragraph" w:customStyle="1" w:styleId="22">
    <w:name w:val="Footer Right"/>
    <w:basedOn w:val="7"/>
    <w:qFormat/>
    <w:uiPriority w:val="0"/>
    <w:pPr>
      <w:jc w:val="right"/>
    </w:pPr>
  </w:style>
  <w:style w:type="paragraph" w:customStyle="1" w:styleId="23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24">
    <w:name w:val="修订1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5">
    <w:name w:val="批注文字 字符"/>
    <w:basedOn w:val="13"/>
    <w:link w:val="4"/>
    <w:qFormat/>
    <w:uiPriority w:val="0"/>
    <w:rPr>
      <w:kern w:val="2"/>
      <w:sz w:val="21"/>
      <w:szCs w:val="24"/>
    </w:rPr>
  </w:style>
  <w:style w:type="character" w:customStyle="1" w:styleId="26">
    <w:name w:val="批注主题 字符"/>
    <w:basedOn w:val="25"/>
    <w:link w:val="10"/>
    <w:qFormat/>
    <w:uiPriority w:val="0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2</Pages>
  <Words>1217</Words>
  <Characters>1306</Characters>
  <Lines>166</Lines>
  <Paragraphs>160</Paragraphs>
  <TotalTime>3</TotalTime>
  <ScaleCrop>false</ScaleCrop>
  <LinksUpToDate>false</LinksUpToDate>
  <CharactersWithSpaces>1313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2024-12-16T09:52:00Z</dcterms:created>
  <dc:creator>张斌（反垄断处）</dc:creator>
  <cp:lastModifiedBy>scj</cp:lastModifiedBy>
  <cp:lastPrinted>2024-07-31T17:27:00Z</cp:lastPrinted>
  <dcterms:modified xsi:type="dcterms:W3CDTF">2024-12-19T12:04:08Z</dcterms:modified>
  <dc:title>关于经营者集中反垄断审查案件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  <property fmtid="{D5CDD505-2E9C-101B-9397-08002B2CF9AE}" pid="4" name="GrammarlyDocumentId">
    <vt:lpwstr>415c04c2ea5c76eeb4abe029fcd35cefb8eb7f284a36f64b516eda6a0aa520b6</vt:lpwstr>
  </property>
</Properties>
</file>