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B6A1C9" w14:textId="77777777" w:rsidR="00795897" w:rsidRPr="00365D90" w:rsidRDefault="00795897" w:rsidP="00E419C9">
      <w:pPr>
        <w:widowControl/>
        <w:adjustRightInd/>
        <w:snapToGrid/>
        <w:jc w:val="center"/>
        <w:rPr>
          <w:rFonts w:ascii="黑体" w:eastAsia="黑体" w:hAnsi="黑体" w:cs="Times New Roman"/>
          <w:kern w:val="0"/>
          <w:sz w:val="36"/>
          <w:szCs w:val="36"/>
          <w:lang w:val="en-GB" w:bidi="ar-AE"/>
        </w:rPr>
      </w:pPr>
      <w:r w:rsidRPr="00365D90">
        <w:rPr>
          <w:rFonts w:ascii="黑体" w:eastAsia="黑体" w:hAnsi="黑体" w:cs="Times New Roman"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917"/>
        <w:gridCol w:w="5783"/>
      </w:tblGrid>
      <w:tr w:rsidR="00795897" w:rsidRPr="0025400D" w14:paraId="46BD580C" w14:textId="77777777" w:rsidTr="005C0C59">
        <w:trPr>
          <w:trHeight w:val="723"/>
        </w:trPr>
        <w:tc>
          <w:tcPr>
            <w:tcW w:w="1940" w:type="dxa"/>
            <w:shd w:val="clear" w:color="auto" w:fill="D9D9D9"/>
            <w:vAlign w:val="center"/>
          </w:tcPr>
          <w:p w14:paraId="70697D5A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eastAsia="en-GB" w:bidi="ar-AE"/>
              </w:rPr>
            </w:pPr>
            <w:proofErr w:type="spellStart"/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14:paraId="19FAD4AB" w14:textId="170E574D" w:rsidR="00795897" w:rsidRPr="0025400D" w:rsidRDefault="002573B9" w:rsidP="00EA616A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573B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攀枝花城建交通（集团）有限公司</w:t>
            </w:r>
            <w:r w:rsidR="00EA616A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与</w:t>
            </w:r>
            <w:r w:rsidRPr="002573B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特来电新能源股份有限公司</w:t>
            </w:r>
            <w:r w:rsidR="00EA616A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等经营者</w:t>
            </w:r>
            <w:r w:rsidRPr="002573B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新设合营企业案</w:t>
            </w:r>
          </w:p>
        </w:tc>
      </w:tr>
      <w:tr w:rsidR="00795897" w:rsidRPr="0025400D" w14:paraId="4E8C6DD2" w14:textId="77777777" w:rsidTr="005C0C59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14:paraId="68E7997A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17345ACF" w14:textId="6809EE60" w:rsidR="00795897" w:rsidRPr="0025400D" w:rsidRDefault="002573B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573B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攀枝花城建交通（集团）有限公司</w:t>
            </w:r>
            <w:r w:rsidR="00890A2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（“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城建交通</w:t>
            </w:r>
            <w:r w:rsidR="00890A2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”）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、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特来电新能源股份有限公司（“特来电”）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与</w:t>
            </w:r>
            <w:r w:rsidRPr="002573B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攀枝花市绿色低碳产业发展股权投资基金中心（有限合伙）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（“绿碳基金”）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签署协议，拟共同新设合营企业。合营企业将主要从事电动汽车充电服务业务。交易后，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城建交通</w:t>
            </w:r>
            <w:r w:rsidR="0018481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将持有合营企业</w:t>
            </w: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4</w:t>
            </w:r>
            <w:r w:rsidR="0091399C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="00184814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%</w:t>
            </w:r>
            <w:r w:rsidR="00184814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的股权，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特来电将持有合营企业</w:t>
            </w:r>
            <w:r w:rsidR="00730932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3</w:t>
            </w:r>
            <w:r w:rsidR="0091399C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5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%的股权，</w:t>
            </w:r>
            <w:proofErr w:type="gramStart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绿碳基金</w:t>
            </w:r>
            <w:proofErr w:type="gramEnd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将持有合营企业2</w:t>
            </w: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0%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的股权，三</w:t>
            </w:r>
            <w:r w:rsidR="00795897"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方将对合营企业实施共同控制。</w:t>
            </w:r>
          </w:p>
        </w:tc>
      </w:tr>
      <w:tr w:rsidR="00184814" w:rsidRPr="0025400D" w14:paraId="71552720" w14:textId="77777777" w:rsidTr="00BC1A0E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C5DFB16" w14:textId="77777777" w:rsidR="00184814" w:rsidRPr="0025400D" w:rsidRDefault="00184814" w:rsidP="005C0C59">
            <w:pPr>
              <w:jc w:val="center"/>
              <w:rPr>
                <w:rFonts w:ascii="宋体" w:eastAsia="宋体" w:hAnsi="宋体" w:cs="Times"/>
                <w:kern w:val="0"/>
                <w:sz w:val="24"/>
                <w:szCs w:val="24"/>
                <w:lang w:val="x-none" w:bidi="ar-AE"/>
              </w:rPr>
            </w:pPr>
            <w:r w:rsidRPr="0025400D">
              <w:rPr>
                <w:rFonts w:ascii="宋体" w:eastAsia="宋体" w:hAnsi="宋体" w:cs="Times" w:hint="eastAsia"/>
                <w:kern w:val="0"/>
                <w:sz w:val="24"/>
                <w:szCs w:val="24"/>
                <w:lang w:val="x-none" w:bidi="ar-AE"/>
              </w:rPr>
              <w:t>参与集中的经营者简介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x-none" w:bidi="ar-AE"/>
              </w:rPr>
              <w:t>（每个限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25400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x-none" w:bidi="ar-AE"/>
              </w:rPr>
              <w:t>）</w:t>
            </w:r>
          </w:p>
        </w:tc>
        <w:tc>
          <w:tcPr>
            <w:tcW w:w="1917" w:type="dxa"/>
            <w:shd w:val="clear" w:color="auto" w:fill="auto"/>
          </w:tcPr>
          <w:p w14:paraId="3C76671D" w14:textId="600AC094" w:rsidR="00184814" w:rsidRPr="00573EB3" w:rsidRDefault="002573B9" w:rsidP="00573EB3">
            <w:pPr>
              <w:widowControl/>
              <w:adjustRightInd/>
              <w:snapToGrid/>
              <w:jc w:val="left"/>
              <w:rPr>
                <w:rFonts w:ascii="宋体" w:eastAsia="宋体" w:hAnsi="宋体" w:cs="Arial"/>
                <w:color w:val="000000"/>
                <w:kern w:val="0"/>
                <w:szCs w:val="24"/>
                <w:lang w:bidi="ar-AE"/>
              </w:rPr>
            </w:pPr>
            <w:r w:rsidRPr="002573B9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 xml:space="preserve">1. </w:t>
            </w:r>
            <w:r w:rsidRPr="002573B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城建交通</w:t>
            </w:r>
          </w:p>
        </w:tc>
        <w:tc>
          <w:tcPr>
            <w:tcW w:w="5783" w:type="dxa"/>
            <w:shd w:val="clear" w:color="auto" w:fill="auto"/>
          </w:tcPr>
          <w:p w14:paraId="255EA192" w14:textId="0AB3755B" w:rsidR="00184814" w:rsidRDefault="002573B9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城建交通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于2</w:t>
            </w:r>
            <w:r w:rsidR="00E419C9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0</w:t>
            </w: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0</w:t>
            </w:r>
            <w:r w:rsidR="005C2EB8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3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 w:rsidR="005C2EB8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2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 w:rsidR="005C2EB8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2</w:t>
            </w: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0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日设立于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四川</w:t>
            </w:r>
            <w:r w:rsidR="00F45C42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省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攀枝花</w:t>
            </w:r>
            <w:r w:rsidR="00F45C42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市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，其主要业务</w:t>
            </w:r>
            <w:r w:rsidR="00DC04F8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为</w:t>
            </w:r>
            <w:r w:rsidR="00DB7F78" w:rsidRPr="00DB7F78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城市和交通基础投资建设运营、交通运输、现代物流、商业贸易</w:t>
            </w:r>
            <w:r w:rsidR="00E419C9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14:paraId="3A69364E" w14:textId="384583B9" w:rsidR="00184814" w:rsidRPr="0025400D" w:rsidRDefault="00DB7F78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城建交通</w:t>
            </w:r>
            <w:r w:rsidR="001874AA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的最终控制人是</w:t>
            </w:r>
            <w:r w:rsidRPr="00DB7F78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攀枝花发展（控股）集团有限责任公司</w:t>
            </w:r>
            <w:r w:rsidR="001874AA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，其主要业务为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资本运营、现代特色产业发展、城市运营、交通运输、建设工程、清洁能源开发、城市供排水运营、</w:t>
            </w:r>
            <w:proofErr w:type="gramStart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文旅康养</w:t>
            </w:r>
            <w:proofErr w:type="gramEnd"/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等业务</w:t>
            </w:r>
            <w:r w:rsidR="001874AA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184814" w:rsidRPr="0025400D" w14:paraId="06F80ADF" w14:textId="77777777" w:rsidTr="00BC1A0E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14:paraId="6ACAD9D4" w14:textId="77777777" w:rsidR="00184814" w:rsidRPr="0025400D" w:rsidRDefault="00184814" w:rsidP="005C0C59">
            <w:pPr>
              <w:widowControl/>
              <w:adjustRightInd/>
              <w:snapToGrid/>
              <w:jc w:val="center"/>
              <w:rPr>
                <w:rFonts w:ascii="宋体" w:eastAsia="宋体" w:hAnsi="宋体" w:cs="Times"/>
                <w:kern w:val="0"/>
                <w:sz w:val="24"/>
                <w:szCs w:val="24"/>
                <w:lang w:val="x-none" w:bidi="ar-AE"/>
              </w:rPr>
            </w:pPr>
          </w:p>
        </w:tc>
        <w:tc>
          <w:tcPr>
            <w:tcW w:w="1917" w:type="dxa"/>
            <w:shd w:val="clear" w:color="auto" w:fill="auto"/>
          </w:tcPr>
          <w:p w14:paraId="031386BE" w14:textId="77777777" w:rsidR="00184814" w:rsidRPr="0025400D" w:rsidRDefault="00184814" w:rsidP="005C0C59">
            <w:pPr>
              <w:widowControl/>
              <w:adjustRightInd/>
              <w:snapToGrid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x-none" w:bidi="ar-AE"/>
              </w:rPr>
            </w:pP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proofErr w:type="spellStart"/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eastAsia="en-GB" w:bidi="ar-AE"/>
              </w:rPr>
              <w:t>特来电</w:t>
            </w:r>
            <w:proofErr w:type="spellEnd"/>
          </w:p>
        </w:tc>
        <w:tc>
          <w:tcPr>
            <w:tcW w:w="5783" w:type="dxa"/>
            <w:shd w:val="clear" w:color="auto" w:fill="auto"/>
          </w:tcPr>
          <w:p w14:paraId="1F24C9B8" w14:textId="77777777" w:rsidR="00184814" w:rsidRPr="0025400D" w:rsidRDefault="00184814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特来电于20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14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9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4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日成立于</w:t>
            </w:r>
            <w:r w:rsidRPr="0025400D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山东省青岛市</w:t>
            </w: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，其主要业务为生产及销售电动汽车充电桩，以及基于充电桩网络提供电动汽车充电服务。</w:t>
            </w:r>
          </w:p>
          <w:p w14:paraId="615B4F24" w14:textId="476E694E" w:rsidR="00184814" w:rsidRPr="0025400D" w:rsidRDefault="00184814" w:rsidP="00DA689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特来电是青岛特锐德电气股份有限公司的子公司，其最终控制人是自然人，主要业务为电力设备制造、汽车充电生态网业务。</w:t>
            </w:r>
          </w:p>
        </w:tc>
      </w:tr>
      <w:tr w:rsidR="002573B9" w:rsidRPr="0025400D" w14:paraId="3006FA2E" w14:textId="77777777" w:rsidTr="00BC1A0E">
        <w:trPr>
          <w:trHeight w:val="468"/>
        </w:trPr>
        <w:tc>
          <w:tcPr>
            <w:tcW w:w="1940" w:type="dxa"/>
            <w:shd w:val="clear" w:color="auto" w:fill="D9D9D9"/>
            <w:vAlign w:val="center"/>
          </w:tcPr>
          <w:p w14:paraId="6318B81A" w14:textId="77777777" w:rsidR="002573B9" w:rsidRPr="0025400D" w:rsidRDefault="002573B9" w:rsidP="005C0C59">
            <w:pPr>
              <w:widowControl/>
              <w:adjustRightInd/>
              <w:snapToGrid/>
              <w:jc w:val="center"/>
              <w:rPr>
                <w:rFonts w:ascii="宋体" w:eastAsia="宋体" w:hAnsi="宋体" w:cs="Times"/>
                <w:kern w:val="0"/>
                <w:sz w:val="24"/>
                <w:szCs w:val="24"/>
                <w:lang w:val="x-none" w:bidi="ar-AE"/>
              </w:rPr>
            </w:pPr>
          </w:p>
        </w:tc>
        <w:tc>
          <w:tcPr>
            <w:tcW w:w="1917" w:type="dxa"/>
            <w:shd w:val="clear" w:color="auto" w:fill="auto"/>
          </w:tcPr>
          <w:p w14:paraId="465B9B68" w14:textId="2A6C962F" w:rsidR="002573B9" w:rsidRDefault="002573B9" w:rsidP="005C0C59">
            <w:pPr>
              <w:widowControl/>
              <w:adjustRightInd/>
              <w:snapToGrid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3</w:t>
            </w:r>
            <w:r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绿碳基金</w:t>
            </w:r>
          </w:p>
        </w:tc>
        <w:tc>
          <w:tcPr>
            <w:tcW w:w="5783" w:type="dxa"/>
            <w:shd w:val="clear" w:color="auto" w:fill="auto"/>
          </w:tcPr>
          <w:p w14:paraId="788D3DB6" w14:textId="77777777" w:rsidR="002573B9" w:rsidRDefault="002573B9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绿碳基金于</w:t>
            </w:r>
            <w:r w:rsidR="00DB7F78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2</w:t>
            </w:r>
            <w:r w:rsidR="00DB7F78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023</w:t>
            </w:r>
            <w:r w:rsidR="00DB7F78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年3月2</w:t>
            </w:r>
            <w:r w:rsidR="00DB7F78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8</w:t>
            </w:r>
            <w:r w:rsidR="00DB7F78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日成立于四川省攀枝花市，其主要业务为私募股权投资、投资管理、资产管理。</w:t>
            </w:r>
          </w:p>
          <w:p w14:paraId="4365B614" w14:textId="6878A82D" w:rsidR="00DB7F78" w:rsidRPr="0025400D" w:rsidRDefault="00DB7F78" w:rsidP="005C0C59">
            <w:pPr>
              <w:widowControl/>
              <w:adjustRightInd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绿碳基金的最终控制人是</w:t>
            </w:r>
            <w:r w:rsidRPr="00DB7F78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攀枝花发展（控股）集团有限责任公司</w:t>
            </w:r>
            <w:r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，其主要业务为资本运营、现代特色产业发展、城市运营、交通运输、建设工程、清洁能源开发、城市供排水运营、文旅康养等业务。</w:t>
            </w:r>
          </w:p>
        </w:tc>
      </w:tr>
      <w:tr w:rsidR="00795897" w:rsidRPr="0025400D" w14:paraId="60F9E0DC" w14:textId="77777777" w:rsidTr="005C0C59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4C5CAF9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6308BAF9" w14:textId="71CABD1C" w:rsidR="00795897" w:rsidRPr="0025400D" w:rsidRDefault="003013A4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sym w:font="Wingdings" w:char="F0FE"/>
            </w:r>
            <w:r w:rsidR="00795897" w:rsidRPr="0025400D">
              <w:rPr>
                <w:rFonts w:ascii="宋体" w:eastAsia="宋体" w:hAnsi="宋体" w:cs="Times New Roman"/>
                <w:color w:val="FF0000"/>
                <w:kern w:val="0"/>
                <w:sz w:val="24"/>
                <w:szCs w:val="24"/>
                <w:lang w:val="en-GB" w:bidi="ar-AE"/>
              </w:rPr>
              <w:t xml:space="preserve"> </w:t>
            </w:r>
            <w:r w:rsidR="00795897"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1、在同一相关市场，所有参与集中的经营者所占市场份额之和小于</w:t>
            </w:r>
            <w:r w:rsidR="00795897" w:rsidRPr="0025400D">
              <w:rPr>
                <w:rFonts w:ascii="宋体" w:eastAsia="宋体" w:hAnsi="宋体" w:cs="Times New Roman"/>
                <w:color w:val="000000"/>
                <w:kern w:val="0"/>
                <w:sz w:val="24"/>
                <w:szCs w:val="24"/>
                <w:lang w:val="en-GB" w:bidi="ar-AE"/>
              </w:rPr>
              <w:t>15%</w:t>
            </w:r>
            <w:r w:rsidR="00795897"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795897" w:rsidRPr="0025400D" w14:paraId="62462C1C" w14:textId="77777777" w:rsidTr="005C0C59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D34422B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08DB5B31" w14:textId="09C5CAF8" w:rsidR="00795897" w:rsidRPr="0025400D" w:rsidRDefault="00293995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sym w:font="Wingdings" w:char="F0FE"/>
            </w:r>
            <w:r w:rsidR="00795897"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</w:t>
            </w:r>
            <w:r w:rsidR="00795897" w:rsidRPr="0025400D">
              <w:rPr>
                <w:rFonts w:ascii="宋体" w:eastAsia="宋体" w:hAnsi="宋体" w:cs="Times New Roman"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="00795897"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795897" w:rsidRPr="0025400D" w14:paraId="138AC740" w14:textId="77777777" w:rsidTr="005C0C59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91708B0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43B50B99" w14:textId="04083FE0" w:rsidR="00795897" w:rsidRPr="0025400D" w:rsidRDefault="003013A4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</w:t>
            </w:r>
            <w:r w:rsidR="00795897"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795897" w:rsidRPr="0025400D" w14:paraId="6232EDF0" w14:textId="77777777" w:rsidTr="005C0C59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14:paraId="4E0A8D7C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05E2A079" w14:textId="77777777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4、参与集中的经营者在中国境外设立合营企业，合营企业不在中国境内从事经济活动。</w:t>
            </w:r>
          </w:p>
        </w:tc>
      </w:tr>
      <w:tr w:rsidR="00795897" w:rsidRPr="0025400D" w14:paraId="45986A7E" w14:textId="77777777" w:rsidTr="005C0C59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6DF01ED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4459D6F6" w14:textId="77777777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5、参与集中的经营者收购境外企业股权或资产的，该境外企业不在中国境内从事经济活动。</w:t>
            </w:r>
          </w:p>
        </w:tc>
      </w:tr>
      <w:tr w:rsidR="00795897" w:rsidRPr="0025400D" w14:paraId="0CC720A5" w14:textId="77777777" w:rsidTr="005C0C59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033A366C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6B468E1F" w14:textId="77777777" w:rsidR="00795897" w:rsidRPr="0025400D" w:rsidRDefault="00795897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6、由两个以上的经营者共同控制的合营企业，通过集中被其中一个或一个以上经营者控制。</w:t>
            </w:r>
          </w:p>
        </w:tc>
      </w:tr>
      <w:tr w:rsidR="00795897" w:rsidRPr="0025400D" w14:paraId="3FAB1E35" w14:textId="77777777" w:rsidTr="00BC1A0E">
        <w:trPr>
          <w:trHeight w:val="699"/>
        </w:trPr>
        <w:tc>
          <w:tcPr>
            <w:tcW w:w="1940" w:type="dxa"/>
            <w:shd w:val="clear" w:color="auto" w:fill="D9D9D9"/>
            <w:vAlign w:val="center"/>
          </w:tcPr>
          <w:p w14:paraId="4E3C1B34" w14:textId="77777777" w:rsidR="00795897" w:rsidRPr="0025400D" w:rsidRDefault="00795897" w:rsidP="005C0C59">
            <w:pPr>
              <w:widowControl/>
              <w:adjustRightInd/>
              <w:snapToGrid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72EC7BBF" w14:textId="4B871531" w:rsidR="00795897" w:rsidRPr="0025400D" w:rsidRDefault="00DA6899" w:rsidP="005C0C59">
            <w:pPr>
              <w:widowControl/>
              <w:adjustRightInd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  <w:lang w:val="en-GB" w:bidi="ar-AE"/>
              </w:rPr>
              <w:t>横向重叠</w:t>
            </w:r>
            <w:r w:rsidR="00410FF5"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  <w:lang w:val="en-GB" w:bidi="ar-AE"/>
              </w:rPr>
              <w:t>：</w:t>
            </w:r>
          </w:p>
          <w:p w14:paraId="755430C4" w14:textId="5DDB1331" w:rsidR="00795897" w:rsidRPr="0025400D" w:rsidRDefault="00795897" w:rsidP="00795897">
            <w:pPr>
              <w:widowControl/>
              <w:numPr>
                <w:ilvl w:val="0"/>
                <w:numId w:val="21"/>
              </w:numPr>
              <w:adjustRightInd/>
              <w:ind w:left="0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25400D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202</w:t>
            </w:r>
            <w:r w:rsidR="00472E6B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3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年</w:t>
            </w:r>
            <w:r w:rsidR="00DB7F78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攀枝花</w:t>
            </w:r>
            <w:r w:rsidR="00730932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市</w:t>
            </w:r>
            <w:r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电动汽车充电服务市场</w:t>
            </w:r>
          </w:p>
          <w:p w14:paraId="41FBF67B" w14:textId="615BA481" w:rsidR="00BC1A0E" w:rsidRDefault="00DB7F78" w:rsidP="005C0C59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lastRenderedPageBreak/>
              <w:t>城建交通：1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0-15%</w:t>
            </w: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，</w:t>
            </w:r>
            <w:r w:rsidR="007F0383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特来电</w:t>
            </w:r>
            <w:bookmarkStart w:id="0" w:name="_GoBack"/>
            <w:bookmarkEnd w:id="0"/>
            <w:r w:rsidR="00795897" w:rsidRPr="0025400D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：</w:t>
            </w:r>
            <w:r w:rsidR="00C457FC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0</w:t>
            </w:r>
            <w:r w:rsidR="00C457FC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-5%</w:t>
            </w:r>
            <w:r w:rsidR="00BC1A0E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，</w:t>
            </w:r>
            <w:r w:rsidR="00A872D2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各</w:t>
            </w:r>
            <w:r w:rsidR="00DA6899">
              <w:rPr>
                <w:rFonts w:ascii="宋体" w:eastAsia="宋体" w:hAnsi="宋体" w:cs="Times New Roman" w:hint="eastAsia"/>
                <w:kern w:val="0"/>
                <w:sz w:val="24"/>
                <w:szCs w:val="24"/>
                <w:lang w:val="en-GB" w:bidi="ar-AE"/>
              </w:rPr>
              <w:t>方合计：1</w:t>
            </w:r>
            <w:r w:rsidR="00DA6899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0-15%</w:t>
            </w:r>
          </w:p>
          <w:p w14:paraId="0A531EEB" w14:textId="77777777" w:rsidR="00573EB3" w:rsidRPr="00D045B2" w:rsidDel="00573EB3" w:rsidRDefault="00DA6899" w:rsidP="00573EB3">
            <w:pPr>
              <w:widowControl/>
              <w:adjustRightInd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val="en-GB" w:bidi="ar-AE"/>
              </w:rPr>
            </w:pPr>
            <w:r w:rsidRPr="00D045B2"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  <w:lang w:val="en-GB" w:bidi="ar-AE"/>
              </w:rPr>
              <w:t>纵向关联：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1"/>
              <w:gridCol w:w="1984"/>
              <w:gridCol w:w="2854"/>
            </w:tblGrid>
            <w:tr w:rsidR="00573EB3" w:rsidRPr="0025400D" w14:paraId="73CE6405" w14:textId="77777777" w:rsidTr="00D270CC">
              <w:tc>
                <w:tcPr>
                  <w:tcW w:w="2631" w:type="dxa"/>
                  <w:shd w:val="clear" w:color="auto" w:fill="auto"/>
                </w:tcPr>
                <w:p w14:paraId="31D5DB43" w14:textId="77777777" w:rsidR="00573EB3" w:rsidRPr="0025400D" w:rsidRDefault="00573EB3" w:rsidP="00573EB3">
                  <w:pPr>
                    <w:widowControl/>
                    <w:adjustRightInd/>
                    <w:snapToGrid/>
                    <w:spacing w:after="240"/>
                    <w:jc w:val="center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相关商品市场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74497486" w14:textId="77777777" w:rsidR="00573EB3" w:rsidRPr="0025400D" w:rsidRDefault="00573EB3" w:rsidP="00573EB3">
                  <w:pPr>
                    <w:widowControl/>
                    <w:adjustRightInd/>
                    <w:snapToGrid/>
                    <w:spacing w:after="240"/>
                    <w:jc w:val="center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相关地域市场</w:t>
                  </w:r>
                </w:p>
              </w:tc>
              <w:tc>
                <w:tcPr>
                  <w:tcW w:w="2854" w:type="dxa"/>
                  <w:shd w:val="clear" w:color="auto" w:fill="auto"/>
                </w:tcPr>
                <w:p w14:paraId="41083B0E" w14:textId="00EF3034" w:rsidR="00573EB3" w:rsidRPr="0025400D" w:rsidRDefault="00573EB3" w:rsidP="00573EB3">
                  <w:pPr>
                    <w:widowControl/>
                    <w:adjustRightInd/>
                    <w:snapToGrid/>
                    <w:spacing w:after="240"/>
                    <w:jc w:val="center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25400D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202</w:t>
                  </w:r>
                  <w:r w:rsidR="009D1060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3</w:t>
                  </w: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年市场份额</w:t>
                  </w:r>
                </w:p>
              </w:tc>
            </w:tr>
            <w:tr w:rsidR="00573EB3" w:rsidRPr="0025400D" w14:paraId="4D4CF3D0" w14:textId="77777777" w:rsidTr="00D270CC">
              <w:tc>
                <w:tcPr>
                  <w:tcW w:w="2631" w:type="dxa"/>
                  <w:shd w:val="clear" w:color="auto" w:fill="auto"/>
                </w:tcPr>
                <w:p w14:paraId="4FE00F26" w14:textId="116FF488" w:rsidR="00573EB3" w:rsidRPr="0025400D" w:rsidRDefault="00573EB3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上游：电动汽车充电</w:t>
                  </w:r>
                  <w:proofErr w:type="gramStart"/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桩设备</w:t>
                  </w:r>
                  <w:proofErr w:type="gramEnd"/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市场</w:t>
                  </w:r>
                </w:p>
                <w:p w14:paraId="61B1FE0B" w14:textId="28C7504F" w:rsidR="00573EB3" w:rsidRPr="0025400D" w:rsidRDefault="00573EB3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下游：电动汽车充电服务市场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046BD2A7" w14:textId="77777777" w:rsidR="00573EB3" w:rsidRPr="0025400D" w:rsidRDefault="00573EB3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上游：中国境内</w:t>
                  </w:r>
                </w:p>
                <w:p w14:paraId="377CFE4D" w14:textId="7318F868" w:rsidR="00573EB3" w:rsidRPr="0025400D" w:rsidRDefault="00573EB3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下游：</w:t>
                  </w:r>
                  <w:r w:rsidR="00911C93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攀枝花</w:t>
                  </w: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市</w:t>
                  </w:r>
                </w:p>
              </w:tc>
              <w:tc>
                <w:tcPr>
                  <w:tcW w:w="2854" w:type="dxa"/>
                  <w:shd w:val="clear" w:color="auto" w:fill="auto"/>
                </w:tcPr>
                <w:p w14:paraId="51349B33" w14:textId="77777777" w:rsidR="00573EB3" w:rsidRPr="0025400D" w:rsidRDefault="00573EB3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上游：中国境内电动汽车充电</w:t>
                  </w:r>
                  <w:proofErr w:type="gramStart"/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桩设备</w:t>
                  </w:r>
                  <w:proofErr w:type="gramEnd"/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市场</w:t>
                  </w:r>
                </w:p>
                <w:p w14:paraId="6A32DB73" w14:textId="1A16C273" w:rsidR="00573EB3" w:rsidRPr="0025400D" w:rsidRDefault="00573EB3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特来电：</w:t>
                  </w:r>
                  <w:r w:rsidR="00911C93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15-20</w:t>
                  </w: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 w14:paraId="3C19C882" w14:textId="06D2C6DC" w:rsidR="00573EB3" w:rsidRPr="0025400D" w:rsidRDefault="00573EB3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下游：</w:t>
                  </w:r>
                  <w:r w:rsidR="00911C93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攀枝花</w:t>
                  </w: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市电动汽车充电服务市场</w:t>
                  </w:r>
                </w:p>
                <w:p w14:paraId="22F89CCE" w14:textId="35D13C99" w:rsidR="0015216F" w:rsidRDefault="0015216F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城建交通：如上所述</w:t>
                  </w:r>
                </w:p>
                <w:p w14:paraId="6C0B914D" w14:textId="1987C065" w:rsidR="00CE5BDF" w:rsidRDefault="00B920EE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特来电：</w:t>
                  </w:r>
                  <w:r w:rsidR="00911C93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如上所述</w:t>
                  </w:r>
                </w:p>
                <w:p w14:paraId="3221948F" w14:textId="375BB19E" w:rsidR="00573EB3" w:rsidRPr="0025400D" w:rsidRDefault="00291332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双方合计：如上所述</w:t>
                  </w:r>
                </w:p>
              </w:tc>
            </w:tr>
            <w:tr w:rsidR="00573EB3" w:rsidRPr="0025400D" w14:paraId="192E9CBA" w14:textId="77777777" w:rsidTr="00D270CC">
              <w:tc>
                <w:tcPr>
                  <w:tcW w:w="2631" w:type="dxa"/>
                  <w:shd w:val="clear" w:color="auto" w:fill="auto"/>
                </w:tcPr>
                <w:p w14:paraId="1C323F71" w14:textId="639D350D" w:rsidR="00573EB3" w:rsidRPr="0025400D" w:rsidRDefault="00573EB3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上游：</w:t>
                  </w:r>
                  <w:r w:rsidR="008A297A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公共</w:t>
                  </w: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停车场管理</w:t>
                  </w:r>
                  <w:r w:rsidR="008A297A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服务</w:t>
                  </w: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市场</w:t>
                  </w:r>
                </w:p>
                <w:p w14:paraId="4EB89376" w14:textId="2B960099" w:rsidR="00573EB3" w:rsidRPr="0025400D" w:rsidRDefault="00573EB3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下游：电动汽车充电服务市场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19FE05AA" w14:textId="4D5E3C61" w:rsidR="00573EB3" w:rsidRPr="0025400D" w:rsidRDefault="00573EB3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上游：</w:t>
                  </w:r>
                  <w:r w:rsidR="00911C93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攀枝花</w:t>
                  </w: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市</w:t>
                  </w:r>
                </w:p>
                <w:p w14:paraId="412BFE89" w14:textId="333F3AFE" w:rsidR="00573EB3" w:rsidRPr="0025400D" w:rsidRDefault="00573EB3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下游：</w:t>
                  </w:r>
                  <w:r w:rsidR="00911C93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攀枝花</w:t>
                  </w: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市</w:t>
                  </w:r>
                </w:p>
              </w:tc>
              <w:tc>
                <w:tcPr>
                  <w:tcW w:w="2854" w:type="dxa"/>
                  <w:shd w:val="clear" w:color="auto" w:fill="auto"/>
                </w:tcPr>
                <w:p w14:paraId="4FD094F3" w14:textId="09E97774" w:rsidR="00573EB3" w:rsidRPr="0025400D" w:rsidRDefault="00573EB3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上游：</w:t>
                  </w:r>
                  <w:r w:rsidR="00911C93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攀枝花</w:t>
                  </w: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市</w:t>
                  </w:r>
                  <w:r w:rsidR="008A297A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公共</w:t>
                  </w: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停车场管理</w:t>
                  </w:r>
                  <w:r w:rsidR="008A297A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服务</w:t>
                  </w: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市场</w:t>
                  </w:r>
                </w:p>
                <w:p w14:paraId="0FEF1D8D" w14:textId="1AF93E83" w:rsidR="00573EB3" w:rsidRPr="0025400D" w:rsidRDefault="00911C93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城建交通</w:t>
                  </w:r>
                  <w:r w:rsidR="00573EB3"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：</w:t>
                  </w:r>
                  <w:r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0-5</w:t>
                  </w:r>
                  <w:r w:rsidR="00573EB3"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 w14:paraId="634D5395" w14:textId="4088C8CB" w:rsidR="00573EB3" w:rsidRPr="0025400D" w:rsidRDefault="00573EB3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下游：</w:t>
                  </w:r>
                  <w:r w:rsidR="00911C93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攀枝花</w:t>
                  </w:r>
                  <w:r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市电动汽车充电服务市场</w:t>
                  </w:r>
                </w:p>
                <w:p w14:paraId="50EE9322" w14:textId="1FE91344" w:rsidR="0015216F" w:rsidRDefault="0015216F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城建交通：如上所述</w:t>
                  </w:r>
                </w:p>
                <w:p w14:paraId="288C5F29" w14:textId="7DAE78A9" w:rsidR="00573EB3" w:rsidRPr="0025400D" w:rsidRDefault="00B920EE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特来电：</w:t>
                  </w:r>
                  <w:r w:rsidR="00573EB3" w:rsidRPr="0025400D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如上所述</w:t>
                  </w:r>
                </w:p>
                <w:p w14:paraId="2C2B6E2E" w14:textId="3CA38E51" w:rsidR="00573EB3" w:rsidRPr="00B920EE" w:rsidRDefault="0015216F" w:rsidP="00573EB3">
                  <w:pPr>
                    <w:widowControl/>
                    <w:adjustRightInd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双方合计：如上所述</w:t>
                  </w:r>
                </w:p>
              </w:tc>
            </w:tr>
          </w:tbl>
          <w:p w14:paraId="2652559D" w14:textId="6C701D14" w:rsidR="00410FF5" w:rsidRPr="0025400D" w:rsidRDefault="00410FF5" w:rsidP="00573EB3">
            <w:pPr>
              <w:widowControl/>
              <w:adjustRightInd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</w:p>
        </w:tc>
      </w:tr>
    </w:tbl>
    <w:p w14:paraId="22B2BD9C" w14:textId="77777777" w:rsidR="00185967" w:rsidRPr="00795897" w:rsidRDefault="00185967" w:rsidP="00BC3DC6">
      <w:pPr>
        <w:pStyle w:val="KWMCN-f0"/>
      </w:pPr>
    </w:p>
    <w:sectPr w:rsidR="00185967" w:rsidRPr="00795897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C282A8" w14:textId="77777777" w:rsidR="009E1FFD" w:rsidRDefault="009E1FFD">
      <w:pPr>
        <w:ind w:firstLine="480"/>
      </w:pPr>
      <w:r>
        <w:separator/>
      </w:r>
    </w:p>
  </w:endnote>
  <w:endnote w:type="continuationSeparator" w:id="0">
    <w:p w14:paraId="1F018C43" w14:textId="77777777" w:rsidR="009E1FFD" w:rsidRDefault="009E1FFD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62995C" w14:textId="77777777" w:rsidR="00A92B7F" w:rsidRDefault="00A92B7F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8A45CF" w:rsidRPr="00185967" w14:paraId="4A8F2582" w14:textId="77777777" w:rsidTr="008A45CF">
      <w:tc>
        <w:tcPr>
          <w:tcW w:w="4114" w:type="pct"/>
        </w:tcPr>
        <w:p w14:paraId="5376AD79" w14:textId="77777777" w:rsidR="008A45CF" w:rsidRPr="00185967" w:rsidRDefault="00C175F0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instrText xml:space="preserve"> FILENAME  \* Upper  \* MERGEFORMAT </w:instrTex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separate"/>
          </w:r>
          <w:r w:rsidR="00BC3DC6">
            <w:rPr>
              <w:rFonts w:ascii="Arial" w:eastAsia="楷体_GB2312" w:hAnsi="Arial" w:cs="Arial" w:hint="eastAsia"/>
              <w:noProof/>
              <w:sz w:val="18"/>
              <w:szCs w:val="18"/>
            </w:rPr>
            <w:t>文档</w:t>
          </w:r>
          <w:r w:rsidR="00BC3DC6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 w14:paraId="0AE9E8A8" w14:textId="2C6D85DE" w:rsidR="008A45CF" w:rsidRPr="00185967" w:rsidRDefault="008A45CF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7F0383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14:paraId="709EDA12" w14:textId="77777777" w:rsidR="00A0721A" w:rsidRPr="008A45CF" w:rsidRDefault="00A0721A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4BE2FE" w14:textId="77777777" w:rsidR="00A92B7F" w:rsidRPr="009A68FE" w:rsidRDefault="00A92B7F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293A99" w14:textId="77777777" w:rsidR="009E1FFD" w:rsidRDefault="009E1FFD">
      <w:pPr>
        <w:ind w:firstLine="480"/>
      </w:pPr>
      <w:r>
        <w:separator/>
      </w:r>
    </w:p>
  </w:footnote>
  <w:footnote w:type="continuationSeparator" w:id="0">
    <w:p w14:paraId="7EB37DE8" w14:textId="77777777" w:rsidR="009E1FFD" w:rsidRDefault="009E1FFD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82CD85" w14:textId="77777777" w:rsidR="00A92B7F" w:rsidRDefault="00A92B7F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D8935F" w14:textId="77777777" w:rsidR="00A92B7F" w:rsidRDefault="00A92B7F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D80E1B" w14:textId="77777777" w:rsidR="00A92B7F" w:rsidRDefault="00A92B7F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145DF"/>
    <w:multiLevelType w:val="hybridMultilevel"/>
    <w:tmpl w:val="347AA6A4"/>
    <w:lvl w:ilvl="0" w:tplc="8CC04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BF32AA"/>
    <w:multiLevelType w:val="hybridMultilevel"/>
    <w:tmpl w:val="C29EAE0C"/>
    <w:lvl w:ilvl="0" w:tplc="8A4604DC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6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8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9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0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1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2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3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4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7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8" w15:restartNumberingAfterBreak="0">
    <w:nsid w:val="586A34B3"/>
    <w:multiLevelType w:val="hybridMultilevel"/>
    <w:tmpl w:val="049E9724"/>
    <w:lvl w:ilvl="0" w:tplc="CBC49788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1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abstractNum w:abstractNumId="22" w15:restartNumberingAfterBreak="0">
    <w:nsid w:val="799D452D"/>
    <w:multiLevelType w:val="hybridMultilevel"/>
    <w:tmpl w:val="61380FBA"/>
    <w:lvl w:ilvl="0" w:tplc="A4ACDE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20"/>
  </w:num>
  <w:num w:numId="6">
    <w:abstractNumId w:val="6"/>
  </w:num>
  <w:num w:numId="7">
    <w:abstractNumId w:val="3"/>
  </w:num>
  <w:num w:numId="8">
    <w:abstractNumId w:val="15"/>
  </w:num>
  <w:num w:numId="9">
    <w:abstractNumId w:val="7"/>
  </w:num>
  <w:num w:numId="10">
    <w:abstractNumId w:val="12"/>
  </w:num>
  <w:num w:numId="11">
    <w:abstractNumId w:val="5"/>
  </w:num>
  <w:num w:numId="12">
    <w:abstractNumId w:val="11"/>
  </w:num>
  <w:num w:numId="13">
    <w:abstractNumId w:val="19"/>
  </w:num>
  <w:num w:numId="14">
    <w:abstractNumId w:val="4"/>
  </w:num>
  <w:num w:numId="15">
    <w:abstractNumId w:val="8"/>
  </w:num>
  <w:num w:numId="16">
    <w:abstractNumId w:val="9"/>
  </w:num>
  <w:num w:numId="17">
    <w:abstractNumId w:val="21"/>
  </w:num>
  <w:num w:numId="18">
    <w:abstractNumId w:val="10"/>
  </w:num>
  <w:num w:numId="19">
    <w:abstractNumId w:val="1"/>
  </w:num>
  <w:num w:numId="20">
    <w:abstractNumId w:val="2"/>
  </w:num>
  <w:num w:numId="21">
    <w:abstractNumId w:val="0"/>
  </w:num>
  <w:num w:numId="22">
    <w:abstractNumId w:val="18"/>
  </w:num>
  <w:num w:numId="23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97"/>
    <w:rsid w:val="000074D6"/>
    <w:rsid w:val="000232B6"/>
    <w:rsid w:val="0002630D"/>
    <w:rsid w:val="00035C85"/>
    <w:rsid w:val="0004601F"/>
    <w:rsid w:val="00047C37"/>
    <w:rsid w:val="00060FF4"/>
    <w:rsid w:val="00061448"/>
    <w:rsid w:val="0006493F"/>
    <w:rsid w:val="00065232"/>
    <w:rsid w:val="00073FF0"/>
    <w:rsid w:val="00076E13"/>
    <w:rsid w:val="00077FC6"/>
    <w:rsid w:val="00080FF8"/>
    <w:rsid w:val="000A19FE"/>
    <w:rsid w:val="000A2606"/>
    <w:rsid w:val="000A2EC9"/>
    <w:rsid w:val="000A63D6"/>
    <w:rsid w:val="000B326B"/>
    <w:rsid w:val="000C3E88"/>
    <w:rsid w:val="000C6614"/>
    <w:rsid w:val="000D4119"/>
    <w:rsid w:val="000D4457"/>
    <w:rsid w:val="000E1DE7"/>
    <w:rsid w:val="000E65EB"/>
    <w:rsid w:val="000F2A7F"/>
    <w:rsid w:val="000F6244"/>
    <w:rsid w:val="00100F24"/>
    <w:rsid w:val="00103CE6"/>
    <w:rsid w:val="001076B2"/>
    <w:rsid w:val="0011570E"/>
    <w:rsid w:val="00116C9C"/>
    <w:rsid w:val="00117108"/>
    <w:rsid w:val="001205C5"/>
    <w:rsid w:val="00132018"/>
    <w:rsid w:val="001339DC"/>
    <w:rsid w:val="001365F7"/>
    <w:rsid w:val="001420FD"/>
    <w:rsid w:val="00145990"/>
    <w:rsid w:val="0015216F"/>
    <w:rsid w:val="00184814"/>
    <w:rsid w:val="00185967"/>
    <w:rsid w:val="001874AA"/>
    <w:rsid w:val="001920FA"/>
    <w:rsid w:val="0019713F"/>
    <w:rsid w:val="001A3D7C"/>
    <w:rsid w:val="001A58C4"/>
    <w:rsid w:val="001B03FE"/>
    <w:rsid w:val="001B75C3"/>
    <w:rsid w:val="001C166E"/>
    <w:rsid w:val="001C560F"/>
    <w:rsid w:val="001E0583"/>
    <w:rsid w:val="001E254B"/>
    <w:rsid w:val="001F344E"/>
    <w:rsid w:val="0021557D"/>
    <w:rsid w:val="002171BD"/>
    <w:rsid w:val="00217647"/>
    <w:rsid w:val="00220941"/>
    <w:rsid w:val="00220FEF"/>
    <w:rsid w:val="0022614A"/>
    <w:rsid w:val="00240481"/>
    <w:rsid w:val="00243B6F"/>
    <w:rsid w:val="00246349"/>
    <w:rsid w:val="002573B9"/>
    <w:rsid w:val="002617A5"/>
    <w:rsid w:val="0026417D"/>
    <w:rsid w:val="00267643"/>
    <w:rsid w:val="00281F96"/>
    <w:rsid w:val="00291332"/>
    <w:rsid w:val="00293995"/>
    <w:rsid w:val="00294355"/>
    <w:rsid w:val="002A0A9D"/>
    <w:rsid w:val="002A6A9F"/>
    <w:rsid w:val="002B6E81"/>
    <w:rsid w:val="002C1783"/>
    <w:rsid w:val="002C7D84"/>
    <w:rsid w:val="002D2D0A"/>
    <w:rsid w:val="002D3F29"/>
    <w:rsid w:val="002E7F58"/>
    <w:rsid w:val="002F7F7A"/>
    <w:rsid w:val="003013A4"/>
    <w:rsid w:val="00303A74"/>
    <w:rsid w:val="00304B85"/>
    <w:rsid w:val="00304CED"/>
    <w:rsid w:val="00317C2C"/>
    <w:rsid w:val="00330A7A"/>
    <w:rsid w:val="0033284E"/>
    <w:rsid w:val="00332F1D"/>
    <w:rsid w:val="0033575C"/>
    <w:rsid w:val="00335FF9"/>
    <w:rsid w:val="00337398"/>
    <w:rsid w:val="0034634D"/>
    <w:rsid w:val="00346F0C"/>
    <w:rsid w:val="00350382"/>
    <w:rsid w:val="003534C5"/>
    <w:rsid w:val="00356D88"/>
    <w:rsid w:val="00365D90"/>
    <w:rsid w:val="00374CA0"/>
    <w:rsid w:val="00382836"/>
    <w:rsid w:val="003A0A50"/>
    <w:rsid w:val="003B46FF"/>
    <w:rsid w:val="003C0DCE"/>
    <w:rsid w:val="003C2831"/>
    <w:rsid w:val="003C429B"/>
    <w:rsid w:val="003D4118"/>
    <w:rsid w:val="003D6857"/>
    <w:rsid w:val="003E1337"/>
    <w:rsid w:val="003E72FD"/>
    <w:rsid w:val="003F7E2E"/>
    <w:rsid w:val="004021D0"/>
    <w:rsid w:val="004027A6"/>
    <w:rsid w:val="00406544"/>
    <w:rsid w:val="0040663E"/>
    <w:rsid w:val="00410FF5"/>
    <w:rsid w:val="00411F7F"/>
    <w:rsid w:val="00422D81"/>
    <w:rsid w:val="00424345"/>
    <w:rsid w:val="00426D13"/>
    <w:rsid w:val="00427530"/>
    <w:rsid w:val="0043086F"/>
    <w:rsid w:val="004328E8"/>
    <w:rsid w:val="00454EDE"/>
    <w:rsid w:val="00457FE5"/>
    <w:rsid w:val="00472E6B"/>
    <w:rsid w:val="00474A76"/>
    <w:rsid w:val="00496C70"/>
    <w:rsid w:val="004A1A00"/>
    <w:rsid w:val="004A6241"/>
    <w:rsid w:val="004B0A5D"/>
    <w:rsid w:val="004B7844"/>
    <w:rsid w:val="004D5509"/>
    <w:rsid w:val="004D6353"/>
    <w:rsid w:val="004E0E7A"/>
    <w:rsid w:val="004E148A"/>
    <w:rsid w:val="004F4BBC"/>
    <w:rsid w:val="004F673B"/>
    <w:rsid w:val="00517BBF"/>
    <w:rsid w:val="00522481"/>
    <w:rsid w:val="00523083"/>
    <w:rsid w:val="00542643"/>
    <w:rsid w:val="00556E19"/>
    <w:rsid w:val="00557D61"/>
    <w:rsid w:val="005670CF"/>
    <w:rsid w:val="005702C3"/>
    <w:rsid w:val="00573EB3"/>
    <w:rsid w:val="005A6504"/>
    <w:rsid w:val="005C2EB8"/>
    <w:rsid w:val="005C594B"/>
    <w:rsid w:val="005D20D8"/>
    <w:rsid w:val="005D28BF"/>
    <w:rsid w:val="005D4113"/>
    <w:rsid w:val="005D76A3"/>
    <w:rsid w:val="005E0B75"/>
    <w:rsid w:val="005E0B80"/>
    <w:rsid w:val="005E2222"/>
    <w:rsid w:val="005E4498"/>
    <w:rsid w:val="005E5C12"/>
    <w:rsid w:val="005F2307"/>
    <w:rsid w:val="005F3065"/>
    <w:rsid w:val="005F3C9E"/>
    <w:rsid w:val="0061122E"/>
    <w:rsid w:val="00613054"/>
    <w:rsid w:val="00617682"/>
    <w:rsid w:val="00640C19"/>
    <w:rsid w:val="00641909"/>
    <w:rsid w:val="00644B45"/>
    <w:rsid w:val="006460FC"/>
    <w:rsid w:val="00646B5C"/>
    <w:rsid w:val="006470A4"/>
    <w:rsid w:val="0065672C"/>
    <w:rsid w:val="006616D6"/>
    <w:rsid w:val="00661D37"/>
    <w:rsid w:val="0066378A"/>
    <w:rsid w:val="0067075D"/>
    <w:rsid w:val="00671930"/>
    <w:rsid w:val="006759E9"/>
    <w:rsid w:val="00683DC6"/>
    <w:rsid w:val="006956D9"/>
    <w:rsid w:val="006A0613"/>
    <w:rsid w:val="006A3BAA"/>
    <w:rsid w:val="006A48BB"/>
    <w:rsid w:val="006B536A"/>
    <w:rsid w:val="006B7858"/>
    <w:rsid w:val="006C36A7"/>
    <w:rsid w:val="006D7CF5"/>
    <w:rsid w:val="006E0D56"/>
    <w:rsid w:val="007024A0"/>
    <w:rsid w:val="00705E29"/>
    <w:rsid w:val="00714AA1"/>
    <w:rsid w:val="00724DB5"/>
    <w:rsid w:val="00730932"/>
    <w:rsid w:val="00745B26"/>
    <w:rsid w:val="0076132B"/>
    <w:rsid w:val="00781A6D"/>
    <w:rsid w:val="007852FE"/>
    <w:rsid w:val="00795897"/>
    <w:rsid w:val="00795DB8"/>
    <w:rsid w:val="00796D2A"/>
    <w:rsid w:val="007A079A"/>
    <w:rsid w:val="007A518C"/>
    <w:rsid w:val="007B1590"/>
    <w:rsid w:val="007B5FE3"/>
    <w:rsid w:val="007C6641"/>
    <w:rsid w:val="007C6F0D"/>
    <w:rsid w:val="007D3992"/>
    <w:rsid w:val="007D69CB"/>
    <w:rsid w:val="007E244A"/>
    <w:rsid w:val="007F0383"/>
    <w:rsid w:val="00812033"/>
    <w:rsid w:val="00817126"/>
    <w:rsid w:val="008324FA"/>
    <w:rsid w:val="00844A81"/>
    <w:rsid w:val="008541C1"/>
    <w:rsid w:val="008622E3"/>
    <w:rsid w:val="0087071F"/>
    <w:rsid w:val="00876707"/>
    <w:rsid w:val="008819A3"/>
    <w:rsid w:val="00886565"/>
    <w:rsid w:val="00890A24"/>
    <w:rsid w:val="00896E91"/>
    <w:rsid w:val="008A297A"/>
    <w:rsid w:val="008A45CF"/>
    <w:rsid w:val="008C2F6B"/>
    <w:rsid w:val="008C5828"/>
    <w:rsid w:val="008C58F0"/>
    <w:rsid w:val="008C6BB1"/>
    <w:rsid w:val="008F0586"/>
    <w:rsid w:val="008F2B7E"/>
    <w:rsid w:val="008F52AE"/>
    <w:rsid w:val="008F52F2"/>
    <w:rsid w:val="008F7812"/>
    <w:rsid w:val="00911C93"/>
    <w:rsid w:val="0091219C"/>
    <w:rsid w:val="0091399C"/>
    <w:rsid w:val="0091690D"/>
    <w:rsid w:val="00922FDD"/>
    <w:rsid w:val="009252A7"/>
    <w:rsid w:val="00934013"/>
    <w:rsid w:val="009419B7"/>
    <w:rsid w:val="00941C3F"/>
    <w:rsid w:val="00943698"/>
    <w:rsid w:val="00943A4E"/>
    <w:rsid w:val="0095472F"/>
    <w:rsid w:val="009560F7"/>
    <w:rsid w:val="009A68FE"/>
    <w:rsid w:val="009B06C2"/>
    <w:rsid w:val="009B48D9"/>
    <w:rsid w:val="009C0665"/>
    <w:rsid w:val="009C2CF0"/>
    <w:rsid w:val="009D1060"/>
    <w:rsid w:val="009E1FFD"/>
    <w:rsid w:val="009E3EDC"/>
    <w:rsid w:val="009E50CC"/>
    <w:rsid w:val="009E6860"/>
    <w:rsid w:val="009F3881"/>
    <w:rsid w:val="009F38F3"/>
    <w:rsid w:val="009F4EA0"/>
    <w:rsid w:val="009F5EF8"/>
    <w:rsid w:val="009F7C00"/>
    <w:rsid w:val="00A0028C"/>
    <w:rsid w:val="00A00550"/>
    <w:rsid w:val="00A0111E"/>
    <w:rsid w:val="00A06B7E"/>
    <w:rsid w:val="00A0721A"/>
    <w:rsid w:val="00A10D1C"/>
    <w:rsid w:val="00A3476D"/>
    <w:rsid w:val="00A4448E"/>
    <w:rsid w:val="00A46A40"/>
    <w:rsid w:val="00A479D7"/>
    <w:rsid w:val="00A61043"/>
    <w:rsid w:val="00A61945"/>
    <w:rsid w:val="00A75F3E"/>
    <w:rsid w:val="00A81C12"/>
    <w:rsid w:val="00A872D2"/>
    <w:rsid w:val="00A87F29"/>
    <w:rsid w:val="00A92B7F"/>
    <w:rsid w:val="00AB2C94"/>
    <w:rsid w:val="00AB74D5"/>
    <w:rsid w:val="00AC3677"/>
    <w:rsid w:val="00AC4B3E"/>
    <w:rsid w:val="00AC6280"/>
    <w:rsid w:val="00AC6704"/>
    <w:rsid w:val="00AD6352"/>
    <w:rsid w:val="00AF0896"/>
    <w:rsid w:val="00AF56AD"/>
    <w:rsid w:val="00B000C2"/>
    <w:rsid w:val="00B0724D"/>
    <w:rsid w:val="00B1403A"/>
    <w:rsid w:val="00B15AE5"/>
    <w:rsid w:val="00B16501"/>
    <w:rsid w:val="00B321F1"/>
    <w:rsid w:val="00B33956"/>
    <w:rsid w:val="00B36F87"/>
    <w:rsid w:val="00B42636"/>
    <w:rsid w:val="00B44E9A"/>
    <w:rsid w:val="00B51FF2"/>
    <w:rsid w:val="00B574CD"/>
    <w:rsid w:val="00B652F5"/>
    <w:rsid w:val="00B80CCE"/>
    <w:rsid w:val="00B82A6C"/>
    <w:rsid w:val="00B85251"/>
    <w:rsid w:val="00B920EE"/>
    <w:rsid w:val="00BB7B1E"/>
    <w:rsid w:val="00BC0693"/>
    <w:rsid w:val="00BC1A0E"/>
    <w:rsid w:val="00BC27FC"/>
    <w:rsid w:val="00BC3DC6"/>
    <w:rsid w:val="00BF3A06"/>
    <w:rsid w:val="00C0088A"/>
    <w:rsid w:val="00C00BD4"/>
    <w:rsid w:val="00C01C94"/>
    <w:rsid w:val="00C13BAF"/>
    <w:rsid w:val="00C14E5E"/>
    <w:rsid w:val="00C16071"/>
    <w:rsid w:val="00C175F0"/>
    <w:rsid w:val="00C17E48"/>
    <w:rsid w:val="00C205C7"/>
    <w:rsid w:val="00C250F1"/>
    <w:rsid w:val="00C300D1"/>
    <w:rsid w:val="00C410EB"/>
    <w:rsid w:val="00C422C5"/>
    <w:rsid w:val="00C4296D"/>
    <w:rsid w:val="00C457FC"/>
    <w:rsid w:val="00C5060F"/>
    <w:rsid w:val="00C52A9F"/>
    <w:rsid w:val="00C57D52"/>
    <w:rsid w:val="00C60433"/>
    <w:rsid w:val="00C645F6"/>
    <w:rsid w:val="00C66480"/>
    <w:rsid w:val="00C87CE4"/>
    <w:rsid w:val="00C90164"/>
    <w:rsid w:val="00CA247F"/>
    <w:rsid w:val="00CA50D6"/>
    <w:rsid w:val="00CB24D4"/>
    <w:rsid w:val="00CB2C43"/>
    <w:rsid w:val="00CB3B76"/>
    <w:rsid w:val="00CC1235"/>
    <w:rsid w:val="00CD3273"/>
    <w:rsid w:val="00CE0670"/>
    <w:rsid w:val="00CE5BDF"/>
    <w:rsid w:val="00CF2F15"/>
    <w:rsid w:val="00D02B43"/>
    <w:rsid w:val="00D045B2"/>
    <w:rsid w:val="00D14807"/>
    <w:rsid w:val="00D20530"/>
    <w:rsid w:val="00D2423F"/>
    <w:rsid w:val="00D26041"/>
    <w:rsid w:val="00D33C82"/>
    <w:rsid w:val="00D4017C"/>
    <w:rsid w:val="00D41BA2"/>
    <w:rsid w:val="00D468B0"/>
    <w:rsid w:val="00D54DCF"/>
    <w:rsid w:val="00D55381"/>
    <w:rsid w:val="00D567CB"/>
    <w:rsid w:val="00D62EAF"/>
    <w:rsid w:val="00D636C2"/>
    <w:rsid w:val="00D639FC"/>
    <w:rsid w:val="00D6798C"/>
    <w:rsid w:val="00D70621"/>
    <w:rsid w:val="00D90ADE"/>
    <w:rsid w:val="00D93EC0"/>
    <w:rsid w:val="00DA2847"/>
    <w:rsid w:val="00DA60DB"/>
    <w:rsid w:val="00DA6727"/>
    <w:rsid w:val="00DA6899"/>
    <w:rsid w:val="00DB2881"/>
    <w:rsid w:val="00DB6778"/>
    <w:rsid w:val="00DB7F78"/>
    <w:rsid w:val="00DC04F8"/>
    <w:rsid w:val="00DC2A2C"/>
    <w:rsid w:val="00DD1D0B"/>
    <w:rsid w:val="00E05321"/>
    <w:rsid w:val="00E24CCA"/>
    <w:rsid w:val="00E32C6B"/>
    <w:rsid w:val="00E3417C"/>
    <w:rsid w:val="00E419C9"/>
    <w:rsid w:val="00E4323F"/>
    <w:rsid w:val="00E51035"/>
    <w:rsid w:val="00E67791"/>
    <w:rsid w:val="00E90FCF"/>
    <w:rsid w:val="00E95BDB"/>
    <w:rsid w:val="00E968E0"/>
    <w:rsid w:val="00EA0045"/>
    <w:rsid w:val="00EA247B"/>
    <w:rsid w:val="00EA616A"/>
    <w:rsid w:val="00EB4F1B"/>
    <w:rsid w:val="00EB5949"/>
    <w:rsid w:val="00EB5960"/>
    <w:rsid w:val="00EB6D7A"/>
    <w:rsid w:val="00EC0165"/>
    <w:rsid w:val="00ED0DD9"/>
    <w:rsid w:val="00EF32C9"/>
    <w:rsid w:val="00EF61BA"/>
    <w:rsid w:val="00F0543D"/>
    <w:rsid w:val="00F07C7D"/>
    <w:rsid w:val="00F1219A"/>
    <w:rsid w:val="00F12784"/>
    <w:rsid w:val="00F148CE"/>
    <w:rsid w:val="00F247CA"/>
    <w:rsid w:val="00F266D8"/>
    <w:rsid w:val="00F45C42"/>
    <w:rsid w:val="00F4691D"/>
    <w:rsid w:val="00F5076C"/>
    <w:rsid w:val="00F5418B"/>
    <w:rsid w:val="00F60C76"/>
    <w:rsid w:val="00F623B7"/>
    <w:rsid w:val="00F65A63"/>
    <w:rsid w:val="00F731C7"/>
    <w:rsid w:val="00F73A5E"/>
    <w:rsid w:val="00F743F2"/>
    <w:rsid w:val="00F801D5"/>
    <w:rsid w:val="00F82B9A"/>
    <w:rsid w:val="00F84440"/>
    <w:rsid w:val="00F9062E"/>
    <w:rsid w:val="00F96C5A"/>
    <w:rsid w:val="00FA0389"/>
    <w:rsid w:val="00FB145A"/>
    <w:rsid w:val="00FB4424"/>
    <w:rsid w:val="00FB6783"/>
    <w:rsid w:val="00FC06A0"/>
    <w:rsid w:val="00FC0DCC"/>
    <w:rsid w:val="00FC7737"/>
    <w:rsid w:val="00FC79E2"/>
    <w:rsid w:val="00FD1FE2"/>
    <w:rsid w:val="00FD3F9B"/>
    <w:rsid w:val="00FE100A"/>
    <w:rsid w:val="00FE6155"/>
    <w:rsid w:val="00FF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E5194B"/>
  <w15:chartTrackingRefBased/>
  <w15:docId w15:val="{F0D5C82F-2436-47D8-B6FE-518678B3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5897"/>
    <w:pPr>
      <w:widowControl w:val="0"/>
      <w:adjustRightInd w:val="0"/>
      <w:snapToGrid w:val="0"/>
      <w:jc w:val="both"/>
    </w:pPr>
    <w:rPr>
      <w:rFonts w:ascii="等线" w:eastAsia="等线" w:hAnsi="等线"/>
      <w:szCs w:val="22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iPriority w:val="99"/>
    <w:semiHidden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  <w:sz w:val="24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  <w:sz w:val="24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  <w:sz w:val="24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12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2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31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41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51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61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71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81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91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184814"/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184814"/>
    <w:rPr>
      <w:rFonts w:ascii="等线" w:eastAsia="等线" w:hAnsi="等线"/>
      <w:sz w:val="18"/>
      <w:szCs w:val="18"/>
    </w:rPr>
  </w:style>
  <w:style w:type="character" w:styleId="af4">
    <w:name w:val="annotation reference"/>
    <w:basedOn w:val="a1"/>
    <w:semiHidden/>
    <w:unhideWhenUsed/>
    <w:rsid w:val="0026417D"/>
    <w:rPr>
      <w:sz w:val="21"/>
      <w:szCs w:val="21"/>
    </w:rPr>
  </w:style>
  <w:style w:type="paragraph" w:styleId="af5">
    <w:name w:val="annotation text"/>
    <w:basedOn w:val="a"/>
    <w:link w:val="af6"/>
    <w:semiHidden/>
    <w:unhideWhenUsed/>
    <w:rsid w:val="0026417D"/>
    <w:pPr>
      <w:jc w:val="left"/>
    </w:pPr>
  </w:style>
  <w:style w:type="character" w:customStyle="1" w:styleId="af6">
    <w:name w:val="批注文字 字符"/>
    <w:basedOn w:val="a1"/>
    <w:link w:val="af5"/>
    <w:semiHidden/>
    <w:rsid w:val="0026417D"/>
    <w:rPr>
      <w:rFonts w:ascii="等线" w:eastAsia="等线" w:hAnsi="等线"/>
      <w:szCs w:val="22"/>
    </w:rPr>
  </w:style>
  <w:style w:type="paragraph" w:styleId="af7">
    <w:name w:val="annotation subject"/>
    <w:basedOn w:val="af5"/>
    <w:next w:val="af5"/>
    <w:link w:val="af8"/>
    <w:semiHidden/>
    <w:unhideWhenUsed/>
    <w:rsid w:val="0026417D"/>
    <w:rPr>
      <w:b/>
      <w:bCs/>
    </w:rPr>
  </w:style>
  <w:style w:type="character" w:customStyle="1" w:styleId="af8">
    <w:name w:val="批注主题 字符"/>
    <w:basedOn w:val="af6"/>
    <w:link w:val="af7"/>
    <w:semiHidden/>
    <w:rsid w:val="0026417D"/>
    <w:rPr>
      <w:rFonts w:ascii="等线" w:eastAsia="等线" w:hAnsi="等线"/>
      <w:b/>
      <w:bCs/>
      <w:szCs w:val="22"/>
    </w:rPr>
  </w:style>
  <w:style w:type="paragraph" w:styleId="af9">
    <w:name w:val="Revision"/>
    <w:hidden/>
    <w:uiPriority w:val="99"/>
    <w:semiHidden/>
    <w:rsid w:val="00573EB3"/>
    <w:rPr>
      <w:rFonts w:ascii="等线" w:eastAsia="等线" w:hAnsi="等线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304C83-6F71-488E-B84F-7A9B09969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Jiang, Hanxue</dc:creator>
  <cp:keywords>blank</cp:keywords>
  <dc:description/>
  <cp:lastModifiedBy>ZQF</cp:lastModifiedBy>
  <cp:revision>18</cp:revision>
  <cp:lastPrinted>1996-04-16T03:47:00Z</cp:lastPrinted>
  <dcterms:created xsi:type="dcterms:W3CDTF">2025-01-08T17:06:00Z</dcterms:created>
  <dcterms:modified xsi:type="dcterms:W3CDTF">2025-01-13T14:27:00Z</dcterms:modified>
</cp:coreProperties>
</file>