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EMIF II Holding III B.V.收购AC Logistics Holdings Corporation股权案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Ayala Corporation（“AC”）、AC Logistics Holdings Corporation （“AC物流”）以及EMIF II Holding III B.V.（“EMIF II Holding”）签署协议，EMIF II Holding拟认购AC物流40%的股份。AC物流主要在菲律宾从事货运代理服务和第三方物流服务。交易前，AC持有AC物流100%的股份，单独控制AC物流。交易后，AC、EMIF II Holding将分别持有AC物流60%、40%的股份，共同控制AC物流。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numPr>
                <w:ilvl w:val="0"/>
                <w:numId w:val="1"/>
              </w:numPr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</w:rPr>
              <w:t>EMIF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>II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>Holding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EMIF II Holding于2024年在荷兰成立，是一家金融控股公司，除持股业务外无其他经营活动。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它的最终控制人为A.P Møller og Hustru Chastine McKinney Møllers Fond til almene Formaal (“A.P. Moller 基金会”)。A.P. Moller 基金会是一家产业基金会主要支持特定慈善事业。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 xml:space="preserve"> .</w:t>
            </w:r>
            <w:r>
              <w:rPr>
                <w:rFonts w:hint="eastAsia"/>
                <w:sz w:val="24"/>
                <w:lang w:val="en-US" w:eastAsia="zh-CN"/>
              </w:rPr>
              <w:t>AC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AC于1968年设立于菲律宾，为菲律宾证券交易所上市公司。它是一家控股公司，旗下业务主要分为（1）核心价值业务，包括房地产、金融服务、电信、电力，以及（2）待成长业务，包括医疗保健、物流、工业技术、基础设施、教育以及科技风险投资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AC的最终控制人为Mermac Inc.，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是</w:t>
            </w:r>
            <w:r>
              <w:rPr>
                <w:rFonts w:hint="eastAsia" w:cs="宋体"/>
                <w:bCs/>
                <w:color w:val="000000"/>
                <w:sz w:val="24"/>
              </w:rPr>
              <w:t>一家投资控股公司。集团主要业务通过AC开展。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 w:val="0"/>
                <w:bCs/>
                <w:color w:val="000000"/>
                <w:sz w:val="24"/>
                <w:lang w:eastAsia="zh-CN"/>
              </w:rPr>
              <w:t>不适用</w:t>
            </w:r>
          </w:p>
        </w:tc>
      </w:tr>
    </w:tbl>
    <w:p>
      <w:pPr>
        <w:pStyle w:val="2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EDBF1"/>
    <w:multiLevelType w:val="singleLevel"/>
    <w:tmpl w:val="BFDEDBF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7FCEE7"/>
    <w:rsid w:val="0DE526A7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E4A4F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737FFAD"/>
    <w:rsid w:val="5A320350"/>
    <w:rsid w:val="5A4E1134"/>
    <w:rsid w:val="5A8F5421"/>
    <w:rsid w:val="5AB377AC"/>
    <w:rsid w:val="5ADB7A9F"/>
    <w:rsid w:val="5BDF7AA8"/>
    <w:rsid w:val="5BF7146E"/>
    <w:rsid w:val="5CC770F3"/>
    <w:rsid w:val="5D7B194B"/>
    <w:rsid w:val="5E606197"/>
    <w:rsid w:val="5E758AD3"/>
    <w:rsid w:val="5F5B3889"/>
    <w:rsid w:val="5F7404E1"/>
    <w:rsid w:val="5F7BBE1B"/>
    <w:rsid w:val="60B85CFA"/>
    <w:rsid w:val="61AC7C2D"/>
    <w:rsid w:val="61F32521"/>
    <w:rsid w:val="6229E334"/>
    <w:rsid w:val="63F6661D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9961B9A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5FC6A6F"/>
    <w:rsid w:val="767FE0B3"/>
    <w:rsid w:val="76CA40F3"/>
    <w:rsid w:val="77527FDF"/>
    <w:rsid w:val="77FFCFC3"/>
    <w:rsid w:val="78410251"/>
    <w:rsid w:val="785A2CB0"/>
    <w:rsid w:val="793FB7A1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BDA18C"/>
    <w:rsid w:val="7EE72273"/>
    <w:rsid w:val="7EF7CDD2"/>
    <w:rsid w:val="7F3E3F45"/>
    <w:rsid w:val="7F7BEB9D"/>
    <w:rsid w:val="7FB5C036"/>
    <w:rsid w:val="7FBF2495"/>
    <w:rsid w:val="7FDCAB43"/>
    <w:rsid w:val="7FE91E78"/>
    <w:rsid w:val="7FFDE69B"/>
    <w:rsid w:val="9CBD0B1A"/>
    <w:rsid w:val="9EF6604C"/>
    <w:rsid w:val="A7F9C1DE"/>
    <w:rsid w:val="B593FB7D"/>
    <w:rsid w:val="B8BE5849"/>
    <w:rsid w:val="BCB7048F"/>
    <w:rsid w:val="BF8E36EE"/>
    <w:rsid w:val="BFDFB85E"/>
    <w:rsid w:val="BFF5AD43"/>
    <w:rsid w:val="BFF739EC"/>
    <w:rsid w:val="D7FFD2F4"/>
    <w:rsid w:val="D9FFDD10"/>
    <w:rsid w:val="DDEFBA43"/>
    <w:rsid w:val="DEAFB90F"/>
    <w:rsid w:val="DF21B821"/>
    <w:rsid w:val="DF9BF5C7"/>
    <w:rsid w:val="DFD76A11"/>
    <w:rsid w:val="E3CF85CB"/>
    <w:rsid w:val="E9F71F09"/>
    <w:rsid w:val="EAFD8D58"/>
    <w:rsid w:val="EB6C770B"/>
    <w:rsid w:val="EBCD181E"/>
    <w:rsid w:val="EBF8DBF2"/>
    <w:rsid w:val="EEBFA8B1"/>
    <w:rsid w:val="EF7C48A7"/>
    <w:rsid w:val="EF9FD700"/>
    <w:rsid w:val="EFFFDD70"/>
    <w:rsid w:val="F1B778F1"/>
    <w:rsid w:val="F3FF743F"/>
    <w:rsid w:val="F4FF55F7"/>
    <w:rsid w:val="F7FD911C"/>
    <w:rsid w:val="F9DF2CA6"/>
    <w:rsid w:val="FB3326CC"/>
    <w:rsid w:val="FBCE4D19"/>
    <w:rsid w:val="FDBF10AA"/>
    <w:rsid w:val="FDFC48CB"/>
    <w:rsid w:val="FDFD4EA0"/>
    <w:rsid w:val="FEFBBBDF"/>
    <w:rsid w:val="FF6B92DC"/>
    <w:rsid w:val="FFBC3961"/>
    <w:rsid w:val="FFDD1EA1"/>
    <w:rsid w:val="FFE7A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1935</Words>
  <Characters>2112</Characters>
  <Lines>1</Lines>
  <Paragraphs>1</Paragraphs>
  <TotalTime>14</TotalTime>
  <ScaleCrop>false</ScaleCrop>
  <LinksUpToDate>false</LinksUpToDate>
  <CharactersWithSpaces>2236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2023-03-02T17:34:00Z</dcterms:created>
  <dc:creator>张斌（反垄断处）</dc:creator>
  <cp:lastModifiedBy>scj</cp:lastModifiedBy>
  <cp:lastPrinted>2024-04-09T09:34:00Z</cp:lastPrinted>
  <dcterms:modified xsi:type="dcterms:W3CDTF">2025-06-16T14:16:50Z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A00589117B741E1E3D26C86769E7025F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