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8931" w14:textId="7E435964" w:rsidR="00840E8C" w:rsidRPr="00713F64" w:rsidRDefault="00B32315" w:rsidP="00840E8C">
      <w:pPr>
        <w:jc w:val="center"/>
        <w:rPr>
          <w:rFonts w:ascii="黑体" w:eastAsia="黑体" w:hAnsi="黑体" w:cs="Times New Roman" w:hint="eastAsia"/>
          <w:sz w:val="36"/>
          <w:szCs w:val="36"/>
        </w:rPr>
      </w:pPr>
      <w:r w:rsidRPr="00713F64">
        <w:rPr>
          <w:rFonts w:ascii="黑体" w:eastAsia="黑体" w:hAnsi="黑体" w:cs="Times New Roman"/>
          <w:sz w:val="36"/>
          <w:szCs w:val="36"/>
        </w:rPr>
        <w:t>经营者集中简易案件公示表</w:t>
      </w:r>
    </w:p>
    <w:p w14:paraId="27431A18" w14:textId="77777777" w:rsidR="00840E8C" w:rsidRPr="00713F64" w:rsidRDefault="00840E8C" w:rsidP="00840E8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5724" w:type="pct"/>
        <w:tblInd w:w="-431" w:type="dxa"/>
        <w:tblLook w:val="04A0" w:firstRow="1" w:lastRow="0" w:firstColumn="1" w:lastColumn="0" w:noHBand="0" w:noVBand="1"/>
      </w:tblPr>
      <w:tblGrid>
        <w:gridCol w:w="1986"/>
        <w:gridCol w:w="1977"/>
        <w:gridCol w:w="5534"/>
      </w:tblGrid>
      <w:tr w:rsidR="00094095" w:rsidRPr="00713F64" w14:paraId="5725F2C4" w14:textId="77777777" w:rsidTr="00106FF8">
        <w:tc>
          <w:tcPr>
            <w:tcW w:w="1986" w:type="dxa"/>
            <w:shd w:val="clear" w:color="auto" w:fill="D9D9D9" w:themeFill="background1" w:themeFillShade="D9"/>
          </w:tcPr>
          <w:p w14:paraId="1E386D67" w14:textId="736F6E9A" w:rsidR="00094095" w:rsidRPr="00713F64" w:rsidRDefault="00ED2F4E" w:rsidP="008908A0">
            <w:pPr>
              <w:adjustRightInd w:val="0"/>
              <w:snapToGri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3F64">
              <w:rPr>
                <w:rFonts w:ascii="Times New Roman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7511" w:type="dxa"/>
            <w:gridSpan w:val="2"/>
          </w:tcPr>
          <w:p w14:paraId="75C9BB5E" w14:textId="2C25C60B" w:rsidR="00094095" w:rsidRPr="00713F64" w:rsidRDefault="00BE53F9" w:rsidP="008908A0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F64">
              <w:rPr>
                <w:rFonts w:ascii="Times New Roman" w:hAnsi="Times New Roman" w:cs="Times New Roman"/>
                <w:sz w:val="24"/>
                <w:szCs w:val="24"/>
              </w:rPr>
              <w:t>Stonepeak</w:t>
            </w:r>
            <w:proofErr w:type="spellEnd"/>
            <w:r w:rsidRPr="00713F64">
              <w:rPr>
                <w:rFonts w:ascii="Times New Roman" w:hAnsi="Times New Roman" w:cs="Times New Roman"/>
                <w:sz w:val="24"/>
                <w:szCs w:val="24"/>
              </w:rPr>
              <w:t xml:space="preserve"> Partners LP</w:t>
            </w:r>
            <w:r w:rsidR="009023E9">
              <w:rPr>
                <w:rFonts w:ascii="Times New Roman" w:hAnsi="Times New Roman" w:cs="Times New Roman" w:hint="eastAsia"/>
                <w:sz w:val="24"/>
                <w:szCs w:val="24"/>
              </w:rPr>
              <w:t>关联实体</w:t>
            </w:r>
            <w:r w:rsidR="00311A64" w:rsidRPr="00713F64">
              <w:rPr>
                <w:rFonts w:ascii="Times New Roman" w:hAnsi="Times New Roman" w:cs="Times New Roman"/>
                <w:sz w:val="24"/>
                <w:szCs w:val="24"/>
              </w:rPr>
              <w:t>收购</w:t>
            </w:r>
            <w:r w:rsidR="00311A64" w:rsidRPr="00713F64">
              <w:rPr>
                <w:rFonts w:ascii="Times New Roman" w:hAnsi="Times New Roman" w:cs="Times New Roman"/>
                <w:sz w:val="24"/>
                <w:szCs w:val="24"/>
              </w:rPr>
              <w:t>Global Sea Containers Limited</w:t>
            </w:r>
            <w:r w:rsidR="00311A64" w:rsidRPr="00713F64">
              <w:rPr>
                <w:rFonts w:ascii="Times New Roman" w:hAnsi="Times New Roman" w:cs="Times New Roman"/>
                <w:sz w:val="24"/>
                <w:szCs w:val="24"/>
              </w:rPr>
              <w:t>股权案</w:t>
            </w:r>
          </w:p>
        </w:tc>
      </w:tr>
      <w:tr w:rsidR="00094095" w:rsidRPr="00713F64" w14:paraId="1BA05DF7" w14:textId="77777777" w:rsidTr="00106FF8">
        <w:trPr>
          <w:trHeight w:val="993"/>
        </w:trPr>
        <w:tc>
          <w:tcPr>
            <w:tcW w:w="1986" w:type="dxa"/>
            <w:shd w:val="clear" w:color="auto" w:fill="D9D9D9" w:themeFill="background1" w:themeFillShade="D9"/>
          </w:tcPr>
          <w:p w14:paraId="65DF3F83" w14:textId="2578B427" w:rsidR="00094095" w:rsidRPr="00713F64" w:rsidRDefault="00ED2F4E" w:rsidP="008908A0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3F64">
              <w:rPr>
                <w:rFonts w:ascii="Times New Roman" w:hAnsi="Times New Roman" w:cs="Times New Roman"/>
                <w:b/>
                <w:sz w:val="24"/>
                <w:szCs w:val="24"/>
              </w:rPr>
              <w:t>交易概括</w:t>
            </w:r>
            <w:r w:rsidRPr="00713F64">
              <w:rPr>
                <w:rFonts w:ascii="Times New Roman" w:hAnsi="Times New Roman" w:cs="Times New Roman"/>
                <w:sz w:val="24"/>
                <w:szCs w:val="24"/>
              </w:rPr>
              <w:t>（限</w:t>
            </w:r>
            <w:r w:rsidRPr="00713F6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Pr="00713F64">
              <w:rPr>
                <w:rFonts w:ascii="Times New Roman" w:hAnsi="Times New Roman" w:cs="Times New Roman"/>
                <w:sz w:val="24"/>
                <w:szCs w:val="24"/>
              </w:rPr>
              <w:t>字内）</w:t>
            </w:r>
          </w:p>
        </w:tc>
        <w:tc>
          <w:tcPr>
            <w:tcW w:w="7511" w:type="dxa"/>
            <w:gridSpan w:val="2"/>
          </w:tcPr>
          <w:p w14:paraId="27E7053D" w14:textId="77777777" w:rsidR="00713F64" w:rsidRPr="00713F64" w:rsidRDefault="00FA5DD4" w:rsidP="00CD0F9C">
            <w:pPr>
              <w:widowControl/>
              <w:snapToGrid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2025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年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月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日，</w:t>
            </w:r>
            <w:proofErr w:type="spellStart"/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Stonepeak</w:t>
            </w:r>
            <w:proofErr w:type="spellEnd"/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Partners LP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（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“</w:t>
            </w:r>
            <w:proofErr w:type="spellStart"/>
            <w:r w:rsidRPr="00713F6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Stonepeak</w:t>
            </w:r>
            <w:proofErr w:type="spellEnd"/>
            <w:r w:rsidRPr="00713F6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 xml:space="preserve"> Partners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”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及其关联方合称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“</w:t>
            </w:r>
            <w:proofErr w:type="spellStart"/>
            <w:r w:rsidRPr="00713F6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Stonepeak</w:t>
            </w:r>
            <w:proofErr w:type="spellEnd"/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”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）与渤海租赁股份有限公司（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“</w:t>
            </w:r>
            <w:r w:rsidRPr="00713F6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渤海租赁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”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）通过各自关联方签订股权购买协议，收购</w:t>
            </w:r>
            <w:r w:rsidR="00A5536B"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Global Sea Containers Limited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（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“</w:t>
            </w:r>
            <w:r w:rsidRPr="00713F6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Seaco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”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）全部已发行及流通股份（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“</w:t>
            </w:r>
            <w:r w:rsidR="00983028" w:rsidRPr="00713F6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本次</w:t>
            </w:r>
            <w:r w:rsidRPr="00713F64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交易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”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）。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Seaco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主要从事集装箱租赁及销售业务。</w:t>
            </w:r>
          </w:p>
          <w:p w14:paraId="40947D86" w14:textId="62C967FB" w:rsidR="00470180" w:rsidRPr="00713F64" w:rsidRDefault="00FA5DD4" w:rsidP="00CD0F9C">
            <w:pPr>
              <w:widowControl/>
              <w:snapToGrid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交易前，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Seaco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由渤海租赁间接全资持有并单独控制；交易后，</w:t>
            </w:r>
            <w:proofErr w:type="spellStart"/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Stonepeak</w:t>
            </w:r>
            <w:proofErr w:type="spellEnd"/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Partners</w:t>
            </w:r>
            <w:r w:rsidR="009023E9">
              <w:rPr>
                <w:rFonts w:ascii="Times New Roman" w:hAnsi="Times New Roman" w:cs="Times New Roman" w:hint="eastAsia"/>
                <w:sz w:val="24"/>
                <w:szCs w:val="24"/>
                <w:lang w:val="en-GB"/>
              </w:rPr>
              <w:t>的关联实体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将间接持有</w:t>
            </w:r>
            <w:r w:rsidR="00BE3207"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Seaco 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100%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股权并单独控制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Seaco</w:t>
            </w: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。</w:t>
            </w:r>
          </w:p>
        </w:tc>
      </w:tr>
      <w:tr w:rsidR="00962188" w:rsidRPr="00713F64" w14:paraId="169D7EE3" w14:textId="77777777" w:rsidTr="00106FF8">
        <w:trPr>
          <w:trHeight w:val="468"/>
        </w:trPr>
        <w:tc>
          <w:tcPr>
            <w:tcW w:w="1986" w:type="dxa"/>
            <w:vMerge w:val="restart"/>
            <w:shd w:val="clear" w:color="auto" w:fill="D9D9D9" w:themeFill="background1" w:themeFillShade="D9"/>
          </w:tcPr>
          <w:p w14:paraId="72418FDD" w14:textId="7ADC8ED8" w:rsidR="00962188" w:rsidRPr="00713F64" w:rsidRDefault="00AE7A16" w:rsidP="008908A0">
            <w:pPr>
              <w:adjustRightInd w:val="0"/>
              <w:snapToGri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13F64">
              <w:rPr>
                <w:rFonts w:ascii="Times New Roman" w:hAnsi="Times New Roman" w:cs="Times New Roman"/>
                <w:b/>
                <w:sz w:val="24"/>
                <w:szCs w:val="24"/>
              </w:rPr>
              <w:t>参与集中的经营者简介</w:t>
            </w:r>
            <w:r w:rsidRPr="00713F64">
              <w:rPr>
                <w:rFonts w:ascii="Times New Roman" w:hAnsi="Times New Roman" w:cs="Times New Roman"/>
                <w:sz w:val="24"/>
                <w:szCs w:val="24"/>
              </w:rPr>
              <w:t>（每个限</w:t>
            </w:r>
            <w:r w:rsidRPr="00713F6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713F64">
              <w:rPr>
                <w:rFonts w:ascii="Times New Roman" w:hAnsi="Times New Roman" w:cs="Times New Roman"/>
                <w:sz w:val="24"/>
                <w:szCs w:val="24"/>
              </w:rPr>
              <w:t>字以内）</w:t>
            </w:r>
          </w:p>
        </w:tc>
        <w:tc>
          <w:tcPr>
            <w:tcW w:w="1977" w:type="dxa"/>
          </w:tcPr>
          <w:p w14:paraId="583907E5" w14:textId="176A8D43" w:rsidR="00962188" w:rsidRPr="00713F64" w:rsidRDefault="001F42D0" w:rsidP="00BE53F9">
            <w:pPr>
              <w:pStyle w:val="ae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F64">
              <w:rPr>
                <w:rFonts w:ascii="Times New Roman" w:hAnsi="Times New Roman" w:cs="Times New Roman"/>
                <w:sz w:val="24"/>
                <w:szCs w:val="24"/>
              </w:rPr>
              <w:t>Stonepeak</w:t>
            </w:r>
            <w:proofErr w:type="spellEnd"/>
            <w:r w:rsidRPr="00713F64">
              <w:rPr>
                <w:rFonts w:ascii="Times New Roman" w:hAnsi="Times New Roman" w:cs="Times New Roman"/>
                <w:sz w:val="24"/>
                <w:szCs w:val="24"/>
              </w:rPr>
              <w:t xml:space="preserve"> Partners</w:t>
            </w:r>
          </w:p>
        </w:tc>
        <w:tc>
          <w:tcPr>
            <w:tcW w:w="5534" w:type="dxa"/>
          </w:tcPr>
          <w:p w14:paraId="7022F990" w14:textId="77777777" w:rsidR="00713F64" w:rsidRDefault="00713F64" w:rsidP="00713F64">
            <w:pPr>
              <w:pStyle w:val="Default"/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Stonepeak</w:t>
            </w:r>
            <w:proofErr w:type="spellEnd"/>
            <w:r>
              <w:rPr>
                <w:rFonts w:hint="eastAsia"/>
                <w:lang w:eastAsia="zh-CN"/>
              </w:rPr>
              <w:t xml:space="preserve"> Partners</w:t>
            </w:r>
            <w:r>
              <w:rPr>
                <w:rFonts w:hint="eastAsia"/>
                <w:lang w:eastAsia="zh-CN"/>
              </w:rPr>
              <w:t>于</w:t>
            </w:r>
            <w:r>
              <w:rPr>
                <w:rFonts w:hint="eastAsia"/>
                <w:lang w:eastAsia="zh-CN"/>
              </w:rPr>
              <w:t>2011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eastAsia="zh-CN"/>
              </w:rPr>
              <w:t>23</w:t>
            </w:r>
            <w:r>
              <w:rPr>
                <w:rFonts w:hint="eastAsia"/>
                <w:lang w:eastAsia="zh-CN"/>
              </w:rPr>
              <w:t>日成立于美国。</w:t>
            </w:r>
            <w:proofErr w:type="spellStart"/>
            <w:r>
              <w:rPr>
                <w:rFonts w:hint="eastAsia"/>
                <w:lang w:eastAsia="zh-CN"/>
              </w:rPr>
              <w:t>Stonepeak</w:t>
            </w:r>
            <w:proofErr w:type="spellEnd"/>
            <w:r>
              <w:rPr>
                <w:rFonts w:hint="eastAsia"/>
                <w:lang w:eastAsia="zh-CN"/>
              </w:rPr>
              <w:t>主要从事基础设施和实物资产的全球另类投资。</w:t>
            </w:r>
          </w:p>
          <w:p w14:paraId="1EF0CAB7" w14:textId="5F4AA939" w:rsidR="00713F64" w:rsidRPr="00713F64" w:rsidRDefault="00713F64" w:rsidP="00713F64">
            <w:pPr>
              <w:pStyle w:val="Default"/>
              <w:jc w:val="both"/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Stonepeak</w:t>
            </w:r>
            <w:proofErr w:type="spellEnd"/>
            <w:r>
              <w:rPr>
                <w:rFonts w:hint="eastAsia"/>
                <w:lang w:eastAsia="zh-CN"/>
              </w:rPr>
              <w:t xml:space="preserve"> Partners</w:t>
            </w:r>
            <w:r>
              <w:rPr>
                <w:rFonts w:hint="eastAsia"/>
                <w:lang w:eastAsia="zh-CN"/>
              </w:rPr>
              <w:t>的最终控制人为</w:t>
            </w:r>
            <w:r w:rsidR="009023E9" w:rsidRPr="009023E9">
              <w:rPr>
                <w:lang w:eastAsia="zh-CN"/>
              </w:rPr>
              <w:t>Michael Dorrell</w:t>
            </w:r>
            <w:r>
              <w:rPr>
                <w:rFonts w:hint="eastAsia"/>
                <w:lang w:eastAsia="zh-CN"/>
              </w:rPr>
              <w:t>，</w:t>
            </w:r>
            <w:r w:rsidR="009023E9">
              <w:rPr>
                <w:rFonts w:hint="eastAsia"/>
                <w:lang w:eastAsia="zh-CN"/>
              </w:rPr>
              <w:t>其为</w:t>
            </w:r>
            <w:proofErr w:type="spellStart"/>
            <w:r w:rsidR="009023E9">
              <w:rPr>
                <w:rFonts w:hint="eastAsia"/>
                <w:lang w:eastAsia="zh-CN"/>
              </w:rPr>
              <w:t>Stonepeak</w:t>
            </w:r>
            <w:proofErr w:type="spellEnd"/>
            <w:r w:rsidR="009023E9">
              <w:rPr>
                <w:rFonts w:hint="eastAsia"/>
                <w:lang w:eastAsia="zh-CN"/>
              </w:rPr>
              <w:t xml:space="preserve"> Partners</w:t>
            </w:r>
            <w:r w:rsidR="009023E9">
              <w:rPr>
                <w:rFonts w:hint="eastAsia"/>
                <w:lang w:eastAsia="zh-CN"/>
              </w:rPr>
              <w:t>的</w:t>
            </w:r>
            <w:r w:rsidR="009023E9" w:rsidRPr="009023E9">
              <w:rPr>
                <w:rFonts w:hint="eastAsia"/>
                <w:lang w:eastAsia="zh-CN"/>
              </w:rPr>
              <w:t>首席执行官兼联合创始人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962188" w:rsidRPr="00713F64" w14:paraId="4DE3F517" w14:textId="77777777" w:rsidTr="00106FF8">
        <w:trPr>
          <w:trHeight w:val="468"/>
        </w:trPr>
        <w:tc>
          <w:tcPr>
            <w:tcW w:w="1986" w:type="dxa"/>
            <w:vMerge/>
            <w:shd w:val="clear" w:color="auto" w:fill="D9D9D9" w:themeFill="background1" w:themeFillShade="D9"/>
          </w:tcPr>
          <w:p w14:paraId="70F02135" w14:textId="77777777" w:rsidR="00962188" w:rsidRPr="00713F64" w:rsidRDefault="00962188" w:rsidP="008908A0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</w:tcPr>
          <w:p w14:paraId="4736CF49" w14:textId="6DA6305A" w:rsidR="00962188" w:rsidRPr="00713F64" w:rsidRDefault="007D05FC" w:rsidP="00BE53F9">
            <w:pPr>
              <w:pStyle w:val="ae"/>
              <w:numPr>
                <w:ilvl w:val="0"/>
                <w:numId w:val="3"/>
              </w:numPr>
              <w:adjustRightInd w:val="0"/>
              <w:snapToGrid w:val="0"/>
              <w:ind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3F6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Seaco</w:t>
            </w:r>
          </w:p>
        </w:tc>
        <w:tc>
          <w:tcPr>
            <w:tcW w:w="5534" w:type="dxa"/>
          </w:tcPr>
          <w:p w14:paraId="73D587F1" w14:textId="77777777" w:rsidR="00713F64" w:rsidRDefault="00F20FB9" w:rsidP="008908A0">
            <w:pPr>
              <w:pStyle w:val="Default"/>
              <w:jc w:val="both"/>
              <w:rPr>
                <w:lang w:eastAsia="zh-CN"/>
              </w:rPr>
            </w:pPr>
            <w:r w:rsidRPr="00713F64">
              <w:rPr>
                <w:lang w:eastAsia="zh-CN"/>
              </w:rPr>
              <w:t>Seaco</w:t>
            </w:r>
            <w:r w:rsidRPr="00713F64">
              <w:rPr>
                <w:lang w:eastAsia="zh-CN"/>
              </w:rPr>
              <w:t>于</w:t>
            </w:r>
            <w:r w:rsidRPr="00713F64">
              <w:rPr>
                <w:lang w:eastAsia="zh-CN"/>
              </w:rPr>
              <w:t>2013</w:t>
            </w:r>
            <w:r w:rsidRPr="00713F64">
              <w:rPr>
                <w:lang w:eastAsia="zh-CN"/>
              </w:rPr>
              <w:t>年</w:t>
            </w:r>
            <w:r w:rsidRPr="00713F64">
              <w:rPr>
                <w:lang w:eastAsia="zh-CN"/>
              </w:rPr>
              <w:t>8</w:t>
            </w:r>
            <w:r w:rsidRPr="00713F64">
              <w:rPr>
                <w:lang w:eastAsia="zh-CN"/>
              </w:rPr>
              <w:t>月</w:t>
            </w:r>
            <w:r w:rsidRPr="00713F64">
              <w:rPr>
                <w:lang w:eastAsia="zh-CN"/>
              </w:rPr>
              <w:t>21</w:t>
            </w:r>
            <w:r w:rsidRPr="00713F64">
              <w:rPr>
                <w:lang w:eastAsia="zh-CN"/>
              </w:rPr>
              <w:t>日在百慕大成立，主要从事集装箱租赁及销售业务。</w:t>
            </w:r>
          </w:p>
          <w:p w14:paraId="1CBB060D" w14:textId="16A7059B" w:rsidR="003A435A" w:rsidRPr="00713F64" w:rsidRDefault="00F20FB9" w:rsidP="008908A0">
            <w:pPr>
              <w:pStyle w:val="Default"/>
              <w:jc w:val="both"/>
              <w:rPr>
                <w:lang w:eastAsia="zh-CN"/>
              </w:rPr>
            </w:pPr>
            <w:r w:rsidRPr="00713F64">
              <w:rPr>
                <w:lang w:eastAsia="zh-CN"/>
              </w:rPr>
              <w:t>Seaco</w:t>
            </w:r>
            <w:r w:rsidRPr="00713F64">
              <w:rPr>
                <w:lang w:eastAsia="zh-CN"/>
              </w:rPr>
              <w:t>的最终控制</w:t>
            </w:r>
            <w:r w:rsidR="00713F64">
              <w:rPr>
                <w:rFonts w:hint="eastAsia"/>
                <w:lang w:eastAsia="zh-CN"/>
              </w:rPr>
              <w:t>人</w:t>
            </w:r>
            <w:r w:rsidRPr="00713F64">
              <w:rPr>
                <w:lang w:eastAsia="zh-CN"/>
              </w:rPr>
              <w:t>为海</w:t>
            </w:r>
            <w:proofErr w:type="gramStart"/>
            <w:r w:rsidRPr="00713F64">
              <w:rPr>
                <w:lang w:eastAsia="zh-CN"/>
              </w:rPr>
              <w:t>航资本</w:t>
            </w:r>
            <w:proofErr w:type="gramEnd"/>
            <w:r w:rsidRPr="00713F64">
              <w:rPr>
                <w:lang w:eastAsia="zh-CN"/>
              </w:rPr>
              <w:t>集团有限公司，其主营业务包括</w:t>
            </w:r>
            <w:r w:rsidR="00514BAA" w:rsidRPr="00713F64">
              <w:rPr>
                <w:lang w:eastAsia="zh-CN"/>
              </w:rPr>
              <w:t>企业资产重组、购并及项目策划，财务顾问中介服务，信息咨询服务，交通能源新技术、新材料的投资开发，航空器材的销售及租赁业务，建筑材料、酒店管理，游艇码头设施投资。</w:t>
            </w:r>
          </w:p>
        </w:tc>
      </w:tr>
      <w:tr w:rsidR="00840E8C" w:rsidRPr="00713F64" w14:paraId="05AD412B" w14:textId="77777777" w:rsidTr="00106FF8">
        <w:trPr>
          <w:trHeight w:val="279"/>
        </w:trPr>
        <w:tc>
          <w:tcPr>
            <w:tcW w:w="1986" w:type="dxa"/>
            <w:vMerge w:val="restart"/>
            <w:shd w:val="clear" w:color="auto" w:fill="D9D9D9" w:themeFill="background1" w:themeFillShade="D9"/>
          </w:tcPr>
          <w:p w14:paraId="53086CBA" w14:textId="02942ACD" w:rsidR="00840E8C" w:rsidRPr="00713F64" w:rsidRDefault="00AE7A16" w:rsidP="008908A0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3F64">
              <w:rPr>
                <w:rFonts w:ascii="Times New Roman" w:hAnsi="Times New Roman" w:cs="Times New Roman"/>
                <w:b/>
                <w:sz w:val="24"/>
                <w:szCs w:val="24"/>
              </w:rPr>
              <w:t>简易案件理由</w:t>
            </w:r>
            <w:r w:rsidRPr="00713F64">
              <w:rPr>
                <w:rFonts w:ascii="Times New Roman" w:hAnsi="Times New Roman" w:cs="Times New Roman"/>
                <w:sz w:val="24"/>
                <w:szCs w:val="24"/>
              </w:rPr>
              <w:t>（可以单选，也可以多选）</w:t>
            </w:r>
          </w:p>
        </w:tc>
        <w:tc>
          <w:tcPr>
            <w:tcW w:w="7511" w:type="dxa"/>
            <w:gridSpan w:val="2"/>
          </w:tcPr>
          <w:p w14:paraId="05400FDD" w14:textId="502A3E08" w:rsidR="00840E8C" w:rsidRPr="00713F64" w:rsidRDefault="00F347EE" w:rsidP="00C41A98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FE"/>
            </w:r>
            <w:r w:rsidR="0049647C" w:rsidRPr="00713F64">
              <w:rPr>
                <w:rFonts w:ascii="Times New Roman" w:hAnsi="Times New Roman" w:cs="Times New Roman"/>
                <w:sz w:val="24"/>
                <w:szCs w:val="24"/>
              </w:rPr>
              <w:t xml:space="preserve"> 1.</w:t>
            </w:r>
            <w:r w:rsidR="000D4C96" w:rsidRPr="00713F64">
              <w:rPr>
                <w:rFonts w:ascii="Times New Roman" w:hAnsi="Times New Roman" w:cs="Times New Roman"/>
                <w:sz w:val="24"/>
                <w:szCs w:val="24"/>
              </w:rPr>
              <w:t>在同一相关市场，所有参与集中的经营者所占市场份额之和小于</w:t>
            </w:r>
            <w:r w:rsidR="000D4C96" w:rsidRPr="00713F64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  <w:r w:rsidR="000D4C96" w:rsidRPr="00713F64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840E8C" w:rsidRPr="00713F64" w14:paraId="02B1E1AE" w14:textId="77777777" w:rsidTr="00106FF8">
        <w:trPr>
          <w:trHeight w:val="330"/>
        </w:trPr>
        <w:tc>
          <w:tcPr>
            <w:tcW w:w="1986" w:type="dxa"/>
            <w:vMerge/>
            <w:shd w:val="clear" w:color="auto" w:fill="D9D9D9" w:themeFill="background1" w:themeFillShade="D9"/>
          </w:tcPr>
          <w:p w14:paraId="62A9C4B8" w14:textId="77777777" w:rsidR="00840E8C" w:rsidRPr="00713F64" w:rsidRDefault="00840E8C" w:rsidP="008908A0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1" w:type="dxa"/>
            <w:gridSpan w:val="2"/>
          </w:tcPr>
          <w:p w14:paraId="25ECA63B" w14:textId="5DE5FFC3" w:rsidR="00840E8C" w:rsidRPr="00713F64" w:rsidRDefault="00612C71" w:rsidP="00C41A98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 w:rsidR="00840E8C"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2.</w:t>
            </w:r>
            <w:r w:rsidR="0049647C"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t>存在上下游关系的参与集中的经营者，在上下游市场所占的市场份额均小于</w:t>
            </w:r>
            <w:r w:rsidR="0049647C"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t>25%</w:t>
            </w:r>
            <w:r w:rsidR="0049647C"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840E8C" w:rsidRPr="00713F64" w14:paraId="0B083EF5" w14:textId="77777777" w:rsidTr="00106FF8">
        <w:trPr>
          <w:trHeight w:val="285"/>
        </w:trPr>
        <w:tc>
          <w:tcPr>
            <w:tcW w:w="1986" w:type="dxa"/>
            <w:vMerge/>
            <w:shd w:val="clear" w:color="auto" w:fill="D9D9D9" w:themeFill="background1" w:themeFillShade="D9"/>
          </w:tcPr>
          <w:p w14:paraId="7D2B852F" w14:textId="77777777" w:rsidR="00840E8C" w:rsidRPr="00713F64" w:rsidRDefault="00840E8C" w:rsidP="008908A0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1" w:type="dxa"/>
            <w:gridSpan w:val="2"/>
          </w:tcPr>
          <w:p w14:paraId="09A14607" w14:textId="0862D8DA" w:rsidR="00840E8C" w:rsidRPr="00713F64" w:rsidRDefault="00840E8C" w:rsidP="00C41A98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8"/>
            <w:r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bookmarkEnd w:id="0"/>
            <w:r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3.</w:t>
            </w:r>
            <w:r w:rsidR="00FA1F78"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FA1F78"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t>25%</w:t>
            </w:r>
            <w:r w:rsidR="00FA1F78"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840E8C" w:rsidRPr="00713F64" w14:paraId="04C7D787" w14:textId="77777777" w:rsidTr="00106FF8">
        <w:trPr>
          <w:trHeight w:val="565"/>
        </w:trPr>
        <w:tc>
          <w:tcPr>
            <w:tcW w:w="1986" w:type="dxa"/>
            <w:vMerge/>
            <w:shd w:val="clear" w:color="auto" w:fill="D9D9D9" w:themeFill="background1" w:themeFillShade="D9"/>
          </w:tcPr>
          <w:p w14:paraId="5663EA42" w14:textId="77777777" w:rsidR="00840E8C" w:rsidRPr="00713F64" w:rsidRDefault="00840E8C" w:rsidP="008908A0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1" w:type="dxa"/>
            <w:gridSpan w:val="2"/>
          </w:tcPr>
          <w:p w14:paraId="521EDB17" w14:textId="00E85225" w:rsidR="00840E8C" w:rsidRPr="00713F64" w:rsidRDefault="00D106FD" w:rsidP="00C41A98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 w:rsidR="00840E8C"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4.</w:t>
            </w:r>
            <w:r w:rsidR="001A0EF2"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840E8C" w:rsidRPr="00713F64" w14:paraId="71EE39A4" w14:textId="77777777" w:rsidTr="00106FF8">
        <w:trPr>
          <w:trHeight w:val="264"/>
        </w:trPr>
        <w:tc>
          <w:tcPr>
            <w:tcW w:w="1986" w:type="dxa"/>
            <w:vMerge/>
            <w:shd w:val="clear" w:color="auto" w:fill="D9D9D9" w:themeFill="background1" w:themeFillShade="D9"/>
          </w:tcPr>
          <w:p w14:paraId="01A4052D" w14:textId="77777777" w:rsidR="00840E8C" w:rsidRPr="00713F64" w:rsidRDefault="00840E8C" w:rsidP="008908A0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1" w:type="dxa"/>
            <w:gridSpan w:val="2"/>
          </w:tcPr>
          <w:p w14:paraId="0C674C7E" w14:textId="1F0CB983" w:rsidR="00840E8C" w:rsidRPr="00713F64" w:rsidRDefault="00F347EE" w:rsidP="00C41A98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 w:rsidR="00840E8C"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5.</w:t>
            </w:r>
            <w:r w:rsidR="00C41A98"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840E8C" w:rsidRPr="00713F64" w14:paraId="4EAB36B6" w14:textId="77777777" w:rsidTr="00106FF8">
        <w:trPr>
          <w:trHeight w:val="345"/>
        </w:trPr>
        <w:tc>
          <w:tcPr>
            <w:tcW w:w="1986" w:type="dxa"/>
            <w:vMerge/>
            <w:shd w:val="clear" w:color="auto" w:fill="D9D9D9" w:themeFill="background1" w:themeFillShade="D9"/>
          </w:tcPr>
          <w:p w14:paraId="5B2632F0" w14:textId="77777777" w:rsidR="00840E8C" w:rsidRPr="00713F64" w:rsidRDefault="00840E8C" w:rsidP="008908A0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1" w:type="dxa"/>
            <w:gridSpan w:val="2"/>
          </w:tcPr>
          <w:p w14:paraId="637D0810" w14:textId="3030E4E4" w:rsidR="00840E8C" w:rsidRPr="00713F64" w:rsidRDefault="00840E8C" w:rsidP="00C41A98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13F64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 w:rsidRPr="00713F64">
              <w:rPr>
                <w:rFonts w:ascii="Times New Roman" w:hAnsi="Times New Roman" w:cs="Times New Roman"/>
                <w:sz w:val="24"/>
                <w:szCs w:val="24"/>
              </w:rPr>
              <w:t xml:space="preserve"> 6.</w:t>
            </w:r>
            <w:r w:rsidR="005633B3" w:rsidRPr="00713F64">
              <w:rPr>
                <w:rFonts w:ascii="Times New Roman" w:hAnsi="Times New Roman" w:cs="Times New Roman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611339" w:rsidRPr="00713F64" w14:paraId="300F729F" w14:textId="77777777" w:rsidTr="00106FF8">
        <w:tc>
          <w:tcPr>
            <w:tcW w:w="1986" w:type="dxa"/>
            <w:shd w:val="clear" w:color="auto" w:fill="D9D9D9" w:themeFill="background1" w:themeFillShade="D9"/>
          </w:tcPr>
          <w:p w14:paraId="195EC959" w14:textId="08834A07" w:rsidR="00094095" w:rsidRPr="00713F64" w:rsidRDefault="00AE7A16" w:rsidP="008908A0">
            <w:pPr>
              <w:adjustRightInd w:val="0"/>
              <w:snapToGri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3F64">
              <w:rPr>
                <w:rFonts w:ascii="Times New Roman" w:hAnsi="Times New Roman" w:cs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7511" w:type="dxa"/>
            <w:gridSpan w:val="2"/>
          </w:tcPr>
          <w:p w14:paraId="6F9676D3" w14:textId="1E681EC0" w:rsidR="00F81C99" w:rsidRPr="00EE3F7C" w:rsidRDefault="00A6065D" w:rsidP="008908A0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3F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横向重叠：</w:t>
            </w:r>
          </w:p>
          <w:p w14:paraId="6D51275D" w14:textId="49FA3624" w:rsidR="00F347EE" w:rsidRPr="00EE3F7C" w:rsidRDefault="009155A6" w:rsidP="008908A0">
            <w:pPr>
              <w:pStyle w:val="ae"/>
              <w:numPr>
                <w:ilvl w:val="0"/>
                <w:numId w:val="4"/>
              </w:numPr>
              <w:adjustRightInd w:val="0"/>
              <w:snapToGrid w:val="0"/>
              <w:ind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3F7C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  <w:r w:rsidRPr="00EE3F7C">
              <w:rPr>
                <w:rFonts w:ascii="Times New Roman" w:hAnsi="Times New Roman" w:cs="Times New Roman"/>
                <w:sz w:val="24"/>
                <w:szCs w:val="24"/>
              </w:rPr>
              <w:t>年全球集装箱租赁及销售市场</w:t>
            </w:r>
          </w:p>
          <w:p w14:paraId="0526B3B0" w14:textId="189DD35A" w:rsidR="00F347EE" w:rsidRPr="00EE3F7C" w:rsidRDefault="00F347EE" w:rsidP="00F347EE">
            <w:pPr>
              <w:pStyle w:val="ae"/>
              <w:adjustRightInd w:val="0"/>
              <w:snapToGrid w:val="0"/>
              <w:ind w:left="440"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3F7C">
              <w:rPr>
                <w:rFonts w:ascii="Times New Roman" w:hAnsi="Times New Roman" w:cs="Times New Roman"/>
                <w:sz w:val="24"/>
                <w:szCs w:val="24"/>
              </w:rPr>
              <w:t>Stonepeak</w:t>
            </w:r>
            <w:proofErr w:type="spellEnd"/>
            <w:r w:rsidR="00EE3F7C" w:rsidRPr="00EE3F7C">
              <w:rPr>
                <w:rFonts w:ascii="Times New Roman" w:hAnsi="Times New Roman" w:cs="Times New Roman" w:hint="eastAsia"/>
                <w:sz w:val="24"/>
                <w:szCs w:val="24"/>
              </w:rPr>
              <w:t>（通过</w:t>
            </w:r>
            <w:r w:rsidR="00573542">
              <w:rPr>
                <w:rFonts w:ascii="Times New Roman" w:hAnsi="Times New Roman" w:cs="Times New Roman" w:hint="eastAsia"/>
                <w:sz w:val="24"/>
                <w:szCs w:val="24"/>
              </w:rPr>
              <w:t>美国</w:t>
            </w:r>
            <w:r w:rsidR="008843D2" w:rsidRPr="008843D2">
              <w:rPr>
                <w:rFonts w:ascii="Times New Roman" w:hAnsi="Times New Roman" w:cs="Times New Roman" w:hint="eastAsia"/>
                <w:sz w:val="24"/>
                <w:szCs w:val="24"/>
              </w:rPr>
              <w:t>天泰集装箱</w:t>
            </w:r>
            <w:r w:rsidR="008843D2">
              <w:rPr>
                <w:rFonts w:ascii="Times New Roman" w:hAnsi="Times New Roman" w:cs="Times New Roman" w:hint="eastAsia"/>
                <w:sz w:val="24"/>
                <w:szCs w:val="24"/>
              </w:rPr>
              <w:t>集团</w:t>
            </w:r>
            <w:r w:rsidR="00EE3F7C" w:rsidRPr="00EE3F7C"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Pr="00EE3F7C">
              <w:rPr>
                <w:rFonts w:ascii="Times New Roman" w:hAnsi="Times New Roman" w:cs="Times New Roman"/>
                <w:sz w:val="24"/>
                <w:szCs w:val="24"/>
              </w:rPr>
              <w:t xml:space="preserve">:0-5%; </w:t>
            </w:r>
            <w:r w:rsidRPr="00EE3F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Seaco</w:t>
            </w:r>
            <w:r w:rsidRPr="00EE3F7C">
              <w:rPr>
                <w:rFonts w:ascii="Times New Roman" w:hAnsi="Times New Roman" w:cs="Times New Roman"/>
                <w:sz w:val="24"/>
                <w:szCs w:val="24"/>
              </w:rPr>
              <w:t>:0-5%;</w:t>
            </w:r>
            <w:r w:rsidR="00342D3E" w:rsidRPr="00EE3F7C">
              <w:rPr>
                <w:rFonts w:ascii="Times New Roman" w:hAnsi="Times New Roman" w:cs="Times New Roman"/>
                <w:sz w:val="24"/>
                <w:szCs w:val="24"/>
              </w:rPr>
              <w:t>合计</w:t>
            </w:r>
            <w:r w:rsidRPr="00EE3F7C">
              <w:rPr>
                <w:rFonts w:ascii="Times New Roman" w:hAnsi="Times New Roman" w:cs="Times New Roman"/>
                <w:sz w:val="24"/>
                <w:szCs w:val="24"/>
              </w:rPr>
              <w:t>:5-10%</w:t>
            </w:r>
          </w:p>
          <w:p w14:paraId="4AA7B147" w14:textId="77777777" w:rsidR="00F347EE" w:rsidRPr="00EE3F7C" w:rsidRDefault="00F347EE" w:rsidP="00F347EE">
            <w:pPr>
              <w:pStyle w:val="ae"/>
              <w:adjustRightInd w:val="0"/>
              <w:snapToGrid w:val="0"/>
              <w:ind w:left="440"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FC8FF1" w14:textId="7D721057" w:rsidR="00F347EE" w:rsidRPr="00EE3F7C" w:rsidRDefault="00692989" w:rsidP="00F347EE">
            <w:pPr>
              <w:pStyle w:val="ae"/>
              <w:numPr>
                <w:ilvl w:val="0"/>
                <w:numId w:val="4"/>
              </w:numPr>
              <w:adjustRightInd w:val="0"/>
              <w:snapToGrid w:val="0"/>
              <w:ind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3F7C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  <w:r w:rsidRPr="00EE3F7C">
              <w:rPr>
                <w:rFonts w:ascii="Times New Roman" w:hAnsi="Times New Roman" w:cs="Times New Roman"/>
                <w:sz w:val="24"/>
                <w:szCs w:val="24"/>
              </w:rPr>
              <w:t>年中国集装箱租赁及销售市场</w:t>
            </w:r>
          </w:p>
          <w:p w14:paraId="645F1E04" w14:textId="4AF16463" w:rsidR="00F347EE" w:rsidRPr="00EE3F7C" w:rsidRDefault="000C5BE1" w:rsidP="000C5BE1">
            <w:pPr>
              <w:pStyle w:val="ae"/>
              <w:adjustRightInd w:val="0"/>
              <w:snapToGrid w:val="0"/>
              <w:ind w:left="440" w:firstLineChars="0"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3F7C">
              <w:rPr>
                <w:rFonts w:ascii="Times New Roman" w:hAnsi="Times New Roman" w:cs="Times New Roman"/>
                <w:sz w:val="24"/>
                <w:szCs w:val="24"/>
              </w:rPr>
              <w:t>Stonepeak</w:t>
            </w:r>
            <w:proofErr w:type="spellEnd"/>
            <w:r w:rsidR="00EE3F7C" w:rsidRPr="00EE3F7C">
              <w:rPr>
                <w:rFonts w:ascii="Times New Roman" w:hAnsi="Times New Roman" w:cs="Times New Roman" w:hint="eastAsia"/>
                <w:sz w:val="24"/>
                <w:szCs w:val="24"/>
              </w:rPr>
              <w:t>（通过</w:t>
            </w:r>
            <w:r w:rsidR="00573542" w:rsidRPr="00573542">
              <w:rPr>
                <w:rFonts w:ascii="Times New Roman" w:hAnsi="Times New Roman" w:cs="Times New Roman" w:hint="eastAsia"/>
                <w:sz w:val="24"/>
                <w:szCs w:val="24"/>
              </w:rPr>
              <w:t>美国</w:t>
            </w:r>
            <w:r w:rsidR="008843D2" w:rsidRPr="008843D2">
              <w:rPr>
                <w:rFonts w:ascii="Times New Roman" w:hAnsi="Times New Roman" w:cs="Times New Roman" w:hint="eastAsia"/>
                <w:sz w:val="24"/>
                <w:szCs w:val="24"/>
              </w:rPr>
              <w:t>天泰集装箱集团</w:t>
            </w:r>
            <w:r w:rsidR="00EE3F7C" w:rsidRPr="00EE3F7C"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Pr="00EE3F7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E3F7C">
              <w:rPr>
                <w:rFonts w:ascii="Times New Roman" w:hAnsi="Times New Roman" w:cs="Times New Roman" w:hint="eastAsia"/>
                <w:sz w:val="24"/>
                <w:szCs w:val="24"/>
              </w:rPr>
              <w:t>10-15</w:t>
            </w:r>
            <w:r w:rsidRPr="00EE3F7C">
              <w:rPr>
                <w:rFonts w:ascii="Times New Roman" w:hAnsi="Times New Roman" w:cs="Times New Roman"/>
                <w:sz w:val="24"/>
                <w:szCs w:val="24"/>
              </w:rPr>
              <w:t xml:space="preserve">%; </w:t>
            </w:r>
            <w:r w:rsidRPr="00EE3F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Seaco</w:t>
            </w:r>
            <w:r w:rsidRPr="00EE3F7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E3F7C">
              <w:t xml:space="preserve"> </w:t>
            </w:r>
            <w:r w:rsidR="00EE3F7C" w:rsidRPr="00EE3F7C">
              <w:rPr>
                <w:rFonts w:ascii="Times New Roman" w:hAnsi="Times New Roman" w:cs="Times New Roman"/>
                <w:sz w:val="24"/>
                <w:szCs w:val="24"/>
              </w:rPr>
              <w:t>0-5</w:t>
            </w:r>
            <w:r w:rsidRPr="00EE3F7C">
              <w:rPr>
                <w:rFonts w:ascii="Times New Roman" w:hAnsi="Times New Roman" w:cs="Times New Roman"/>
                <w:sz w:val="24"/>
                <w:szCs w:val="24"/>
              </w:rPr>
              <w:t>%; Combined:</w:t>
            </w:r>
            <w:r w:rsidR="00EE3F7C">
              <w:t xml:space="preserve"> </w:t>
            </w:r>
            <w:r w:rsidR="00EE3F7C" w:rsidRPr="00EE3F7C">
              <w:rPr>
                <w:rFonts w:ascii="Times New Roman" w:hAnsi="Times New Roman" w:cs="Times New Roman"/>
                <w:sz w:val="24"/>
                <w:szCs w:val="24"/>
              </w:rPr>
              <w:t>10-15</w:t>
            </w:r>
            <w:r w:rsidRPr="00EE3F7C">
              <w:rPr>
                <w:rFonts w:ascii="Times New Roman" w:hAnsi="Times New Roman" w:cs="Times New Roman"/>
                <w:sz w:val="24"/>
                <w:szCs w:val="24"/>
              </w:rPr>
              <w:t xml:space="preserve">% </w:t>
            </w:r>
          </w:p>
        </w:tc>
      </w:tr>
    </w:tbl>
    <w:p w14:paraId="5BACF834" w14:textId="77777777" w:rsidR="00F87C1F" w:rsidRPr="00713F64" w:rsidRDefault="00F87C1F" w:rsidP="00FB64B6">
      <w:pPr>
        <w:rPr>
          <w:rFonts w:ascii="Times New Roman" w:hAnsi="Times New Roman" w:cs="Times New Roman"/>
          <w:sz w:val="24"/>
          <w:szCs w:val="24"/>
        </w:rPr>
      </w:pPr>
    </w:p>
    <w:sectPr w:rsidR="00F87C1F" w:rsidRPr="00713F64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A0956" w14:textId="77777777" w:rsidR="00823EFD" w:rsidRDefault="00823EFD" w:rsidP="00094095">
      <w:r>
        <w:separator/>
      </w:r>
    </w:p>
  </w:endnote>
  <w:endnote w:type="continuationSeparator" w:id="0">
    <w:p w14:paraId="19623C39" w14:textId="77777777" w:rsidR="00823EFD" w:rsidRDefault="00823EFD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C6D65" w14:textId="3EFA4F34" w:rsidR="00D470FC" w:rsidRDefault="00D470FC">
    <w:pPr>
      <w:pStyle w:val="a9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BD65F8" wp14:editId="526383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2126487906" name="Text Box 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2E90C6" w14:textId="4475037A" w:rsidR="00D470FC" w:rsidRPr="00D470FC" w:rsidRDefault="00D470FC" w:rsidP="00D470FC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D470FC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Classification: Confidential - ADIA and Business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BD65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B2E90C6" w14:textId="4475037A" w:rsidR="00D470FC" w:rsidRPr="00D470FC" w:rsidRDefault="00D470FC" w:rsidP="00D470FC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D470FC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Classification: Confidential - ADIA and Business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33808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B4B023A" w14:textId="2C313E81" w:rsidR="00D470FC" w:rsidRPr="005430C5" w:rsidRDefault="005430C5" w:rsidP="005430C5">
        <w:pPr>
          <w:pStyle w:val="a9"/>
          <w:jc w:val="center"/>
          <w:rPr>
            <w:rFonts w:ascii="Times New Roman" w:hAnsi="Times New Roman" w:cs="Times New Roman"/>
          </w:rPr>
        </w:pPr>
        <w:r w:rsidRPr="005430C5">
          <w:rPr>
            <w:rFonts w:ascii="Times New Roman" w:hAnsi="Times New Roman" w:cs="Times New Roman"/>
          </w:rPr>
          <w:fldChar w:fldCharType="begin"/>
        </w:r>
        <w:r w:rsidRPr="005430C5">
          <w:rPr>
            <w:rFonts w:ascii="Times New Roman" w:hAnsi="Times New Roman" w:cs="Times New Roman"/>
          </w:rPr>
          <w:instrText>PAGE   \* MERGEFORMAT</w:instrText>
        </w:r>
        <w:r w:rsidRPr="005430C5">
          <w:rPr>
            <w:rFonts w:ascii="Times New Roman" w:hAnsi="Times New Roman" w:cs="Times New Roman"/>
          </w:rPr>
          <w:fldChar w:fldCharType="separate"/>
        </w:r>
        <w:r w:rsidR="00396081" w:rsidRPr="00396081">
          <w:rPr>
            <w:rFonts w:ascii="Times New Roman" w:hAnsi="Times New Roman" w:cs="Times New Roman"/>
            <w:noProof/>
            <w:lang w:val="zh-CN"/>
          </w:rPr>
          <w:t>1</w:t>
        </w:r>
        <w:r w:rsidRPr="005430C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315BB" w14:textId="161C1386" w:rsidR="00D470FC" w:rsidRDefault="00D470FC">
    <w:pPr>
      <w:pStyle w:val="a9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25BEE4" wp14:editId="68AFEE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327949416" name="Text Box 1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52B1F6" w14:textId="3F8211FE" w:rsidR="00D470FC" w:rsidRPr="00D470FC" w:rsidRDefault="00D470FC" w:rsidP="00D470FC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D470FC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Classification: Confidential - ADIA and Business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5BE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4052B1F6" w14:textId="3F8211FE" w:rsidR="00D470FC" w:rsidRPr="00D470FC" w:rsidRDefault="00D470FC" w:rsidP="00D470FC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D470FC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Classification: Confidential - ADIA and Business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16C80" w14:textId="77777777" w:rsidR="00823EFD" w:rsidRDefault="00823EFD" w:rsidP="00094095">
      <w:r>
        <w:separator/>
      </w:r>
    </w:p>
  </w:footnote>
  <w:footnote w:type="continuationSeparator" w:id="0">
    <w:p w14:paraId="7E1063B5" w14:textId="77777777" w:rsidR="00823EFD" w:rsidRDefault="00823EFD" w:rsidP="00094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F8AAB" w14:textId="77777777" w:rsidR="00D24903" w:rsidRPr="00D24903" w:rsidRDefault="00D24903" w:rsidP="00500300">
    <w:pPr>
      <w:jc w:val="right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06B7"/>
    <w:multiLevelType w:val="hybridMultilevel"/>
    <w:tmpl w:val="D2CEB7C8"/>
    <w:lvl w:ilvl="0" w:tplc="3FF63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1B40C0"/>
    <w:multiLevelType w:val="hybridMultilevel"/>
    <w:tmpl w:val="9DA8BF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90F350F"/>
    <w:multiLevelType w:val="hybridMultilevel"/>
    <w:tmpl w:val="8BFA7524"/>
    <w:lvl w:ilvl="0" w:tplc="32544BC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D1A2695"/>
    <w:multiLevelType w:val="hybridMultilevel"/>
    <w:tmpl w:val="FE34D962"/>
    <w:lvl w:ilvl="0" w:tplc="4CD62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1719128">
    <w:abstractNumId w:val="3"/>
  </w:num>
  <w:num w:numId="2" w16cid:durableId="366177225">
    <w:abstractNumId w:val="0"/>
  </w:num>
  <w:num w:numId="3" w16cid:durableId="1362627737">
    <w:abstractNumId w:val="1"/>
  </w:num>
  <w:num w:numId="4" w16cid:durableId="367683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Formatting/>
  <w:styleLockQFSet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3DB6"/>
    <w:rsid w:val="0000512D"/>
    <w:rsid w:val="0000530E"/>
    <w:rsid w:val="00005EED"/>
    <w:rsid w:val="00011AFC"/>
    <w:rsid w:val="00022096"/>
    <w:rsid w:val="00022338"/>
    <w:rsid w:val="0002307C"/>
    <w:rsid w:val="00025B9D"/>
    <w:rsid w:val="0002789D"/>
    <w:rsid w:val="0003068F"/>
    <w:rsid w:val="000359A7"/>
    <w:rsid w:val="000423C0"/>
    <w:rsid w:val="000428B8"/>
    <w:rsid w:val="00046BDB"/>
    <w:rsid w:val="00055747"/>
    <w:rsid w:val="0006060F"/>
    <w:rsid w:val="000624E5"/>
    <w:rsid w:val="00070C24"/>
    <w:rsid w:val="0007172E"/>
    <w:rsid w:val="00075415"/>
    <w:rsid w:val="00087B29"/>
    <w:rsid w:val="000903DB"/>
    <w:rsid w:val="00093CB0"/>
    <w:rsid w:val="00094095"/>
    <w:rsid w:val="000976FD"/>
    <w:rsid w:val="000A1B79"/>
    <w:rsid w:val="000A2823"/>
    <w:rsid w:val="000A2EAD"/>
    <w:rsid w:val="000A64E5"/>
    <w:rsid w:val="000B3E71"/>
    <w:rsid w:val="000C075E"/>
    <w:rsid w:val="000C0B32"/>
    <w:rsid w:val="000C5BE1"/>
    <w:rsid w:val="000C7540"/>
    <w:rsid w:val="000D4C96"/>
    <w:rsid w:val="000E1ABF"/>
    <w:rsid w:val="000F5B32"/>
    <w:rsid w:val="0010042C"/>
    <w:rsid w:val="00102597"/>
    <w:rsid w:val="001055E7"/>
    <w:rsid w:val="00106FF8"/>
    <w:rsid w:val="0011475A"/>
    <w:rsid w:val="00114B3A"/>
    <w:rsid w:val="0011626B"/>
    <w:rsid w:val="00131FC7"/>
    <w:rsid w:val="00132644"/>
    <w:rsid w:val="0013596B"/>
    <w:rsid w:val="001406B1"/>
    <w:rsid w:val="00144168"/>
    <w:rsid w:val="001447F4"/>
    <w:rsid w:val="00146FD2"/>
    <w:rsid w:val="001525AD"/>
    <w:rsid w:val="001609D6"/>
    <w:rsid w:val="001629CE"/>
    <w:rsid w:val="0016382C"/>
    <w:rsid w:val="00164D88"/>
    <w:rsid w:val="00175967"/>
    <w:rsid w:val="00180492"/>
    <w:rsid w:val="00181FF5"/>
    <w:rsid w:val="001867C1"/>
    <w:rsid w:val="001900DB"/>
    <w:rsid w:val="00190BC5"/>
    <w:rsid w:val="00191634"/>
    <w:rsid w:val="0019679A"/>
    <w:rsid w:val="00197AFA"/>
    <w:rsid w:val="001A0EF2"/>
    <w:rsid w:val="001B3F9E"/>
    <w:rsid w:val="001B7033"/>
    <w:rsid w:val="001C4E08"/>
    <w:rsid w:val="001C7AD5"/>
    <w:rsid w:val="001C7BFD"/>
    <w:rsid w:val="001D24C0"/>
    <w:rsid w:val="001D5E9E"/>
    <w:rsid w:val="001E11FA"/>
    <w:rsid w:val="001E6C47"/>
    <w:rsid w:val="001F42D0"/>
    <w:rsid w:val="001F52CC"/>
    <w:rsid w:val="001F79D8"/>
    <w:rsid w:val="001F7C19"/>
    <w:rsid w:val="002106B3"/>
    <w:rsid w:val="00210A82"/>
    <w:rsid w:val="002117AF"/>
    <w:rsid w:val="00213679"/>
    <w:rsid w:val="00217AFD"/>
    <w:rsid w:val="00221B26"/>
    <w:rsid w:val="00224962"/>
    <w:rsid w:val="00233112"/>
    <w:rsid w:val="00234C89"/>
    <w:rsid w:val="00236F38"/>
    <w:rsid w:val="00240766"/>
    <w:rsid w:val="00241A9B"/>
    <w:rsid w:val="00243213"/>
    <w:rsid w:val="00246131"/>
    <w:rsid w:val="00247244"/>
    <w:rsid w:val="00261E3C"/>
    <w:rsid w:val="0027027C"/>
    <w:rsid w:val="00277E42"/>
    <w:rsid w:val="002861A3"/>
    <w:rsid w:val="00287B5E"/>
    <w:rsid w:val="002A059D"/>
    <w:rsid w:val="002A0C08"/>
    <w:rsid w:val="002A52E2"/>
    <w:rsid w:val="002A52FF"/>
    <w:rsid w:val="002B2488"/>
    <w:rsid w:val="002C24DB"/>
    <w:rsid w:val="002E1B81"/>
    <w:rsid w:val="002E4281"/>
    <w:rsid w:val="002E5733"/>
    <w:rsid w:val="002E62AD"/>
    <w:rsid w:val="002E6AE9"/>
    <w:rsid w:val="002F377D"/>
    <w:rsid w:val="003004B9"/>
    <w:rsid w:val="00305B4D"/>
    <w:rsid w:val="00311A64"/>
    <w:rsid w:val="00317F75"/>
    <w:rsid w:val="00321A3F"/>
    <w:rsid w:val="003220A9"/>
    <w:rsid w:val="0032494C"/>
    <w:rsid w:val="003259AF"/>
    <w:rsid w:val="00336068"/>
    <w:rsid w:val="00342D3E"/>
    <w:rsid w:val="00351212"/>
    <w:rsid w:val="00353A89"/>
    <w:rsid w:val="00356385"/>
    <w:rsid w:val="0036066C"/>
    <w:rsid w:val="003650A0"/>
    <w:rsid w:val="00376BA2"/>
    <w:rsid w:val="00382045"/>
    <w:rsid w:val="00391AFE"/>
    <w:rsid w:val="003928C1"/>
    <w:rsid w:val="00396081"/>
    <w:rsid w:val="003A2E94"/>
    <w:rsid w:val="003A435A"/>
    <w:rsid w:val="003A5DBF"/>
    <w:rsid w:val="003C2C6B"/>
    <w:rsid w:val="003C337C"/>
    <w:rsid w:val="003D2F2F"/>
    <w:rsid w:val="003E191C"/>
    <w:rsid w:val="003E328B"/>
    <w:rsid w:val="003F1B2A"/>
    <w:rsid w:val="003F2587"/>
    <w:rsid w:val="003F3010"/>
    <w:rsid w:val="003F3813"/>
    <w:rsid w:val="003F4A24"/>
    <w:rsid w:val="003F5D0B"/>
    <w:rsid w:val="00400DC8"/>
    <w:rsid w:val="004020D1"/>
    <w:rsid w:val="00402C42"/>
    <w:rsid w:val="004030DB"/>
    <w:rsid w:val="004056F9"/>
    <w:rsid w:val="00407D47"/>
    <w:rsid w:val="004101DD"/>
    <w:rsid w:val="00435F6D"/>
    <w:rsid w:val="00455080"/>
    <w:rsid w:val="00462174"/>
    <w:rsid w:val="00470180"/>
    <w:rsid w:val="00471F47"/>
    <w:rsid w:val="00472164"/>
    <w:rsid w:val="004779D8"/>
    <w:rsid w:val="0048079B"/>
    <w:rsid w:val="00486DF2"/>
    <w:rsid w:val="0049647C"/>
    <w:rsid w:val="00496DF6"/>
    <w:rsid w:val="004A7489"/>
    <w:rsid w:val="004B1388"/>
    <w:rsid w:val="004B535B"/>
    <w:rsid w:val="004D34D4"/>
    <w:rsid w:val="004E5681"/>
    <w:rsid w:val="004E568E"/>
    <w:rsid w:val="004F2E46"/>
    <w:rsid w:val="004F4882"/>
    <w:rsid w:val="00500300"/>
    <w:rsid w:val="00510582"/>
    <w:rsid w:val="00511189"/>
    <w:rsid w:val="00514BAA"/>
    <w:rsid w:val="0052118B"/>
    <w:rsid w:val="00522946"/>
    <w:rsid w:val="00524512"/>
    <w:rsid w:val="00530973"/>
    <w:rsid w:val="005430C5"/>
    <w:rsid w:val="00547751"/>
    <w:rsid w:val="0055484D"/>
    <w:rsid w:val="00555C03"/>
    <w:rsid w:val="005566B4"/>
    <w:rsid w:val="00560CB9"/>
    <w:rsid w:val="005633B3"/>
    <w:rsid w:val="00563F57"/>
    <w:rsid w:val="005647D5"/>
    <w:rsid w:val="00564E68"/>
    <w:rsid w:val="005655E6"/>
    <w:rsid w:val="00573542"/>
    <w:rsid w:val="00577CA2"/>
    <w:rsid w:val="0058046B"/>
    <w:rsid w:val="00583868"/>
    <w:rsid w:val="005A72DE"/>
    <w:rsid w:val="005A7F2F"/>
    <w:rsid w:val="005B5F68"/>
    <w:rsid w:val="005C5C31"/>
    <w:rsid w:val="005E15E2"/>
    <w:rsid w:val="005F2D65"/>
    <w:rsid w:val="005F3813"/>
    <w:rsid w:val="00603C41"/>
    <w:rsid w:val="00611339"/>
    <w:rsid w:val="00612C71"/>
    <w:rsid w:val="00617DB7"/>
    <w:rsid w:val="0062339B"/>
    <w:rsid w:val="00625A65"/>
    <w:rsid w:val="00630B1F"/>
    <w:rsid w:val="00642D92"/>
    <w:rsid w:val="006454AF"/>
    <w:rsid w:val="00647EBA"/>
    <w:rsid w:val="006545C5"/>
    <w:rsid w:val="00662A32"/>
    <w:rsid w:val="00666903"/>
    <w:rsid w:val="00674F70"/>
    <w:rsid w:val="00683536"/>
    <w:rsid w:val="0068579C"/>
    <w:rsid w:val="00686BD8"/>
    <w:rsid w:val="00692989"/>
    <w:rsid w:val="00693E11"/>
    <w:rsid w:val="00695015"/>
    <w:rsid w:val="006A1511"/>
    <w:rsid w:val="006A23EE"/>
    <w:rsid w:val="006A3095"/>
    <w:rsid w:val="006C3619"/>
    <w:rsid w:val="006C3C8A"/>
    <w:rsid w:val="006D027F"/>
    <w:rsid w:val="006D22B3"/>
    <w:rsid w:val="006D37C9"/>
    <w:rsid w:val="006E233D"/>
    <w:rsid w:val="006E390A"/>
    <w:rsid w:val="006F3AC6"/>
    <w:rsid w:val="00701EDD"/>
    <w:rsid w:val="007069C3"/>
    <w:rsid w:val="00711705"/>
    <w:rsid w:val="00713D4A"/>
    <w:rsid w:val="00713F64"/>
    <w:rsid w:val="007317C9"/>
    <w:rsid w:val="00733040"/>
    <w:rsid w:val="00733684"/>
    <w:rsid w:val="007363F1"/>
    <w:rsid w:val="00736CA4"/>
    <w:rsid w:val="007412DA"/>
    <w:rsid w:val="007439A9"/>
    <w:rsid w:val="00745A14"/>
    <w:rsid w:val="00757EA9"/>
    <w:rsid w:val="007718AA"/>
    <w:rsid w:val="00773939"/>
    <w:rsid w:val="007748E1"/>
    <w:rsid w:val="007777AA"/>
    <w:rsid w:val="00782E75"/>
    <w:rsid w:val="00783473"/>
    <w:rsid w:val="007844EB"/>
    <w:rsid w:val="0079643C"/>
    <w:rsid w:val="00797916"/>
    <w:rsid w:val="007A4AF5"/>
    <w:rsid w:val="007B2137"/>
    <w:rsid w:val="007B3ACD"/>
    <w:rsid w:val="007B3E70"/>
    <w:rsid w:val="007B60A1"/>
    <w:rsid w:val="007C45BA"/>
    <w:rsid w:val="007C6898"/>
    <w:rsid w:val="007D05FC"/>
    <w:rsid w:val="007D0A06"/>
    <w:rsid w:val="007D2A71"/>
    <w:rsid w:val="007D4AA4"/>
    <w:rsid w:val="007E0AAD"/>
    <w:rsid w:val="007E135E"/>
    <w:rsid w:val="007E3380"/>
    <w:rsid w:val="007E5D2D"/>
    <w:rsid w:val="007F1F29"/>
    <w:rsid w:val="007F285C"/>
    <w:rsid w:val="007F55B3"/>
    <w:rsid w:val="007F7D5B"/>
    <w:rsid w:val="00800295"/>
    <w:rsid w:val="008138C7"/>
    <w:rsid w:val="008217EC"/>
    <w:rsid w:val="00823EFD"/>
    <w:rsid w:val="00824C83"/>
    <w:rsid w:val="008330CB"/>
    <w:rsid w:val="00836412"/>
    <w:rsid w:val="00840460"/>
    <w:rsid w:val="00840E8C"/>
    <w:rsid w:val="00851044"/>
    <w:rsid w:val="00852F29"/>
    <w:rsid w:val="00856E01"/>
    <w:rsid w:val="00862C47"/>
    <w:rsid w:val="00871D1B"/>
    <w:rsid w:val="00873097"/>
    <w:rsid w:val="008843D2"/>
    <w:rsid w:val="00887121"/>
    <w:rsid w:val="008908A0"/>
    <w:rsid w:val="00892A63"/>
    <w:rsid w:val="008A7620"/>
    <w:rsid w:val="008B3F0F"/>
    <w:rsid w:val="008C15F8"/>
    <w:rsid w:val="008C4B7E"/>
    <w:rsid w:val="008C5077"/>
    <w:rsid w:val="008D0556"/>
    <w:rsid w:val="008D2E62"/>
    <w:rsid w:val="008D6607"/>
    <w:rsid w:val="008E7019"/>
    <w:rsid w:val="008F77FB"/>
    <w:rsid w:val="009023E9"/>
    <w:rsid w:val="00902CFA"/>
    <w:rsid w:val="00914AF4"/>
    <w:rsid w:val="009155A6"/>
    <w:rsid w:val="00923709"/>
    <w:rsid w:val="00931898"/>
    <w:rsid w:val="00933B85"/>
    <w:rsid w:val="0094240B"/>
    <w:rsid w:val="00950124"/>
    <w:rsid w:val="009564C2"/>
    <w:rsid w:val="00957B20"/>
    <w:rsid w:val="00962188"/>
    <w:rsid w:val="00971B5D"/>
    <w:rsid w:val="0097370C"/>
    <w:rsid w:val="0097475D"/>
    <w:rsid w:val="00983028"/>
    <w:rsid w:val="0098341A"/>
    <w:rsid w:val="00995003"/>
    <w:rsid w:val="009A5582"/>
    <w:rsid w:val="009A661C"/>
    <w:rsid w:val="009B12FF"/>
    <w:rsid w:val="009B229D"/>
    <w:rsid w:val="009B45CC"/>
    <w:rsid w:val="009C2ED4"/>
    <w:rsid w:val="009C37B1"/>
    <w:rsid w:val="009C4155"/>
    <w:rsid w:val="009D174B"/>
    <w:rsid w:val="009D2920"/>
    <w:rsid w:val="009E2A3D"/>
    <w:rsid w:val="009E2AC4"/>
    <w:rsid w:val="009E6D0C"/>
    <w:rsid w:val="009F010B"/>
    <w:rsid w:val="009F1D74"/>
    <w:rsid w:val="009F235E"/>
    <w:rsid w:val="009F6785"/>
    <w:rsid w:val="00A111EC"/>
    <w:rsid w:val="00A26FA7"/>
    <w:rsid w:val="00A34A79"/>
    <w:rsid w:val="00A4285B"/>
    <w:rsid w:val="00A47136"/>
    <w:rsid w:val="00A47BDC"/>
    <w:rsid w:val="00A54DF4"/>
    <w:rsid w:val="00A5536B"/>
    <w:rsid w:val="00A56CC9"/>
    <w:rsid w:val="00A6065D"/>
    <w:rsid w:val="00A71E07"/>
    <w:rsid w:val="00A75A2E"/>
    <w:rsid w:val="00A8525A"/>
    <w:rsid w:val="00A928B2"/>
    <w:rsid w:val="00A93FD7"/>
    <w:rsid w:val="00A96088"/>
    <w:rsid w:val="00A97300"/>
    <w:rsid w:val="00AA0972"/>
    <w:rsid w:val="00AA1CE1"/>
    <w:rsid w:val="00AA71A3"/>
    <w:rsid w:val="00AB0543"/>
    <w:rsid w:val="00AC2091"/>
    <w:rsid w:val="00AD1F8F"/>
    <w:rsid w:val="00AD70D0"/>
    <w:rsid w:val="00AD7C74"/>
    <w:rsid w:val="00AE4CF6"/>
    <w:rsid w:val="00AE7A16"/>
    <w:rsid w:val="00AF2E88"/>
    <w:rsid w:val="00AF4632"/>
    <w:rsid w:val="00B0111B"/>
    <w:rsid w:val="00B02560"/>
    <w:rsid w:val="00B0322A"/>
    <w:rsid w:val="00B05A03"/>
    <w:rsid w:val="00B15289"/>
    <w:rsid w:val="00B24AB0"/>
    <w:rsid w:val="00B26F6F"/>
    <w:rsid w:val="00B27D7C"/>
    <w:rsid w:val="00B32315"/>
    <w:rsid w:val="00B3553A"/>
    <w:rsid w:val="00B41C50"/>
    <w:rsid w:val="00B66E51"/>
    <w:rsid w:val="00B70446"/>
    <w:rsid w:val="00B70F31"/>
    <w:rsid w:val="00B80EC0"/>
    <w:rsid w:val="00B84199"/>
    <w:rsid w:val="00B84326"/>
    <w:rsid w:val="00B92DF0"/>
    <w:rsid w:val="00B9369E"/>
    <w:rsid w:val="00BA75AE"/>
    <w:rsid w:val="00BB115F"/>
    <w:rsid w:val="00BB2A94"/>
    <w:rsid w:val="00BC387F"/>
    <w:rsid w:val="00BC48E2"/>
    <w:rsid w:val="00BD36F9"/>
    <w:rsid w:val="00BE214B"/>
    <w:rsid w:val="00BE3207"/>
    <w:rsid w:val="00BE53F9"/>
    <w:rsid w:val="00BE5A78"/>
    <w:rsid w:val="00BF12CA"/>
    <w:rsid w:val="00BF3E2B"/>
    <w:rsid w:val="00BF687D"/>
    <w:rsid w:val="00C0005A"/>
    <w:rsid w:val="00C02BB2"/>
    <w:rsid w:val="00C032A5"/>
    <w:rsid w:val="00C04B14"/>
    <w:rsid w:val="00C11F88"/>
    <w:rsid w:val="00C13AA6"/>
    <w:rsid w:val="00C14BFD"/>
    <w:rsid w:val="00C17277"/>
    <w:rsid w:val="00C20A96"/>
    <w:rsid w:val="00C218E9"/>
    <w:rsid w:val="00C22404"/>
    <w:rsid w:val="00C22BA0"/>
    <w:rsid w:val="00C26118"/>
    <w:rsid w:val="00C26465"/>
    <w:rsid w:val="00C26718"/>
    <w:rsid w:val="00C272A2"/>
    <w:rsid w:val="00C34575"/>
    <w:rsid w:val="00C36DF2"/>
    <w:rsid w:val="00C3739B"/>
    <w:rsid w:val="00C37F14"/>
    <w:rsid w:val="00C40346"/>
    <w:rsid w:val="00C4124A"/>
    <w:rsid w:val="00C41999"/>
    <w:rsid w:val="00C41A98"/>
    <w:rsid w:val="00C4364F"/>
    <w:rsid w:val="00C51710"/>
    <w:rsid w:val="00C52D50"/>
    <w:rsid w:val="00C54B98"/>
    <w:rsid w:val="00C63AC6"/>
    <w:rsid w:val="00C6467F"/>
    <w:rsid w:val="00C75507"/>
    <w:rsid w:val="00C85A0D"/>
    <w:rsid w:val="00C86F51"/>
    <w:rsid w:val="00C90185"/>
    <w:rsid w:val="00C94FEB"/>
    <w:rsid w:val="00C953E5"/>
    <w:rsid w:val="00C96394"/>
    <w:rsid w:val="00C96EDD"/>
    <w:rsid w:val="00CA689B"/>
    <w:rsid w:val="00CB31A7"/>
    <w:rsid w:val="00CB494B"/>
    <w:rsid w:val="00CC0A90"/>
    <w:rsid w:val="00CC2EA2"/>
    <w:rsid w:val="00CC495E"/>
    <w:rsid w:val="00CC58EC"/>
    <w:rsid w:val="00CD0515"/>
    <w:rsid w:val="00CD0F9C"/>
    <w:rsid w:val="00CD4AA0"/>
    <w:rsid w:val="00CE0518"/>
    <w:rsid w:val="00CF223E"/>
    <w:rsid w:val="00D002C9"/>
    <w:rsid w:val="00D01A73"/>
    <w:rsid w:val="00D07471"/>
    <w:rsid w:val="00D07F84"/>
    <w:rsid w:val="00D106FD"/>
    <w:rsid w:val="00D24903"/>
    <w:rsid w:val="00D25746"/>
    <w:rsid w:val="00D3301B"/>
    <w:rsid w:val="00D351AF"/>
    <w:rsid w:val="00D35A7B"/>
    <w:rsid w:val="00D439BC"/>
    <w:rsid w:val="00D46DF7"/>
    <w:rsid w:val="00D470FC"/>
    <w:rsid w:val="00D51530"/>
    <w:rsid w:val="00D5337B"/>
    <w:rsid w:val="00D61F1E"/>
    <w:rsid w:val="00D66D2E"/>
    <w:rsid w:val="00D765E2"/>
    <w:rsid w:val="00D95034"/>
    <w:rsid w:val="00D96550"/>
    <w:rsid w:val="00DA4F65"/>
    <w:rsid w:val="00DA7745"/>
    <w:rsid w:val="00DB0DA5"/>
    <w:rsid w:val="00DB30AA"/>
    <w:rsid w:val="00DC50D1"/>
    <w:rsid w:val="00DC6876"/>
    <w:rsid w:val="00DD328E"/>
    <w:rsid w:val="00DD4869"/>
    <w:rsid w:val="00DD643E"/>
    <w:rsid w:val="00DD6A61"/>
    <w:rsid w:val="00DD72D9"/>
    <w:rsid w:val="00DF06A2"/>
    <w:rsid w:val="00DF4330"/>
    <w:rsid w:val="00E142ED"/>
    <w:rsid w:val="00E1754A"/>
    <w:rsid w:val="00E20411"/>
    <w:rsid w:val="00E21C55"/>
    <w:rsid w:val="00E23F36"/>
    <w:rsid w:val="00E26BF9"/>
    <w:rsid w:val="00E3315E"/>
    <w:rsid w:val="00E343DF"/>
    <w:rsid w:val="00E36940"/>
    <w:rsid w:val="00E41094"/>
    <w:rsid w:val="00E41CE7"/>
    <w:rsid w:val="00E44168"/>
    <w:rsid w:val="00E44A5F"/>
    <w:rsid w:val="00E530B2"/>
    <w:rsid w:val="00E545C6"/>
    <w:rsid w:val="00E663A7"/>
    <w:rsid w:val="00E67BFD"/>
    <w:rsid w:val="00E70ADD"/>
    <w:rsid w:val="00E82604"/>
    <w:rsid w:val="00E82829"/>
    <w:rsid w:val="00E84DD8"/>
    <w:rsid w:val="00E850DE"/>
    <w:rsid w:val="00E915CE"/>
    <w:rsid w:val="00E921B8"/>
    <w:rsid w:val="00E94EC0"/>
    <w:rsid w:val="00EA3E0B"/>
    <w:rsid w:val="00EB1EF9"/>
    <w:rsid w:val="00EB2F7A"/>
    <w:rsid w:val="00EB414E"/>
    <w:rsid w:val="00EB5F55"/>
    <w:rsid w:val="00EC6316"/>
    <w:rsid w:val="00EC6FC2"/>
    <w:rsid w:val="00EC70E9"/>
    <w:rsid w:val="00EC786B"/>
    <w:rsid w:val="00ED2F4E"/>
    <w:rsid w:val="00ED7378"/>
    <w:rsid w:val="00EE0B52"/>
    <w:rsid w:val="00EE33A1"/>
    <w:rsid w:val="00EE3F7C"/>
    <w:rsid w:val="00EF0C54"/>
    <w:rsid w:val="00F027E3"/>
    <w:rsid w:val="00F12F49"/>
    <w:rsid w:val="00F1406A"/>
    <w:rsid w:val="00F207E0"/>
    <w:rsid w:val="00F20FB9"/>
    <w:rsid w:val="00F271C7"/>
    <w:rsid w:val="00F32328"/>
    <w:rsid w:val="00F347EE"/>
    <w:rsid w:val="00F35011"/>
    <w:rsid w:val="00F3670D"/>
    <w:rsid w:val="00F3671A"/>
    <w:rsid w:val="00F43FAA"/>
    <w:rsid w:val="00F4453F"/>
    <w:rsid w:val="00F44E3D"/>
    <w:rsid w:val="00F479F6"/>
    <w:rsid w:val="00F56C2E"/>
    <w:rsid w:val="00F70844"/>
    <w:rsid w:val="00F73507"/>
    <w:rsid w:val="00F7646E"/>
    <w:rsid w:val="00F76A45"/>
    <w:rsid w:val="00F81C99"/>
    <w:rsid w:val="00F8496B"/>
    <w:rsid w:val="00F87AC9"/>
    <w:rsid w:val="00F87C1F"/>
    <w:rsid w:val="00F90B60"/>
    <w:rsid w:val="00F931FD"/>
    <w:rsid w:val="00FA1F78"/>
    <w:rsid w:val="00FA498B"/>
    <w:rsid w:val="00FA5DD4"/>
    <w:rsid w:val="00FB0B5D"/>
    <w:rsid w:val="00FB3378"/>
    <w:rsid w:val="00FB569B"/>
    <w:rsid w:val="00FB64B6"/>
    <w:rsid w:val="00FC2C69"/>
    <w:rsid w:val="00FD1AEF"/>
    <w:rsid w:val="00FD1FC1"/>
    <w:rsid w:val="00FD41C9"/>
    <w:rsid w:val="00FD5246"/>
    <w:rsid w:val="00FD6A58"/>
    <w:rsid w:val="00FE1E01"/>
    <w:rsid w:val="00FE28D6"/>
    <w:rsid w:val="00FF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6BDD1D"/>
  <w15:docId w15:val="{F488039B-8EC3-44D2-AA59-4661A96E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AF46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F463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F46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F4632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873097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873097"/>
    <w:rPr>
      <w:sz w:val="18"/>
      <w:szCs w:val="18"/>
    </w:rPr>
  </w:style>
  <w:style w:type="paragraph" w:styleId="ad">
    <w:name w:val="Revision"/>
    <w:hidden/>
    <w:uiPriority w:val="99"/>
    <w:semiHidden/>
    <w:rsid w:val="00D96550"/>
  </w:style>
  <w:style w:type="paragraph" w:styleId="ae">
    <w:name w:val="List Paragraph"/>
    <w:basedOn w:val="a"/>
    <w:uiPriority w:val="34"/>
    <w:qFormat/>
    <w:rsid w:val="00500300"/>
    <w:pPr>
      <w:ind w:firstLineChars="200" w:firstLine="420"/>
    </w:pPr>
  </w:style>
  <w:style w:type="character" w:styleId="af">
    <w:name w:val="annotation reference"/>
    <w:basedOn w:val="a0"/>
    <w:uiPriority w:val="99"/>
    <w:semiHidden/>
    <w:unhideWhenUsed/>
    <w:rsid w:val="00224962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224962"/>
    <w:rPr>
      <w:sz w:val="20"/>
      <w:szCs w:val="20"/>
    </w:rPr>
  </w:style>
  <w:style w:type="character" w:customStyle="1" w:styleId="af1">
    <w:name w:val="批注文字 字符"/>
    <w:basedOn w:val="a0"/>
    <w:link w:val="af0"/>
    <w:uiPriority w:val="99"/>
    <w:rsid w:val="00224962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24962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224962"/>
    <w:rPr>
      <w:b/>
      <w:bCs/>
      <w:sz w:val="20"/>
      <w:szCs w:val="20"/>
    </w:rPr>
  </w:style>
  <w:style w:type="paragraph" w:styleId="af4">
    <w:name w:val="macro"/>
    <w:link w:val="af5"/>
    <w:uiPriority w:val="99"/>
    <w:semiHidden/>
    <w:unhideWhenUsed/>
    <w:rsid w:val="00C02BB2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/>
      <w:sz w:val="20"/>
      <w:szCs w:val="20"/>
    </w:rPr>
  </w:style>
  <w:style w:type="character" w:customStyle="1" w:styleId="af5">
    <w:name w:val="宏文本 字符"/>
    <w:basedOn w:val="a0"/>
    <w:link w:val="af4"/>
    <w:uiPriority w:val="99"/>
    <w:semiHidden/>
    <w:rsid w:val="00C02BB2"/>
    <w:rPr>
      <w:rFonts w:ascii="Consolas" w:hAnsi="Consolas"/>
      <w:sz w:val="20"/>
      <w:szCs w:val="20"/>
    </w:rPr>
  </w:style>
  <w:style w:type="paragraph" w:customStyle="1" w:styleId="Default">
    <w:name w:val="Default"/>
    <w:rsid w:val="008D2E62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Fangda</cp:lastModifiedBy>
  <cp:revision>52</cp:revision>
  <dcterms:created xsi:type="dcterms:W3CDTF">1900-01-01T05:00:00Z</dcterms:created>
  <dcterms:modified xsi:type="dcterms:W3CDTF">2025-07-01T02:51:00Z</dcterms:modified>
</cp:coreProperties>
</file>