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C5968" w14:textId="77777777" w:rsidR="009E315A" w:rsidRDefault="00AF6D01">
      <w:pPr>
        <w:widowControl/>
        <w:spacing w:after="240" w:line="594" w:lineRule="exact"/>
        <w:jc w:val="center"/>
        <w:rPr>
          <w:rFonts w:ascii="黑体" w:eastAsia="黑体" w:hAnsi="黑体" w:cs="黑体" w:hint="eastAsia"/>
          <w:bCs/>
          <w:kern w:val="0"/>
          <w:sz w:val="36"/>
          <w:szCs w:val="36"/>
          <w:lang w:val="en-GB" w:bidi="ar-AE"/>
        </w:rPr>
      </w:pPr>
      <w:r>
        <w:rPr>
          <w:rFonts w:ascii="黑体" w:eastAsia="黑体" w:hAnsi="黑体" w:cs="黑体" w:hint="eastAsia"/>
          <w:bCs/>
          <w:kern w:val="0"/>
          <w:sz w:val="36"/>
          <w:szCs w:val="36"/>
          <w:lang w:val="en-GB" w:bidi="ar-AE"/>
        </w:rPr>
        <w:t>经营者集中简易案件公示表</w:t>
      </w:r>
    </w:p>
    <w:tbl>
      <w:tblPr>
        <w:tblW w:w="910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5555"/>
      </w:tblGrid>
      <w:tr w:rsidR="009E315A" w14:paraId="3C1C596B" w14:textId="77777777">
        <w:trPr>
          <w:trHeight w:val="926"/>
        </w:trPr>
        <w:tc>
          <w:tcPr>
            <w:tcW w:w="1940" w:type="dxa"/>
            <w:shd w:val="clear" w:color="auto" w:fill="D9D9D9"/>
            <w:vAlign w:val="center"/>
          </w:tcPr>
          <w:p w14:paraId="3C1C5969" w14:textId="77777777" w:rsidR="009E315A" w:rsidRDefault="00AF6D01">
            <w:pPr>
              <w:pStyle w:val="a5"/>
              <w:adjustRightInd w:val="0"/>
              <w:snapToGrid w:val="0"/>
              <w:spacing w:after="0"/>
              <w:jc w:val="center"/>
              <w:rPr>
                <w:rFonts w:ascii="宋体" w:hAnsi="宋体" w:cs="宋体" w:hint="eastAsia"/>
                <w:bCs/>
                <w:color w:val="000000" w:themeColor="text1"/>
                <w:lang w:val="en-US"/>
              </w:rPr>
            </w:pPr>
            <w:r>
              <w:rPr>
                <w:rFonts w:ascii="宋体" w:hAnsi="宋体" w:cs="宋体" w:hint="eastAsia"/>
                <w:bCs/>
                <w:color w:val="000000" w:themeColor="text1"/>
              </w:rPr>
              <w:t>案件名称</w:t>
            </w:r>
          </w:p>
        </w:tc>
        <w:tc>
          <w:tcPr>
            <w:tcW w:w="7162" w:type="dxa"/>
            <w:gridSpan w:val="2"/>
            <w:vAlign w:val="center"/>
          </w:tcPr>
          <w:p w14:paraId="3C1C596A" w14:textId="77777777" w:rsidR="009E315A" w:rsidRDefault="00AF6D01">
            <w:pPr>
              <w:widowControl/>
              <w:adjustRightInd w:val="0"/>
              <w:snapToGrid w:val="0"/>
              <w:rPr>
                <w:rFonts w:ascii="宋体" w:hAnsi="宋体" w:cs="宋体" w:hint="eastAsia"/>
                <w:bCs/>
                <w:color w:val="000000" w:themeColor="text1"/>
                <w:kern w:val="0"/>
                <w:sz w:val="24"/>
                <w:lang w:bidi="ar-AE"/>
              </w:rPr>
            </w:pPr>
            <w:r>
              <w:rPr>
                <w:rFonts w:ascii="宋体" w:hAnsi="宋体" w:cs="宋体" w:hint="eastAsia"/>
                <w:bCs/>
                <w:color w:val="000000" w:themeColor="text1"/>
                <w:kern w:val="0"/>
                <w:sz w:val="24"/>
                <w:lang w:bidi="ar-AE"/>
              </w:rPr>
              <w:t>青岛城市发展集团有限公司与青岛市政空间开发集团有限责任公司合并案</w:t>
            </w:r>
          </w:p>
        </w:tc>
      </w:tr>
      <w:tr w:rsidR="009E315A" w14:paraId="3C1C5970" w14:textId="77777777">
        <w:trPr>
          <w:trHeight w:val="1391"/>
        </w:trPr>
        <w:tc>
          <w:tcPr>
            <w:tcW w:w="1940" w:type="dxa"/>
            <w:shd w:val="clear" w:color="auto" w:fill="D9D9D9"/>
            <w:vAlign w:val="center"/>
          </w:tcPr>
          <w:p w14:paraId="3C1C596C" w14:textId="77777777" w:rsidR="009E315A" w:rsidRDefault="00AF6D01">
            <w:pPr>
              <w:pStyle w:val="a5"/>
              <w:adjustRightInd w:val="0"/>
              <w:snapToGrid w:val="0"/>
              <w:spacing w:after="0"/>
              <w:jc w:val="center"/>
              <w:rPr>
                <w:rFonts w:ascii="宋体" w:hAnsi="宋体" w:cs="宋体" w:hint="eastAsia"/>
                <w:bCs/>
                <w:color w:val="000000" w:themeColor="text1"/>
                <w:lang w:val="en-US" w:eastAsia="zh-CN"/>
              </w:rPr>
            </w:pPr>
            <w:r>
              <w:rPr>
                <w:rFonts w:ascii="宋体" w:hAnsi="宋体" w:cs="宋体" w:hint="eastAsia"/>
                <w:bCs/>
                <w:color w:val="000000" w:themeColor="text1"/>
                <w:lang w:eastAsia="zh-CN"/>
              </w:rPr>
              <w:t>交易概况（限</w:t>
            </w:r>
            <w:r>
              <w:rPr>
                <w:rFonts w:ascii="宋体" w:hAnsi="宋体" w:cs="宋体" w:hint="eastAsia"/>
                <w:bCs/>
                <w:color w:val="000000" w:themeColor="text1"/>
                <w:lang w:eastAsia="zh-CN"/>
              </w:rPr>
              <w:t>200</w:t>
            </w:r>
            <w:r>
              <w:rPr>
                <w:rFonts w:ascii="宋体" w:hAnsi="宋体" w:cs="宋体" w:hint="eastAsia"/>
                <w:bCs/>
                <w:color w:val="000000" w:themeColor="text1"/>
                <w:lang w:eastAsia="zh-CN"/>
              </w:rPr>
              <w:t>字内）</w:t>
            </w:r>
          </w:p>
        </w:tc>
        <w:tc>
          <w:tcPr>
            <w:tcW w:w="7162" w:type="dxa"/>
            <w:gridSpan w:val="2"/>
            <w:vAlign w:val="center"/>
          </w:tcPr>
          <w:p w14:paraId="3C1C596D" w14:textId="77777777" w:rsidR="009E315A" w:rsidRDefault="00AF6D01">
            <w:pPr>
              <w:adjustRightInd w:val="0"/>
              <w:snapToGrid w:val="0"/>
              <w:rPr>
                <w:rFonts w:ascii="宋体" w:hAnsi="宋体" w:cs="宋体" w:hint="eastAsia"/>
                <w:color w:val="000000" w:themeColor="text1"/>
                <w:kern w:val="0"/>
                <w:sz w:val="24"/>
                <w:lang w:bidi="ar-AE"/>
              </w:rPr>
            </w:pPr>
            <w:r>
              <w:rPr>
                <w:rFonts w:ascii="宋体" w:hAnsi="宋体" w:cs="宋体" w:hint="eastAsia"/>
                <w:color w:val="000000" w:themeColor="text1"/>
                <w:kern w:val="0"/>
                <w:sz w:val="24"/>
                <w:lang w:bidi="ar-AE"/>
              </w:rPr>
              <w:t>青岛城市发展集团有限公司（“青岛城发”）与青岛市政空间开发集团有限责任公司（“青岛市政”）拟进行新设合并，设立青岛市政开发建设集团有限公司（“青岛市政开发集团”）。</w:t>
            </w:r>
          </w:p>
          <w:p w14:paraId="3C1C596E" w14:textId="398C0926" w:rsidR="009E315A" w:rsidRDefault="00AF6D01">
            <w:pPr>
              <w:adjustRightInd w:val="0"/>
              <w:snapToGrid w:val="0"/>
              <w:rPr>
                <w:rFonts w:ascii="宋体" w:hAnsi="宋体" w:cs="宋体" w:hint="eastAsia"/>
                <w:color w:val="000000" w:themeColor="text1"/>
                <w:kern w:val="0"/>
                <w:sz w:val="24"/>
                <w:lang w:bidi="ar-AE"/>
              </w:rPr>
            </w:pPr>
            <w:r>
              <w:rPr>
                <w:rFonts w:ascii="宋体" w:hAnsi="宋体" w:cs="宋体" w:hint="eastAsia"/>
                <w:color w:val="000000" w:themeColor="text1"/>
                <w:kern w:val="0"/>
                <w:sz w:val="24"/>
                <w:lang w:bidi="ar-AE"/>
              </w:rPr>
              <w:t>交易前，青岛城发为青岛市国资委下属企业，青岛市政为青岛市</w:t>
            </w:r>
            <w:r w:rsidR="00F86D2E">
              <w:rPr>
                <w:rFonts w:ascii="宋体" w:hAnsi="宋体" w:cs="宋体" w:hint="eastAsia"/>
                <w:color w:val="000000" w:themeColor="text1"/>
                <w:kern w:val="0"/>
                <w:sz w:val="24"/>
                <w:lang w:bidi="ar-AE"/>
              </w:rPr>
              <w:t>市</w:t>
            </w:r>
            <w:r>
              <w:rPr>
                <w:rFonts w:ascii="宋体" w:hAnsi="宋体" w:cs="宋体" w:hint="eastAsia"/>
                <w:color w:val="000000" w:themeColor="text1"/>
                <w:kern w:val="0"/>
                <w:sz w:val="24"/>
                <w:lang w:bidi="ar-AE"/>
              </w:rPr>
              <w:t>政府下属企业。</w:t>
            </w:r>
          </w:p>
          <w:p w14:paraId="3C1C596F" w14:textId="77777777" w:rsidR="009E315A" w:rsidRDefault="00AF6D01">
            <w:pPr>
              <w:adjustRightInd w:val="0"/>
              <w:snapToGrid w:val="0"/>
              <w:rPr>
                <w:rFonts w:ascii="宋体" w:hAnsi="宋体" w:cs="宋体" w:hint="eastAsia"/>
                <w:color w:val="000000" w:themeColor="text1"/>
                <w:kern w:val="0"/>
                <w:sz w:val="24"/>
                <w:lang w:bidi="ar-AE"/>
              </w:rPr>
            </w:pPr>
            <w:r>
              <w:rPr>
                <w:rFonts w:ascii="宋体" w:hAnsi="宋体" w:cs="宋体" w:hint="eastAsia"/>
                <w:color w:val="000000" w:themeColor="text1"/>
                <w:kern w:val="0"/>
                <w:sz w:val="24"/>
                <w:lang w:bidi="ar-AE"/>
              </w:rPr>
              <w:t>交易后，青岛市政开发集团为青岛市国资委下属企业。</w:t>
            </w:r>
          </w:p>
        </w:tc>
      </w:tr>
      <w:tr w:rsidR="009E315A" w14:paraId="3C1C5975" w14:textId="77777777">
        <w:trPr>
          <w:trHeight w:val="942"/>
        </w:trPr>
        <w:tc>
          <w:tcPr>
            <w:tcW w:w="1940" w:type="dxa"/>
            <w:vMerge w:val="restart"/>
            <w:shd w:val="clear" w:color="auto" w:fill="D9D9D9"/>
            <w:vAlign w:val="center"/>
          </w:tcPr>
          <w:p w14:paraId="3C1C5971" w14:textId="77777777" w:rsidR="009E315A" w:rsidRDefault="00AF6D01">
            <w:pPr>
              <w:pStyle w:val="a5"/>
              <w:adjustRightInd w:val="0"/>
              <w:snapToGrid w:val="0"/>
              <w:spacing w:after="0"/>
              <w:jc w:val="center"/>
              <w:rPr>
                <w:rFonts w:ascii="宋体" w:hAnsi="宋体" w:cs="宋体" w:hint="eastAsia"/>
                <w:bCs/>
                <w:color w:val="000000" w:themeColor="text1"/>
                <w:lang w:val="en-US" w:eastAsia="zh-CN"/>
              </w:rPr>
            </w:pPr>
            <w:r>
              <w:rPr>
                <w:rFonts w:ascii="宋体" w:hAnsi="宋体" w:cs="宋体" w:hint="eastAsia"/>
                <w:bCs/>
                <w:color w:val="000000" w:themeColor="text1"/>
                <w:lang w:eastAsia="zh-CN"/>
              </w:rPr>
              <w:t>参与集中的经营者简介（每个限</w:t>
            </w:r>
            <w:r>
              <w:rPr>
                <w:rFonts w:ascii="宋体" w:hAnsi="宋体" w:cs="宋体" w:hint="eastAsia"/>
                <w:bCs/>
                <w:color w:val="000000" w:themeColor="text1"/>
                <w:lang w:val="en-US" w:eastAsia="zh-CN"/>
              </w:rPr>
              <w:t>100</w:t>
            </w:r>
            <w:r>
              <w:rPr>
                <w:rFonts w:ascii="宋体" w:hAnsi="宋体" w:cs="宋体" w:hint="eastAsia"/>
                <w:bCs/>
                <w:color w:val="000000" w:themeColor="text1"/>
                <w:lang w:val="en-US" w:eastAsia="zh-CN"/>
              </w:rPr>
              <w:t>字以内</w:t>
            </w:r>
            <w:r>
              <w:rPr>
                <w:rFonts w:ascii="宋体" w:hAnsi="宋体" w:cs="宋体" w:hint="eastAsia"/>
                <w:bCs/>
                <w:color w:val="000000" w:themeColor="text1"/>
                <w:lang w:eastAsia="zh-CN"/>
              </w:rPr>
              <w:t>）</w:t>
            </w:r>
          </w:p>
        </w:tc>
        <w:tc>
          <w:tcPr>
            <w:tcW w:w="1607" w:type="dxa"/>
            <w:vAlign w:val="center"/>
          </w:tcPr>
          <w:p w14:paraId="3C1C5972" w14:textId="77777777" w:rsidR="009E315A" w:rsidRDefault="00AF6D01">
            <w:pPr>
              <w:pStyle w:val="a5"/>
              <w:adjustRightInd w:val="0"/>
              <w:snapToGrid w:val="0"/>
              <w:spacing w:after="0"/>
              <w:rPr>
                <w:rFonts w:ascii="宋体" w:hAnsi="宋体" w:cs="宋体" w:hint="eastAsia"/>
                <w:bCs/>
                <w:color w:val="000000" w:themeColor="text1"/>
                <w:lang w:eastAsia="zh-CN"/>
              </w:rPr>
            </w:pPr>
            <w:r>
              <w:rPr>
                <w:rFonts w:ascii="宋体" w:hAnsi="宋体" w:cs="宋体" w:hint="eastAsia"/>
                <w:bCs/>
                <w:color w:val="000000" w:themeColor="text1"/>
                <w:lang w:val="en-US" w:eastAsia="zh-CN"/>
              </w:rPr>
              <w:t>1.</w:t>
            </w:r>
            <w:r>
              <w:rPr>
                <w:rFonts w:ascii="宋体" w:hAnsi="宋体" w:cs="宋体" w:hint="eastAsia"/>
                <w:bCs/>
                <w:color w:val="000000" w:themeColor="text1"/>
                <w:lang w:eastAsia="zh-CN"/>
              </w:rPr>
              <w:t>青岛城发</w:t>
            </w:r>
          </w:p>
        </w:tc>
        <w:tc>
          <w:tcPr>
            <w:tcW w:w="5555" w:type="dxa"/>
            <w:vAlign w:val="center"/>
          </w:tcPr>
          <w:p w14:paraId="3C1C5973" w14:textId="77777777" w:rsidR="009E315A" w:rsidRDefault="00AF6D01">
            <w:pPr>
              <w:widowControl/>
              <w:adjustRightInd w:val="0"/>
              <w:snapToGrid w:val="0"/>
              <w:rPr>
                <w:rFonts w:ascii="宋体" w:hAnsi="宋体" w:cs="宋体" w:hint="eastAsia"/>
                <w:bCs/>
                <w:color w:val="000000" w:themeColor="text1"/>
                <w:kern w:val="0"/>
                <w:sz w:val="24"/>
                <w:lang w:bidi="ar-AE"/>
              </w:rPr>
            </w:pPr>
            <w:r>
              <w:rPr>
                <w:rFonts w:ascii="宋体" w:hAnsi="宋体" w:cs="宋体" w:hint="eastAsia"/>
                <w:bCs/>
                <w:color w:val="000000" w:themeColor="text1"/>
                <w:kern w:val="0"/>
                <w:sz w:val="24"/>
                <w:lang w:bidi="ar-AE"/>
              </w:rPr>
              <w:t>青岛城发于</w:t>
            </w:r>
            <w:r>
              <w:rPr>
                <w:rFonts w:ascii="宋体" w:hAnsi="宋体" w:cs="宋体" w:hint="eastAsia"/>
                <w:bCs/>
                <w:color w:val="000000" w:themeColor="text1"/>
                <w:kern w:val="0"/>
                <w:sz w:val="24"/>
                <w:lang w:bidi="ar-AE"/>
              </w:rPr>
              <w:t>2001</w:t>
            </w:r>
            <w:r>
              <w:rPr>
                <w:rFonts w:ascii="宋体" w:hAnsi="宋体" w:cs="宋体" w:hint="eastAsia"/>
                <w:bCs/>
                <w:color w:val="000000" w:themeColor="text1"/>
                <w:kern w:val="0"/>
                <w:sz w:val="24"/>
                <w:lang w:bidi="ar-AE"/>
              </w:rPr>
              <w:t>年</w:t>
            </w:r>
            <w:r>
              <w:rPr>
                <w:rFonts w:ascii="宋体" w:hAnsi="宋体" w:cs="宋体" w:hint="eastAsia"/>
                <w:bCs/>
                <w:color w:val="000000" w:themeColor="text1"/>
                <w:kern w:val="0"/>
                <w:sz w:val="24"/>
                <w:lang w:bidi="ar-AE"/>
              </w:rPr>
              <w:t>8</w:t>
            </w:r>
            <w:r>
              <w:rPr>
                <w:rFonts w:ascii="宋体" w:hAnsi="宋体" w:cs="宋体" w:hint="eastAsia"/>
                <w:bCs/>
                <w:color w:val="000000" w:themeColor="text1"/>
                <w:kern w:val="0"/>
                <w:sz w:val="24"/>
                <w:lang w:bidi="ar-AE"/>
              </w:rPr>
              <w:t>月</w:t>
            </w:r>
            <w:r>
              <w:rPr>
                <w:rFonts w:ascii="宋体" w:hAnsi="宋体" w:cs="宋体" w:hint="eastAsia"/>
                <w:bCs/>
                <w:color w:val="000000" w:themeColor="text1"/>
                <w:kern w:val="0"/>
                <w:sz w:val="24"/>
                <w:lang w:bidi="ar-AE"/>
              </w:rPr>
              <w:t>30</w:t>
            </w:r>
            <w:r>
              <w:rPr>
                <w:rFonts w:ascii="宋体" w:hAnsi="宋体" w:cs="宋体" w:hint="eastAsia"/>
                <w:bCs/>
                <w:color w:val="000000" w:themeColor="text1"/>
                <w:kern w:val="0"/>
                <w:sz w:val="24"/>
                <w:lang w:bidi="ar-AE"/>
              </w:rPr>
              <w:t>日成立于山东省青岛市，主要业务为城市住房、市政基础设施、房产资源管理与运营、工程施工、物业管理、钢材贸易等。</w:t>
            </w:r>
          </w:p>
          <w:p w14:paraId="3C1C5974" w14:textId="77777777" w:rsidR="009E315A" w:rsidRDefault="00AF6D01">
            <w:pPr>
              <w:widowControl/>
              <w:adjustRightInd w:val="0"/>
              <w:snapToGrid w:val="0"/>
              <w:rPr>
                <w:rFonts w:ascii="宋体" w:hAnsi="宋体" w:cs="宋体" w:hint="eastAsia"/>
                <w:bCs/>
                <w:color w:val="000000" w:themeColor="text1"/>
                <w:kern w:val="0"/>
                <w:sz w:val="24"/>
                <w:lang w:bidi="ar-AE"/>
              </w:rPr>
            </w:pPr>
            <w:r>
              <w:rPr>
                <w:rFonts w:ascii="宋体" w:hAnsi="宋体" w:cs="宋体" w:hint="eastAsia"/>
                <w:bCs/>
                <w:color w:val="000000" w:themeColor="text1"/>
                <w:kern w:val="0"/>
                <w:sz w:val="24"/>
                <w:lang w:bidi="ar-AE"/>
              </w:rPr>
              <w:t>青岛城发为青岛市国资委下属企业。</w:t>
            </w:r>
          </w:p>
        </w:tc>
      </w:tr>
      <w:tr w:rsidR="009E315A" w14:paraId="3C1C597A" w14:textId="77777777">
        <w:trPr>
          <w:trHeight w:val="984"/>
        </w:trPr>
        <w:tc>
          <w:tcPr>
            <w:tcW w:w="1940" w:type="dxa"/>
            <w:vMerge/>
            <w:shd w:val="clear" w:color="auto" w:fill="D9D9D9"/>
            <w:vAlign w:val="center"/>
          </w:tcPr>
          <w:p w14:paraId="3C1C5976" w14:textId="77777777" w:rsidR="009E315A" w:rsidRDefault="009E315A">
            <w:pPr>
              <w:pStyle w:val="a5"/>
              <w:adjustRightInd w:val="0"/>
              <w:snapToGrid w:val="0"/>
              <w:spacing w:after="0"/>
              <w:jc w:val="center"/>
              <w:rPr>
                <w:rFonts w:ascii="宋体" w:hAnsi="宋体" w:cs="宋体" w:hint="eastAsia"/>
                <w:bCs/>
                <w:color w:val="000000" w:themeColor="text1"/>
                <w:lang w:val="en-US" w:eastAsia="zh-CN"/>
              </w:rPr>
            </w:pPr>
          </w:p>
        </w:tc>
        <w:tc>
          <w:tcPr>
            <w:tcW w:w="1607" w:type="dxa"/>
            <w:vAlign w:val="center"/>
          </w:tcPr>
          <w:p w14:paraId="3C1C5977" w14:textId="77777777" w:rsidR="009E315A" w:rsidRDefault="00AF6D01">
            <w:pPr>
              <w:pStyle w:val="a5"/>
              <w:adjustRightInd w:val="0"/>
              <w:snapToGrid w:val="0"/>
              <w:spacing w:after="0"/>
              <w:rPr>
                <w:rFonts w:ascii="宋体" w:hAnsi="宋体" w:cs="宋体" w:hint="eastAsia"/>
                <w:bCs/>
                <w:color w:val="000000" w:themeColor="text1"/>
                <w:lang w:eastAsia="zh-CN"/>
              </w:rPr>
            </w:pPr>
            <w:r>
              <w:rPr>
                <w:rFonts w:ascii="宋体" w:hAnsi="宋体" w:cs="宋体" w:hint="eastAsia"/>
                <w:bCs/>
                <w:color w:val="000000" w:themeColor="text1"/>
                <w:lang w:val="en-US" w:eastAsia="zh-CN"/>
              </w:rPr>
              <w:t>2.</w:t>
            </w:r>
            <w:r>
              <w:rPr>
                <w:rFonts w:ascii="宋体" w:hAnsi="宋体" w:cs="宋体" w:hint="eastAsia"/>
                <w:bCs/>
                <w:color w:val="000000" w:themeColor="text1"/>
                <w:lang w:eastAsia="zh-CN"/>
              </w:rPr>
              <w:t>青岛市政</w:t>
            </w:r>
          </w:p>
        </w:tc>
        <w:tc>
          <w:tcPr>
            <w:tcW w:w="5555" w:type="dxa"/>
            <w:vAlign w:val="center"/>
          </w:tcPr>
          <w:p w14:paraId="3C1C5978" w14:textId="77777777" w:rsidR="009E315A" w:rsidRDefault="00AF6D01">
            <w:pPr>
              <w:widowControl/>
              <w:adjustRightInd w:val="0"/>
              <w:snapToGrid w:val="0"/>
              <w:rPr>
                <w:rFonts w:ascii="宋体" w:hAnsi="宋体" w:cs="宋体" w:hint="eastAsia"/>
                <w:bCs/>
                <w:color w:val="000000" w:themeColor="text1"/>
                <w:kern w:val="0"/>
                <w:sz w:val="24"/>
                <w:lang w:val="en-GB" w:bidi="ar-AE"/>
              </w:rPr>
            </w:pPr>
            <w:r>
              <w:rPr>
                <w:rFonts w:ascii="宋体" w:hAnsi="宋体" w:cs="宋体" w:hint="eastAsia"/>
                <w:bCs/>
                <w:color w:val="000000" w:themeColor="text1"/>
                <w:kern w:val="0"/>
                <w:sz w:val="24"/>
                <w:lang w:val="en-GB" w:bidi="ar-AE"/>
              </w:rPr>
              <w:t>青岛市政于</w:t>
            </w:r>
            <w:r>
              <w:rPr>
                <w:rFonts w:ascii="宋体" w:hAnsi="宋体" w:cs="宋体" w:hint="eastAsia"/>
                <w:bCs/>
                <w:color w:val="000000" w:themeColor="text1"/>
                <w:kern w:val="0"/>
                <w:sz w:val="24"/>
                <w:lang w:val="en-GB" w:bidi="ar-AE"/>
              </w:rPr>
              <w:t>2002</w:t>
            </w:r>
            <w:r>
              <w:rPr>
                <w:rFonts w:ascii="宋体" w:hAnsi="宋体" w:cs="宋体" w:hint="eastAsia"/>
                <w:bCs/>
                <w:color w:val="000000" w:themeColor="text1"/>
                <w:kern w:val="0"/>
                <w:sz w:val="24"/>
                <w:lang w:val="en-GB" w:bidi="ar-AE"/>
              </w:rPr>
              <w:t>年</w:t>
            </w:r>
            <w:r>
              <w:rPr>
                <w:rFonts w:ascii="宋体" w:hAnsi="宋体" w:cs="宋体" w:hint="eastAsia"/>
                <w:bCs/>
                <w:color w:val="000000" w:themeColor="text1"/>
                <w:kern w:val="0"/>
                <w:sz w:val="24"/>
                <w:lang w:val="en-GB" w:bidi="ar-AE"/>
              </w:rPr>
              <w:t>6</w:t>
            </w:r>
            <w:r>
              <w:rPr>
                <w:rFonts w:ascii="宋体" w:hAnsi="宋体" w:cs="宋体" w:hint="eastAsia"/>
                <w:bCs/>
                <w:color w:val="000000" w:themeColor="text1"/>
                <w:kern w:val="0"/>
                <w:sz w:val="24"/>
                <w:lang w:val="en-GB" w:bidi="ar-AE"/>
              </w:rPr>
              <w:t>月</w:t>
            </w:r>
            <w:r>
              <w:rPr>
                <w:rFonts w:ascii="宋体" w:hAnsi="宋体" w:cs="宋体" w:hint="eastAsia"/>
                <w:bCs/>
                <w:color w:val="000000" w:themeColor="text1"/>
                <w:kern w:val="0"/>
                <w:sz w:val="24"/>
                <w:lang w:val="en-GB" w:bidi="ar-AE"/>
              </w:rPr>
              <w:t>13</w:t>
            </w:r>
            <w:r>
              <w:rPr>
                <w:rFonts w:ascii="宋体" w:hAnsi="宋体" w:cs="宋体" w:hint="eastAsia"/>
                <w:bCs/>
                <w:color w:val="000000" w:themeColor="text1"/>
                <w:kern w:val="0"/>
                <w:sz w:val="24"/>
                <w:lang w:val="en-GB" w:bidi="ar-AE"/>
              </w:rPr>
              <w:t>日成立于山东省青岛市，主要业务为市政公用工程施工、钢材贸易等。</w:t>
            </w:r>
          </w:p>
          <w:p w14:paraId="3C1C5979" w14:textId="21214762" w:rsidR="009E315A" w:rsidRDefault="00AF6D01">
            <w:pPr>
              <w:widowControl/>
              <w:adjustRightInd w:val="0"/>
              <w:snapToGrid w:val="0"/>
              <w:rPr>
                <w:rFonts w:ascii="宋体" w:hAnsi="宋体" w:cs="宋体" w:hint="eastAsia"/>
                <w:bCs/>
                <w:color w:val="000000" w:themeColor="text1"/>
                <w:kern w:val="0"/>
                <w:sz w:val="24"/>
                <w:lang w:val="en-GB" w:bidi="ar-AE"/>
              </w:rPr>
            </w:pPr>
            <w:r>
              <w:rPr>
                <w:rFonts w:ascii="宋体" w:hAnsi="宋体" w:cs="宋体" w:hint="eastAsia"/>
                <w:bCs/>
                <w:color w:val="000000" w:themeColor="text1"/>
                <w:kern w:val="0"/>
                <w:sz w:val="24"/>
                <w:lang w:bidi="ar-AE"/>
              </w:rPr>
              <w:t>青岛市政为青岛市市</w:t>
            </w:r>
            <w:r>
              <w:rPr>
                <w:rFonts w:ascii="宋体" w:hAnsi="宋体" w:cs="宋体" w:hint="eastAsia"/>
                <w:bCs/>
                <w:color w:val="000000" w:themeColor="text1"/>
                <w:kern w:val="0"/>
                <w:sz w:val="24"/>
                <w:lang w:bidi="ar-AE"/>
              </w:rPr>
              <w:t>政府下属企业。</w:t>
            </w:r>
          </w:p>
        </w:tc>
      </w:tr>
      <w:tr w:rsidR="009E315A" w14:paraId="3C1C597D" w14:textId="77777777">
        <w:trPr>
          <w:trHeight w:val="279"/>
        </w:trPr>
        <w:tc>
          <w:tcPr>
            <w:tcW w:w="1940" w:type="dxa"/>
            <w:vMerge w:val="restart"/>
            <w:shd w:val="clear" w:color="auto" w:fill="D9D9D9"/>
            <w:vAlign w:val="center"/>
          </w:tcPr>
          <w:p w14:paraId="3C1C597B" w14:textId="77777777" w:rsidR="009E315A" w:rsidRDefault="00AF6D01">
            <w:pPr>
              <w:pStyle w:val="a5"/>
              <w:adjustRightInd w:val="0"/>
              <w:snapToGrid w:val="0"/>
              <w:spacing w:after="0"/>
              <w:jc w:val="center"/>
              <w:rPr>
                <w:rFonts w:ascii="宋体" w:hAnsi="宋体" w:cs="宋体" w:hint="eastAsia"/>
                <w:bCs/>
                <w:color w:val="000000" w:themeColor="text1"/>
                <w:lang w:val="en-US" w:eastAsia="zh-CN"/>
              </w:rPr>
            </w:pPr>
            <w:r>
              <w:rPr>
                <w:rFonts w:ascii="宋体" w:hAnsi="宋体" w:cs="宋体" w:hint="eastAsia"/>
                <w:bCs/>
                <w:color w:val="000000" w:themeColor="text1"/>
                <w:lang w:eastAsia="zh-CN"/>
              </w:rPr>
              <w:t>简易案件理由（可以单选，也可以多选）</w:t>
            </w:r>
          </w:p>
        </w:tc>
        <w:tc>
          <w:tcPr>
            <w:tcW w:w="7162" w:type="dxa"/>
            <w:gridSpan w:val="2"/>
            <w:vAlign w:val="center"/>
          </w:tcPr>
          <w:p w14:paraId="3C1C597C" w14:textId="77777777" w:rsidR="009E315A" w:rsidRDefault="00AF6D01">
            <w:pPr>
              <w:pStyle w:val="a5"/>
              <w:adjustRightInd w:val="0"/>
              <w:snapToGrid w:val="0"/>
              <w:spacing w:after="0"/>
              <w:rPr>
                <w:rFonts w:ascii="宋体" w:hAnsi="宋体" w:cs="宋体" w:hint="eastAsia"/>
                <w:bCs/>
                <w:color w:val="000000" w:themeColor="text1"/>
                <w:lang w:eastAsia="zh-CN"/>
              </w:rPr>
            </w:pPr>
            <w:r>
              <w:rPr>
                <w:rFonts w:ascii="宋体" w:hAnsi="宋体" w:cs="宋体" w:hint="eastAsia"/>
                <w:bCs/>
                <w:color w:val="000000" w:themeColor="text1"/>
                <w:lang w:eastAsia="zh-CN"/>
              </w:rPr>
              <w:sym w:font="Wingdings" w:char="00FE"/>
            </w:r>
            <w:r>
              <w:rPr>
                <w:rFonts w:ascii="宋体" w:hAnsi="宋体" w:cs="宋体" w:hint="eastAsia"/>
                <w:bCs/>
                <w:color w:val="000000" w:themeColor="text1"/>
                <w:lang w:eastAsia="zh-CN"/>
              </w:rPr>
              <w:t xml:space="preserve"> 1.</w:t>
            </w:r>
            <w:r>
              <w:rPr>
                <w:rFonts w:hint="eastAsia"/>
                <w:color w:val="000000" w:themeColor="text1"/>
                <w:lang w:eastAsia="zh-CN"/>
              </w:rPr>
              <w:t xml:space="preserve"> </w:t>
            </w:r>
            <w:r>
              <w:rPr>
                <w:rFonts w:ascii="宋体" w:hAnsi="宋体" w:cs="宋体" w:hint="eastAsia"/>
                <w:bCs/>
                <w:color w:val="000000" w:themeColor="text1"/>
                <w:lang w:eastAsia="zh-CN"/>
              </w:rPr>
              <w:t>在同一相关市场，参与集中的经营者所占的市场份额之和小于</w:t>
            </w:r>
            <w:r>
              <w:rPr>
                <w:rFonts w:ascii="宋体" w:hAnsi="宋体" w:cs="宋体" w:hint="eastAsia"/>
                <w:bCs/>
                <w:color w:val="000000" w:themeColor="text1"/>
                <w:lang w:eastAsia="zh-CN"/>
              </w:rPr>
              <w:t>15%</w:t>
            </w:r>
            <w:r>
              <w:rPr>
                <w:rFonts w:ascii="宋体" w:hAnsi="宋体" w:cs="宋体" w:hint="eastAsia"/>
                <w:bCs/>
                <w:color w:val="000000" w:themeColor="text1"/>
                <w:lang w:eastAsia="zh-CN"/>
              </w:rPr>
              <w:t>。</w:t>
            </w:r>
          </w:p>
        </w:tc>
      </w:tr>
      <w:tr w:rsidR="009E315A" w14:paraId="3C1C5980" w14:textId="77777777">
        <w:trPr>
          <w:trHeight w:val="330"/>
        </w:trPr>
        <w:tc>
          <w:tcPr>
            <w:tcW w:w="1940" w:type="dxa"/>
            <w:vMerge/>
            <w:shd w:val="clear" w:color="auto" w:fill="D9D9D9"/>
            <w:vAlign w:val="center"/>
          </w:tcPr>
          <w:p w14:paraId="3C1C597E" w14:textId="77777777" w:rsidR="009E315A" w:rsidRDefault="009E315A">
            <w:pPr>
              <w:pStyle w:val="a5"/>
              <w:adjustRightInd w:val="0"/>
              <w:snapToGrid w:val="0"/>
              <w:spacing w:after="0"/>
              <w:rPr>
                <w:rFonts w:ascii="宋体" w:hAnsi="宋体" w:cs="宋体" w:hint="eastAsia"/>
                <w:bCs/>
                <w:color w:val="000000" w:themeColor="text1"/>
                <w:lang w:val="en-US" w:eastAsia="zh-CN"/>
              </w:rPr>
            </w:pPr>
          </w:p>
        </w:tc>
        <w:tc>
          <w:tcPr>
            <w:tcW w:w="7162" w:type="dxa"/>
            <w:gridSpan w:val="2"/>
            <w:vAlign w:val="center"/>
          </w:tcPr>
          <w:p w14:paraId="3C1C597F" w14:textId="77777777" w:rsidR="009E315A" w:rsidRDefault="00AF6D01">
            <w:pPr>
              <w:pStyle w:val="a5"/>
              <w:adjustRightInd w:val="0"/>
              <w:snapToGrid w:val="0"/>
              <w:spacing w:after="0"/>
              <w:rPr>
                <w:rFonts w:ascii="宋体" w:hAnsi="宋体" w:cs="宋体" w:hint="eastAsia"/>
                <w:bCs/>
                <w:color w:val="000000" w:themeColor="text1"/>
                <w:lang w:eastAsia="zh-CN"/>
              </w:rPr>
            </w:pPr>
            <w:r>
              <w:rPr>
                <w:rFonts w:ascii="宋体" w:hAnsi="宋体" w:cs="宋体" w:hint="eastAsia"/>
                <w:bCs/>
                <w:color w:val="000000" w:themeColor="text1"/>
                <w:lang w:eastAsia="zh-CN"/>
              </w:rPr>
              <w:sym w:font="Wingdings" w:char="00FE"/>
            </w:r>
            <w:r>
              <w:rPr>
                <w:rFonts w:ascii="宋体" w:hAnsi="宋体" w:cs="宋体" w:hint="eastAsia"/>
                <w:bCs/>
                <w:color w:val="000000" w:themeColor="text1"/>
                <w:lang w:eastAsia="zh-CN"/>
              </w:rPr>
              <w:t xml:space="preserve"> 2.</w:t>
            </w:r>
            <w:r>
              <w:rPr>
                <w:rFonts w:ascii="宋体" w:hAnsi="宋体" w:cs="宋体"/>
                <w:bCs/>
                <w:color w:val="000000" w:themeColor="text1"/>
                <w:lang w:eastAsia="zh-CN"/>
              </w:rPr>
              <w:t xml:space="preserve"> </w:t>
            </w:r>
            <w:r>
              <w:rPr>
                <w:rFonts w:ascii="宋体" w:hAnsi="宋体" w:cs="宋体" w:hint="eastAsia"/>
                <w:bCs/>
                <w:color w:val="000000" w:themeColor="text1"/>
                <w:lang w:eastAsia="zh-CN"/>
              </w:rPr>
              <w:t>在上下游市场，参与集中的经营者所占的市场份额均小于</w:t>
            </w:r>
            <w:r>
              <w:rPr>
                <w:rFonts w:ascii="宋体" w:hAnsi="宋体" w:cs="宋体" w:hint="eastAsia"/>
                <w:bCs/>
                <w:color w:val="000000" w:themeColor="text1"/>
                <w:lang w:eastAsia="zh-CN"/>
              </w:rPr>
              <w:t>25%</w:t>
            </w:r>
            <w:r>
              <w:rPr>
                <w:rFonts w:ascii="宋体" w:hAnsi="宋体" w:cs="宋体" w:hint="eastAsia"/>
                <w:bCs/>
                <w:color w:val="000000" w:themeColor="text1"/>
                <w:lang w:eastAsia="zh-CN"/>
              </w:rPr>
              <w:t>。</w:t>
            </w:r>
          </w:p>
        </w:tc>
      </w:tr>
      <w:tr w:rsidR="009E315A" w14:paraId="3C1C5983" w14:textId="77777777">
        <w:trPr>
          <w:trHeight w:val="285"/>
        </w:trPr>
        <w:tc>
          <w:tcPr>
            <w:tcW w:w="1940" w:type="dxa"/>
            <w:vMerge/>
            <w:shd w:val="clear" w:color="auto" w:fill="D9D9D9"/>
            <w:vAlign w:val="center"/>
          </w:tcPr>
          <w:p w14:paraId="3C1C5981" w14:textId="77777777" w:rsidR="009E315A" w:rsidRDefault="009E315A">
            <w:pPr>
              <w:pStyle w:val="a5"/>
              <w:adjustRightInd w:val="0"/>
              <w:snapToGrid w:val="0"/>
              <w:spacing w:after="0"/>
              <w:rPr>
                <w:rFonts w:ascii="宋体" w:hAnsi="宋体" w:cs="宋体" w:hint="eastAsia"/>
                <w:bCs/>
                <w:color w:val="000000" w:themeColor="text1"/>
                <w:lang w:val="en-US" w:eastAsia="zh-CN"/>
              </w:rPr>
            </w:pPr>
          </w:p>
        </w:tc>
        <w:tc>
          <w:tcPr>
            <w:tcW w:w="7162" w:type="dxa"/>
            <w:gridSpan w:val="2"/>
            <w:vAlign w:val="center"/>
          </w:tcPr>
          <w:p w14:paraId="3C1C5982" w14:textId="77777777" w:rsidR="009E315A" w:rsidRDefault="00AF6D01">
            <w:pPr>
              <w:pStyle w:val="a5"/>
              <w:adjustRightInd w:val="0"/>
              <w:snapToGrid w:val="0"/>
              <w:spacing w:after="0"/>
              <w:rPr>
                <w:rFonts w:ascii="宋体" w:hAnsi="宋体" w:cs="宋体" w:hint="eastAsia"/>
                <w:bCs/>
                <w:color w:val="000000" w:themeColor="text1"/>
                <w:lang w:val="en-US" w:eastAsia="zh-CN"/>
              </w:rPr>
            </w:pPr>
            <w:r>
              <w:rPr>
                <w:rFonts w:ascii="宋体" w:hAnsi="宋体" w:cs="宋体" w:hint="eastAsia"/>
                <w:bCs/>
                <w:color w:val="000000" w:themeColor="text1"/>
                <w:lang w:eastAsia="zh-CN"/>
              </w:rPr>
              <w:sym w:font="Wingdings" w:char="00A8"/>
            </w:r>
            <w:r>
              <w:rPr>
                <w:rFonts w:ascii="宋体" w:hAnsi="宋体" w:cs="宋体" w:hint="eastAsia"/>
                <w:bCs/>
                <w:color w:val="000000" w:themeColor="text1"/>
                <w:lang w:eastAsia="zh-CN"/>
              </w:rPr>
              <w:t xml:space="preserve"> 3.</w:t>
            </w:r>
            <w:r>
              <w:rPr>
                <w:rFonts w:ascii="宋体" w:hAnsi="宋体" w:cs="宋体"/>
                <w:bCs/>
                <w:color w:val="000000" w:themeColor="text1"/>
                <w:lang w:eastAsia="zh-CN"/>
              </w:rPr>
              <w:t xml:space="preserve"> </w:t>
            </w:r>
            <w:r>
              <w:rPr>
                <w:rFonts w:ascii="宋体" w:hAnsi="宋体" w:cs="宋体" w:hint="eastAsia"/>
                <w:bCs/>
                <w:color w:val="000000" w:themeColor="text1"/>
                <w:lang w:eastAsia="zh-CN"/>
              </w:rPr>
              <w:t>不在同一相关市场也不存在上下游关系的参与集中的经营者，在与交易有关的每个市场所占的市场份额均小于</w:t>
            </w:r>
            <w:r>
              <w:rPr>
                <w:rFonts w:ascii="宋体" w:hAnsi="宋体" w:cs="宋体" w:hint="eastAsia"/>
                <w:bCs/>
                <w:color w:val="000000" w:themeColor="text1"/>
                <w:lang w:eastAsia="zh-CN"/>
              </w:rPr>
              <w:t>25%</w:t>
            </w:r>
            <w:r>
              <w:rPr>
                <w:rFonts w:ascii="宋体" w:hAnsi="宋体" w:cs="宋体" w:hint="eastAsia"/>
                <w:bCs/>
                <w:color w:val="000000" w:themeColor="text1"/>
                <w:lang w:eastAsia="zh-CN"/>
              </w:rPr>
              <w:t>。</w:t>
            </w:r>
          </w:p>
        </w:tc>
      </w:tr>
      <w:tr w:rsidR="009E315A" w14:paraId="3C1C5986" w14:textId="77777777">
        <w:trPr>
          <w:trHeight w:val="870"/>
        </w:trPr>
        <w:tc>
          <w:tcPr>
            <w:tcW w:w="1940" w:type="dxa"/>
            <w:vMerge/>
            <w:shd w:val="clear" w:color="auto" w:fill="D9D9D9"/>
            <w:vAlign w:val="center"/>
          </w:tcPr>
          <w:p w14:paraId="3C1C5984" w14:textId="77777777" w:rsidR="009E315A" w:rsidRDefault="009E315A">
            <w:pPr>
              <w:pStyle w:val="a5"/>
              <w:adjustRightInd w:val="0"/>
              <w:snapToGrid w:val="0"/>
              <w:spacing w:after="0"/>
              <w:rPr>
                <w:rFonts w:ascii="宋体" w:hAnsi="宋体" w:cs="宋体" w:hint="eastAsia"/>
                <w:bCs/>
                <w:color w:val="000000" w:themeColor="text1"/>
                <w:lang w:val="en-US" w:eastAsia="zh-CN"/>
              </w:rPr>
            </w:pPr>
          </w:p>
        </w:tc>
        <w:tc>
          <w:tcPr>
            <w:tcW w:w="7162" w:type="dxa"/>
            <w:gridSpan w:val="2"/>
            <w:vAlign w:val="center"/>
          </w:tcPr>
          <w:p w14:paraId="3C1C5985" w14:textId="77777777" w:rsidR="009E315A" w:rsidRDefault="00AF6D01">
            <w:pPr>
              <w:pStyle w:val="a5"/>
              <w:adjustRightInd w:val="0"/>
              <w:snapToGrid w:val="0"/>
              <w:spacing w:after="0"/>
              <w:rPr>
                <w:rFonts w:ascii="宋体" w:hAnsi="宋体" w:cs="宋体" w:hint="eastAsia"/>
                <w:bCs/>
                <w:color w:val="000000" w:themeColor="text1"/>
                <w:lang w:val="en-US" w:eastAsia="zh-CN"/>
              </w:rPr>
            </w:pPr>
            <w:r>
              <w:rPr>
                <w:rFonts w:ascii="宋体" w:hAnsi="宋体" w:cs="宋体" w:hint="eastAsia"/>
                <w:bCs/>
                <w:color w:val="000000" w:themeColor="text1"/>
                <w:lang w:eastAsia="zh-CN"/>
              </w:rPr>
              <w:sym w:font="Wingdings" w:char="00A8"/>
            </w:r>
            <w:r>
              <w:rPr>
                <w:rFonts w:ascii="宋体" w:hAnsi="宋体" w:cs="宋体" w:hint="eastAsia"/>
                <w:bCs/>
                <w:color w:val="000000" w:themeColor="text1"/>
                <w:lang w:eastAsia="zh-CN"/>
              </w:rPr>
              <w:t xml:space="preserve"> 4.</w:t>
            </w:r>
            <w:r>
              <w:rPr>
                <w:rFonts w:ascii="宋体" w:hAnsi="宋体" w:cs="宋体"/>
                <w:bCs/>
                <w:color w:val="000000" w:themeColor="text1"/>
                <w:lang w:eastAsia="zh-CN"/>
              </w:rPr>
              <w:t xml:space="preserve"> </w:t>
            </w:r>
            <w:r>
              <w:rPr>
                <w:rFonts w:ascii="宋体" w:hAnsi="宋体" w:cs="宋体" w:hint="eastAsia"/>
                <w:bCs/>
                <w:color w:val="000000" w:themeColor="text1"/>
                <w:lang w:eastAsia="zh-CN"/>
              </w:rPr>
              <w:t>参与集中的经营者在中国境外设立合营企业，合营企业不在中国境内从事经济活动。</w:t>
            </w:r>
          </w:p>
        </w:tc>
      </w:tr>
      <w:tr w:rsidR="009E315A" w14:paraId="3C1C5989" w14:textId="77777777">
        <w:trPr>
          <w:trHeight w:val="264"/>
        </w:trPr>
        <w:tc>
          <w:tcPr>
            <w:tcW w:w="1940" w:type="dxa"/>
            <w:vMerge/>
            <w:shd w:val="clear" w:color="auto" w:fill="D9D9D9"/>
            <w:vAlign w:val="center"/>
          </w:tcPr>
          <w:p w14:paraId="3C1C5987" w14:textId="77777777" w:rsidR="009E315A" w:rsidRDefault="009E315A">
            <w:pPr>
              <w:pStyle w:val="a5"/>
              <w:adjustRightInd w:val="0"/>
              <w:snapToGrid w:val="0"/>
              <w:spacing w:after="0"/>
              <w:rPr>
                <w:rFonts w:ascii="宋体" w:hAnsi="宋体" w:cs="宋体" w:hint="eastAsia"/>
                <w:bCs/>
                <w:color w:val="000000" w:themeColor="text1"/>
                <w:lang w:val="en-US" w:eastAsia="zh-CN"/>
              </w:rPr>
            </w:pPr>
          </w:p>
        </w:tc>
        <w:tc>
          <w:tcPr>
            <w:tcW w:w="7162" w:type="dxa"/>
            <w:gridSpan w:val="2"/>
            <w:vAlign w:val="center"/>
          </w:tcPr>
          <w:p w14:paraId="3C1C5988" w14:textId="77777777" w:rsidR="009E315A" w:rsidRDefault="00AF6D01">
            <w:pPr>
              <w:pStyle w:val="a5"/>
              <w:adjustRightInd w:val="0"/>
              <w:snapToGrid w:val="0"/>
              <w:spacing w:after="0"/>
              <w:rPr>
                <w:rFonts w:ascii="宋体" w:hAnsi="宋体" w:cs="宋体" w:hint="eastAsia"/>
                <w:bCs/>
                <w:color w:val="000000" w:themeColor="text1"/>
                <w:lang w:val="en-US" w:eastAsia="zh-CN"/>
              </w:rPr>
            </w:pPr>
            <w:r>
              <w:rPr>
                <w:rFonts w:ascii="宋体" w:hAnsi="宋体" w:cs="宋体" w:hint="eastAsia"/>
                <w:bCs/>
                <w:color w:val="000000" w:themeColor="text1"/>
                <w:lang w:eastAsia="zh-CN"/>
              </w:rPr>
              <w:sym w:font="Wingdings" w:char="00A8"/>
            </w:r>
            <w:r>
              <w:rPr>
                <w:rFonts w:ascii="宋体" w:hAnsi="宋体" w:cs="宋体" w:hint="eastAsia"/>
                <w:bCs/>
                <w:color w:val="000000" w:themeColor="text1"/>
                <w:lang w:eastAsia="zh-CN"/>
              </w:rPr>
              <w:t xml:space="preserve"> 5.</w:t>
            </w:r>
            <w:r>
              <w:rPr>
                <w:rFonts w:ascii="宋体" w:hAnsi="宋体" w:cs="宋体"/>
                <w:bCs/>
                <w:color w:val="000000" w:themeColor="text1"/>
                <w:lang w:eastAsia="zh-CN"/>
              </w:rPr>
              <w:t xml:space="preserve"> </w:t>
            </w:r>
            <w:r>
              <w:rPr>
                <w:rFonts w:ascii="宋体" w:hAnsi="宋体" w:cs="宋体" w:hint="eastAsia"/>
                <w:bCs/>
                <w:color w:val="000000" w:themeColor="text1"/>
                <w:lang w:eastAsia="zh-CN"/>
              </w:rPr>
              <w:t>参与集中的经营者收购境外企业股权或资产的，该境外企业不在中国境内从事经济活动。</w:t>
            </w:r>
          </w:p>
        </w:tc>
      </w:tr>
      <w:tr w:rsidR="009E315A" w14:paraId="3C1C598C" w14:textId="77777777">
        <w:trPr>
          <w:trHeight w:val="345"/>
        </w:trPr>
        <w:tc>
          <w:tcPr>
            <w:tcW w:w="1940" w:type="dxa"/>
            <w:vMerge/>
            <w:shd w:val="clear" w:color="auto" w:fill="D9D9D9"/>
            <w:vAlign w:val="center"/>
          </w:tcPr>
          <w:p w14:paraId="3C1C598A" w14:textId="77777777" w:rsidR="009E315A" w:rsidRDefault="009E315A">
            <w:pPr>
              <w:pStyle w:val="a5"/>
              <w:adjustRightInd w:val="0"/>
              <w:snapToGrid w:val="0"/>
              <w:spacing w:after="0"/>
              <w:rPr>
                <w:rFonts w:ascii="宋体" w:hAnsi="宋体" w:cs="宋体" w:hint="eastAsia"/>
                <w:bCs/>
                <w:color w:val="000000" w:themeColor="text1"/>
                <w:lang w:val="en-US" w:eastAsia="zh-CN"/>
              </w:rPr>
            </w:pPr>
          </w:p>
        </w:tc>
        <w:tc>
          <w:tcPr>
            <w:tcW w:w="7162" w:type="dxa"/>
            <w:gridSpan w:val="2"/>
            <w:vAlign w:val="center"/>
          </w:tcPr>
          <w:p w14:paraId="3C1C598B" w14:textId="77777777" w:rsidR="009E315A" w:rsidRDefault="00AF6D01">
            <w:pPr>
              <w:pStyle w:val="a5"/>
              <w:adjustRightInd w:val="0"/>
              <w:snapToGrid w:val="0"/>
              <w:spacing w:after="0"/>
              <w:rPr>
                <w:rFonts w:ascii="宋体" w:hAnsi="宋体" w:cs="宋体" w:hint="eastAsia"/>
                <w:bCs/>
                <w:color w:val="000000" w:themeColor="text1"/>
                <w:lang w:val="en-US" w:eastAsia="zh-CN"/>
              </w:rPr>
            </w:pPr>
            <w:r>
              <w:rPr>
                <w:rFonts w:ascii="宋体" w:hAnsi="宋体" w:cs="宋体" w:hint="eastAsia"/>
                <w:bCs/>
                <w:color w:val="000000" w:themeColor="text1"/>
                <w:lang w:eastAsia="zh-CN"/>
              </w:rPr>
              <w:sym w:font="Wingdings" w:char="00A8"/>
            </w:r>
            <w:r>
              <w:rPr>
                <w:rFonts w:ascii="宋体" w:hAnsi="宋体" w:cs="宋体" w:hint="eastAsia"/>
                <w:bCs/>
                <w:color w:val="000000" w:themeColor="text1"/>
                <w:lang w:eastAsia="zh-CN"/>
              </w:rPr>
              <w:t xml:space="preserve"> 6.</w:t>
            </w:r>
            <w:r>
              <w:rPr>
                <w:rFonts w:ascii="宋体" w:hAnsi="宋体" w:cs="宋体"/>
                <w:bCs/>
                <w:color w:val="000000" w:themeColor="text1"/>
                <w:lang w:eastAsia="zh-CN"/>
              </w:rPr>
              <w:t xml:space="preserve"> </w:t>
            </w:r>
            <w:r>
              <w:rPr>
                <w:rFonts w:ascii="宋体" w:hAnsi="宋体" w:cs="宋体" w:hint="eastAsia"/>
                <w:bCs/>
                <w:color w:val="000000" w:themeColor="text1"/>
                <w:lang w:eastAsia="zh-CN"/>
              </w:rPr>
              <w:t>由两个以上的经营者共同控制的合营企业，通过集中被其中一个或一个以上经营者控制。</w:t>
            </w:r>
          </w:p>
        </w:tc>
      </w:tr>
      <w:tr w:rsidR="009E315A" w14:paraId="3C1C59BE" w14:textId="77777777">
        <w:trPr>
          <w:trHeight w:val="1250"/>
        </w:trPr>
        <w:tc>
          <w:tcPr>
            <w:tcW w:w="1940" w:type="dxa"/>
            <w:shd w:val="clear" w:color="auto" w:fill="D9D9D9"/>
            <w:vAlign w:val="center"/>
          </w:tcPr>
          <w:p w14:paraId="3C1C598D" w14:textId="77777777" w:rsidR="009E315A" w:rsidRDefault="00AF6D01">
            <w:pPr>
              <w:pStyle w:val="a5"/>
              <w:adjustRightInd w:val="0"/>
              <w:snapToGrid w:val="0"/>
              <w:spacing w:after="0"/>
              <w:jc w:val="center"/>
              <w:rPr>
                <w:rFonts w:ascii="宋体" w:hAnsi="宋体" w:cs="宋体" w:hint="eastAsia"/>
                <w:bCs/>
                <w:color w:val="000000" w:themeColor="text1"/>
                <w:lang w:val="en-US" w:eastAsia="zh-CN"/>
              </w:rPr>
            </w:pPr>
            <w:r>
              <w:rPr>
                <w:rFonts w:ascii="宋体" w:hAnsi="宋体" w:cs="宋体" w:hint="eastAsia"/>
                <w:bCs/>
                <w:color w:val="000000" w:themeColor="text1"/>
                <w:lang w:val="en-US" w:eastAsia="zh-CN"/>
              </w:rPr>
              <w:t>备注</w:t>
            </w:r>
          </w:p>
        </w:tc>
        <w:tc>
          <w:tcPr>
            <w:tcW w:w="7162" w:type="dxa"/>
            <w:gridSpan w:val="2"/>
            <w:vAlign w:val="center"/>
          </w:tcPr>
          <w:p w14:paraId="3C1C598E" w14:textId="77777777" w:rsidR="009E315A" w:rsidRDefault="00AF6D01">
            <w:pPr>
              <w:pStyle w:val="a5"/>
              <w:adjustRightInd w:val="0"/>
              <w:snapToGrid w:val="0"/>
              <w:spacing w:after="0"/>
              <w:rPr>
                <w:rFonts w:ascii="宋体" w:hAnsi="宋体" w:cs="宋体" w:hint="eastAsia"/>
                <w:b/>
                <w:color w:val="000000" w:themeColor="text1"/>
                <w:lang w:eastAsia="zh-CN"/>
              </w:rPr>
            </w:pPr>
            <w:r>
              <w:rPr>
                <w:rFonts w:ascii="宋体" w:hAnsi="宋体" w:cs="宋体" w:hint="eastAsia"/>
                <w:b/>
                <w:color w:val="000000" w:themeColor="text1"/>
                <w:lang w:eastAsia="zh-CN"/>
              </w:rPr>
              <w:t>横向重叠：</w:t>
            </w:r>
          </w:p>
          <w:tbl>
            <w:tblPr>
              <w:tblW w:w="68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2"/>
              <w:gridCol w:w="1772"/>
              <w:gridCol w:w="3314"/>
            </w:tblGrid>
            <w:tr w:rsidR="009E315A" w14:paraId="3C1C5992" w14:textId="77777777">
              <w:trPr>
                <w:trHeight w:val="326"/>
              </w:trPr>
              <w:tc>
                <w:tcPr>
                  <w:tcW w:w="1732" w:type="dxa"/>
                  <w:tcBorders>
                    <w:top w:val="single" w:sz="4" w:space="0" w:color="auto"/>
                    <w:left w:val="single" w:sz="4" w:space="0" w:color="auto"/>
                    <w:bottom w:val="single" w:sz="4" w:space="0" w:color="auto"/>
                    <w:right w:val="single" w:sz="4" w:space="0" w:color="auto"/>
                  </w:tcBorders>
                  <w:vAlign w:val="center"/>
                </w:tcPr>
                <w:p w14:paraId="3C1C598F" w14:textId="77777777" w:rsidR="009E315A" w:rsidRDefault="00AF6D01">
                  <w:pPr>
                    <w:pStyle w:val="a5"/>
                    <w:spacing w:after="0"/>
                    <w:jc w:val="center"/>
                    <w:rPr>
                      <w:rFonts w:ascii="宋体" w:hAnsi="宋体" w:hint="eastAsia"/>
                      <w:bCs/>
                      <w:color w:val="000000"/>
                      <w:kern w:val="2"/>
                      <w:lang w:eastAsia="zh-CN"/>
                    </w:rPr>
                  </w:pPr>
                  <w:r>
                    <w:rPr>
                      <w:rFonts w:ascii="宋体" w:hAnsi="宋体" w:hint="eastAsia"/>
                      <w:bCs/>
                      <w:color w:val="000000"/>
                      <w:lang w:eastAsia="zh-CN"/>
                    </w:rPr>
                    <w:t>相关商品市场</w:t>
                  </w:r>
                </w:p>
              </w:tc>
              <w:tc>
                <w:tcPr>
                  <w:tcW w:w="1772" w:type="dxa"/>
                  <w:tcBorders>
                    <w:top w:val="single" w:sz="4" w:space="0" w:color="auto"/>
                    <w:left w:val="single" w:sz="4" w:space="0" w:color="auto"/>
                    <w:bottom w:val="single" w:sz="4" w:space="0" w:color="auto"/>
                    <w:right w:val="single" w:sz="4" w:space="0" w:color="auto"/>
                  </w:tcBorders>
                  <w:vAlign w:val="center"/>
                </w:tcPr>
                <w:p w14:paraId="3C1C5990" w14:textId="77777777" w:rsidR="009E315A" w:rsidRDefault="00AF6D01">
                  <w:pPr>
                    <w:pStyle w:val="a5"/>
                    <w:spacing w:after="0"/>
                    <w:jc w:val="center"/>
                    <w:rPr>
                      <w:rFonts w:ascii="宋体" w:hAnsi="宋体" w:hint="eastAsia"/>
                      <w:bCs/>
                      <w:color w:val="000000"/>
                      <w:lang w:eastAsia="zh-CN"/>
                    </w:rPr>
                  </w:pPr>
                  <w:r>
                    <w:rPr>
                      <w:rFonts w:ascii="宋体" w:hAnsi="宋体" w:hint="eastAsia"/>
                      <w:bCs/>
                      <w:color w:val="000000"/>
                      <w:lang w:eastAsia="zh-CN"/>
                    </w:rPr>
                    <w:t>相关地域市场</w:t>
                  </w:r>
                </w:p>
              </w:tc>
              <w:tc>
                <w:tcPr>
                  <w:tcW w:w="3314" w:type="dxa"/>
                  <w:tcBorders>
                    <w:top w:val="single" w:sz="4" w:space="0" w:color="auto"/>
                    <w:left w:val="single" w:sz="4" w:space="0" w:color="auto"/>
                    <w:bottom w:val="single" w:sz="4" w:space="0" w:color="auto"/>
                    <w:right w:val="single" w:sz="4" w:space="0" w:color="auto"/>
                  </w:tcBorders>
                  <w:vAlign w:val="center"/>
                </w:tcPr>
                <w:p w14:paraId="3C1C5991" w14:textId="77777777" w:rsidR="009E315A" w:rsidRDefault="00AF6D01">
                  <w:pPr>
                    <w:pStyle w:val="a5"/>
                    <w:spacing w:after="0"/>
                    <w:jc w:val="center"/>
                    <w:rPr>
                      <w:rFonts w:ascii="宋体" w:hAnsi="宋体" w:hint="eastAsia"/>
                      <w:bCs/>
                      <w:color w:val="000000"/>
                      <w:lang w:eastAsia="zh-CN"/>
                    </w:rPr>
                  </w:pPr>
                  <w:r>
                    <w:rPr>
                      <w:rFonts w:ascii="宋体" w:hAnsi="宋体" w:hint="eastAsia"/>
                      <w:bCs/>
                      <w:color w:val="000000"/>
                      <w:lang w:eastAsia="zh-CN"/>
                    </w:rPr>
                    <w:t>2024</w:t>
                  </w:r>
                  <w:r>
                    <w:rPr>
                      <w:rFonts w:ascii="宋体" w:hAnsi="宋体" w:hint="eastAsia"/>
                      <w:bCs/>
                      <w:color w:val="000000"/>
                      <w:lang w:eastAsia="zh-CN"/>
                    </w:rPr>
                    <w:t>年市场份额</w:t>
                  </w:r>
                </w:p>
              </w:tc>
            </w:tr>
            <w:tr w:rsidR="009E315A" w14:paraId="3C1C5998" w14:textId="77777777">
              <w:trPr>
                <w:trHeight w:val="980"/>
              </w:trPr>
              <w:tc>
                <w:tcPr>
                  <w:tcW w:w="1732" w:type="dxa"/>
                  <w:tcBorders>
                    <w:top w:val="single" w:sz="4" w:space="0" w:color="auto"/>
                    <w:left w:val="single" w:sz="4" w:space="0" w:color="auto"/>
                    <w:bottom w:val="single" w:sz="4" w:space="0" w:color="auto"/>
                    <w:right w:val="single" w:sz="4" w:space="0" w:color="auto"/>
                  </w:tcBorders>
                  <w:vAlign w:val="center"/>
                </w:tcPr>
                <w:p w14:paraId="3C1C5993" w14:textId="77777777" w:rsidR="009E315A" w:rsidRDefault="00AF6D01">
                  <w:pPr>
                    <w:pStyle w:val="a5"/>
                    <w:spacing w:after="0"/>
                    <w:rPr>
                      <w:rFonts w:ascii="宋体" w:hAnsi="宋体" w:hint="eastAsia"/>
                      <w:bCs/>
                      <w:color w:val="000000"/>
                      <w:lang w:eastAsia="zh-CN"/>
                    </w:rPr>
                  </w:pPr>
                  <w:r>
                    <w:rPr>
                      <w:rFonts w:ascii="宋体" w:hAnsi="宋体" w:cs="宋体" w:hint="eastAsia"/>
                      <w:bCs/>
                      <w:color w:val="000000" w:themeColor="text1"/>
                      <w:lang w:val="en-US" w:eastAsia="zh-CN"/>
                    </w:rPr>
                    <w:t>钢材贸易市场</w:t>
                  </w:r>
                </w:p>
              </w:tc>
              <w:tc>
                <w:tcPr>
                  <w:tcW w:w="1772" w:type="dxa"/>
                  <w:tcBorders>
                    <w:top w:val="single" w:sz="4" w:space="0" w:color="auto"/>
                    <w:left w:val="single" w:sz="4" w:space="0" w:color="auto"/>
                    <w:bottom w:val="single" w:sz="4" w:space="0" w:color="auto"/>
                    <w:right w:val="single" w:sz="4" w:space="0" w:color="auto"/>
                  </w:tcBorders>
                  <w:vAlign w:val="center"/>
                </w:tcPr>
                <w:p w14:paraId="3C1C5994"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中国境内</w:t>
                  </w:r>
                </w:p>
              </w:tc>
              <w:tc>
                <w:tcPr>
                  <w:tcW w:w="3314" w:type="dxa"/>
                  <w:tcBorders>
                    <w:top w:val="single" w:sz="4" w:space="0" w:color="auto"/>
                    <w:left w:val="single" w:sz="4" w:space="0" w:color="auto"/>
                    <w:bottom w:val="single" w:sz="4" w:space="0" w:color="auto"/>
                    <w:right w:val="single" w:sz="4" w:space="0" w:color="auto"/>
                  </w:tcBorders>
                  <w:vAlign w:val="center"/>
                </w:tcPr>
                <w:p w14:paraId="3C1C5995" w14:textId="77777777" w:rsidR="009E315A" w:rsidRDefault="00AF6D01">
                  <w:pPr>
                    <w:pStyle w:val="a5"/>
                    <w:spacing w:after="0"/>
                    <w:rPr>
                      <w:rFonts w:ascii="宋体" w:hAnsi="宋体" w:cs="宋体" w:hint="eastAsia"/>
                      <w:bCs/>
                      <w:color w:val="000000" w:themeColor="text1"/>
                      <w:lang w:val="en-US" w:eastAsia="zh-CN"/>
                    </w:rPr>
                  </w:pPr>
                  <w:r>
                    <w:rPr>
                      <w:rFonts w:ascii="宋体" w:hAnsi="宋体" w:cs="宋体" w:hint="eastAsia"/>
                      <w:bCs/>
                      <w:color w:val="000000" w:themeColor="text1"/>
                      <w:lang w:val="en-US" w:eastAsia="zh-CN"/>
                    </w:rPr>
                    <w:t>青岛城发：</w:t>
                  </w:r>
                  <w:r>
                    <w:rPr>
                      <w:rFonts w:ascii="宋体" w:hAnsi="宋体" w:cs="宋体" w:hint="eastAsia"/>
                      <w:bCs/>
                      <w:color w:val="000000" w:themeColor="text1"/>
                      <w:lang w:val="en-US" w:eastAsia="zh-CN"/>
                    </w:rPr>
                    <w:t>0-5%</w:t>
                  </w:r>
                </w:p>
                <w:p w14:paraId="3C1C5996" w14:textId="77777777" w:rsidR="009E315A" w:rsidRDefault="00AF6D01">
                  <w:pPr>
                    <w:pStyle w:val="a5"/>
                    <w:spacing w:after="0"/>
                    <w:rPr>
                      <w:rFonts w:ascii="宋体" w:hAnsi="宋体" w:hint="eastAsia"/>
                      <w:bCs/>
                      <w:color w:val="000000"/>
                      <w:lang w:eastAsia="zh-CN"/>
                    </w:rPr>
                  </w:pPr>
                  <w:r>
                    <w:rPr>
                      <w:rFonts w:ascii="宋体" w:hAnsi="宋体" w:cs="宋体" w:hint="eastAsia"/>
                      <w:bCs/>
                      <w:color w:val="000000" w:themeColor="text1"/>
                      <w:lang w:val="en-US" w:eastAsia="zh-CN"/>
                    </w:rPr>
                    <w:t>青岛市政：</w:t>
                  </w:r>
                  <w:r>
                    <w:rPr>
                      <w:rFonts w:ascii="宋体" w:hAnsi="宋体" w:cs="宋体" w:hint="eastAsia"/>
                      <w:bCs/>
                      <w:color w:val="000000" w:themeColor="text1"/>
                      <w:lang w:val="en-US" w:eastAsia="zh-CN"/>
                    </w:rPr>
                    <w:t>0-5%</w:t>
                  </w:r>
                </w:p>
                <w:p w14:paraId="3C1C5997" w14:textId="77777777" w:rsidR="009E315A" w:rsidRDefault="00AF6D01">
                  <w:pPr>
                    <w:pStyle w:val="a5"/>
                    <w:spacing w:after="0"/>
                    <w:rPr>
                      <w:rFonts w:ascii="宋体" w:hAnsi="宋体" w:cs="宋体" w:hint="eastAsia"/>
                      <w:bCs/>
                      <w:color w:val="000000" w:themeColor="text1"/>
                      <w:lang w:val="en-US" w:eastAsia="zh-CN"/>
                    </w:rPr>
                  </w:pPr>
                  <w:r>
                    <w:rPr>
                      <w:rFonts w:ascii="宋体" w:hAnsi="宋体" w:cs="宋体" w:hint="eastAsia"/>
                      <w:bCs/>
                      <w:color w:val="000000" w:themeColor="text1"/>
                      <w:lang w:val="en-US" w:eastAsia="zh-CN"/>
                    </w:rPr>
                    <w:t>各方合计：</w:t>
                  </w:r>
                  <w:r>
                    <w:rPr>
                      <w:rFonts w:ascii="宋体" w:hAnsi="宋体" w:cs="宋体" w:hint="eastAsia"/>
                      <w:bCs/>
                      <w:color w:val="000000" w:themeColor="text1"/>
                      <w:lang w:val="en-US" w:eastAsia="zh-CN"/>
                    </w:rPr>
                    <w:t>0-5%</w:t>
                  </w:r>
                </w:p>
              </w:tc>
            </w:tr>
            <w:tr w:rsidR="009E315A" w14:paraId="3C1C599E" w14:textId="77777777">
              <w:trPr>
                <w:trHeight w:val="993"/>
              </w:trPr>
              <w:tc>
                <w:tcPr>
                  <w:tcW w:w="1732" w:type="dxa"/>
                  <w:tcBorders>
                    <w:top w:val="single" w:sz="4" w:space="0" w:color="auto"/>
                    <w:left w:val="single" w:sz="4" w:space="0" w:color="auto"/>
                    <w:bottom w:val="single" w:sz="4" w:space="0" w:color="auto"/>
                    <w:right w:val="single" w:sz="4" w:space="0" w:color="auto"/>
                  </w:tcBorders>
                  <w:vAlign w:val="center"/>
                </w:tcPr>
                <w:p w14:paraId="3C1C5999"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房屋建筑工程施工总承包市场</w:t>
                  </w:r>
                </w:p>
              </w:tc>
              <w:tc>
                <w:tcPr>
                  <w:tcW w:w="1772" w:type="dxa"/>
                  <w:tcBorders>
                    <w:top w:val="single" w:sz="4" w:space="0" w:color="auto"/>
                    <w:left w:val="single" w:sz="4" w:space="0" w:color="auto"/>
                    <w:bottom w:val="single" w:sz="4" w:space="0" w:color="auto"/>
                    <w:right w:val="single" w:sz="4" w:space="0" w:color="auto"/>
                  </w:tcBorders>
                  <w:vAlign w:val="center"/>
                </w:tcPr>
                <w:p w14:paraId="3C1C599A"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中国境内</w:t>
                  </w:r>
                </w:p>
              </w:tc>
              <w:tc>
                <w:tcPr>
                  <w:tcW w:w="3314" w:type="dxa"/>
                  <w:tcBorders>
                    <w:top w:val="single" w:sz="4" w:space="0" w:color="auto"/>
                    <w:left w:val="single" w:sz="4" w:space="0" w:color="auto"/>
                    <w:bottom w:val="single" w:sz="4" w:space="0" w:color="auto"/>
                    <w:right w:val="single" w:sz="4" w:space="0" w:color="auto"/>
                  </w:tcBorders>
                  <w:vAlign w:val="center"/>
                </w:tcPr>
                <w:p w14:paraId="3C1C599B" w14:textId="77777777" w:rsidR="009E315A" w:rsidRDefault="00AF6D01">
                  <w:pPr>
                    <w:pStyle w:val="a5"/>
                    <w:spacing w:after="0"/>
                    <w:rPr>
                      <w:rFonts w:ascii="宋体" w:hAnsi="宋体" w:hint="eastAsia"/>
                      <w:bCs/>
                      <w:color w:val="000000"/>
                      <w:lang w:eastAsia="zh-CN"/>
                    </w:rPr>
                  </w:pPr>
                  <w:r>
                    <w:rPr>
                      <w:rFonts w:ascii="宋体" w:hAnsi="宋体" w:cs="宋体" w:hint="eastAsia"/>
                      <w:bCs/>
                      <w:color w:val="000000" w:themeColor="text1"/>
                      <w:lang w:val="en-US" w:eastAsia="zh-CN"/>
                    </w:rPr>
                    <w:t>青岛城发：</w:t>
                  </w:r>
                  <w:r>
                    <w:rPr>
                      <w:rFonts w:ascii="宋体" w:hAnsi="宋体" w:cs="宋体" w:hint="eastAsia"/>
                      <w:bCs/>
                      <w:color w:val="000000" w:themeColor="text1"/>
                      <w:lang w:val="en-US" w:eastAsia="zh-CN"/>
                    </w:rPr>
                    <w:t>0-5%</w:t>
                  </w:r>
                </w:p>
                <w:p w14:paraId="3C1C599C" w14:textId="77777777" w:rsidR="009E315A" w:rsidRDefault="00AF6D01">
                  <w:pPr>
                    <w:pStyle w:val="a5"/>
                    <w:adjustRightInd w:val="0"/>
                    <w:snapToGrid w:val="0"/>
                    <w:spacing w:after="0"/>
                    <w:rPr>
                      <w:rFonts w:ascii="宋体" w:hAnsi="宋体" w:cs="宋体" w:hint="eastAsia"/>
                      <w:bCs/>
                      <w:color w:val="000000" w:themeColor="text1"/>
                      <w:lang w:val="en-US" w:eastAsia="zh-CN"/>
                    </w:rPr>
                  </w:pPr>
                  <w:r>
                    <w:rPr>
                      <w:rFonts w:ascii="宋体" w:hAnsi="宋体" w:cs="宋体" w:hint="eastAsia"/>
                      <w:bCs/>
                      <w:color w:val="000000" w:themeColor="text1"/>
                      <w:lang w:val="en-US" w:eastAsia="zh-CN"/>
                    </w:rPr>
                    <w:t>青岛市政：</w:t>
                  </w:r>
                  <w:r>
                    <w:rPr>
                      <w:rFonts w:ascii="宋体" w:hAnsi="宋体" w:cs="宋体" w:hint="eastAsia"/>
                      <w:bCs/>
                      <w:color w:val="000000" w:themeColor="text1"/>
                      <w:lang w:val="en-US" w:eastAsia="zh-CN"/>
                    </w:rPr>
                    <w:t>0-5%</w:t>
                  </w:r>
                </w:p>
                <w:p w14:paraId="3C1C599D" w14:textId="77777777" w:rsidR="009E315A" w:rsidRDefault="00AF6D01">
                  <w:pPr>
                    <w:pStyle w:val="a5"/>
                    <w:adjustRightInd w:val="0"/>
                    <w:snapToGrid w:val="0"/>
                    <w:spacing w:after="0"/>
                    <w:rPr>
                      <w:rFonts w:ascii="宋体" w:hAnsi="宋体" w:hint="eastAsia"/>
                      <w:bCs/>
                      <w:color w:val="000000"/>
                      <w:lang w:eastAsia="zh-CN"/>
                    </w:rPr>
                  </w:pPr>
                  <w:r>
                    <w:rPr>
                      <w:rFonts w:ascii="宋体" w:hAnsi="宋体" w:cs="宋体" w:hint="eastAsia"/>
                      <w:bCs/>
                      <w:color w:val="000000" w:themeColor="text1"/>
                      <w:lang w:val="en-US" w:eastAsia="zh-CN"/>
                    </w:rPr>
                    <w:t>各方合计：</w:t>
                  </w:r>
                  <w:r>
                    <w:rPr>
                      <w:rFonts w:ascii="宋体" w:hAnsi="宋体" w:cs="宋体" w:hint="eastAsia"/>
                      <w:bCs/>
                      <w:color w:val="000000" w:themeColor="text1"/>
                      <w:lang w:val="en-US" w:eastAsia="zh-CN"/>
                    </w:rPr>
                    <w:t>0-5%</w:t>
                  </w:r>
                </w:p>
              </w:tc>
            </w:tr>
            <w:tr w:rsidR="009E315A" w14:paraId="3C1C59A4" w14:textId="77777777">
              <w:trPr>
                <w:trHeight w:val="993"/>
              </w:trPr>
              <w:tc>
                <w:tcPr>
                  <w:tcW w:w="1732" w:type="dxa"/>
                  <w:tcBorders>
                    <w:top w:val="single" w:sz="4" w:space="0" w:color="auto"/>
                    <w:left w:val="single" w:sz="4" w:space="0" w:color="auto"/>
                    <w:bottom w:val="single" w:sz="4" w:space="0" w:color="auto"/>
                    <w:right w:val="single" w:sz="4" w:space="0" w:color="auto"/>
                  </w:tcBorders>
                  <w:vAlign w:val="center"/>
                </w:tcPr>
                <w:p w14:paraId="3C1C599F" w14:textId="77777777" w:rsidR="009E315A" w:rsidRDefault="00AF6D01">
                  <w:pPr>
                    <w:pStyle w:val="a5"/>
                    <w:spacing w:after="0"/>
                    <w:rPr>
                      <w:rFonts w:ascii="宋体" w:hAnsi="宋体" w:hint="eastAsia"/>
                      <w:bCs/>
                      <w:color w:val="000000"/>
                      <w:lang w:val="en-US" w:eastAsia="zh-CN"/>
                    </w:rPr>
                  </w:pPr>
                  <w:r>
                    <w:rPr>
                      <w:rFonts w:ascii="宋体" w:hAnsi="宋体" w:hint="eastAsia"/>
                      <w:bCs/>
                      <w:color w:val="000000"/>
                      <w:lang w:eastAsia="zh-CN"/>
                    </w:rPr>
                    <w:lastRenderedPageBreak/>
                    <w:t>城市公共设施管理服务</w:t>
                  </w:r>
                  <w:r>
                    <w:rPr>
                      <w:rFonts w:ascii="宋体" w:hAnsi="宋体" w:hint="eastAsia"/>
                      <w:bCs/>
                      <w:color w:val="000000"/>
                      <w:lang w:val="en-US" w:eastAsia="zh-CN"/>
                    </w:rPr>
                    <w:t>市场</w:t>
                  </w:r>
                </w:p>
              </w:tc>
              <w:tc>
                <w:tcPr>
                  <w:tcW w:w="1772" w:type="dxa"/>
                  <w:tcBorders>
                    <w:top w:val="single" w:sz="4" w:space="0" w:color="auto"/>
                    <w:left w:val="single" w:sz="4" w:space="0" w:color="auto"/>
                    <w:bottom w:val="single" w:sz="4" w:space="0" w:color="auto"/>
                    <w:right w:val="single" w:sz="4" w:space="0" w:color="auto"/>
                  </w:tcBorders>
                  <w:vAlign w:val="center"/>
                </w:tcPr>
                <w:p w14:paraId="3C1C59A0"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青岛市</w:t>
                  </w:r>
                </w:p>
              </w:tc>
              <w:tc>
                <w:tcPr>
                  <w:tcW w:w="3314" w:type="dxa"/>
                  <w:tcBorders>
                    <w:top w:val="single" w:sz="4" w:space="0" w:color="auto"/>
                    <w:left w:val="single" w:sz="4" w:space="0" w:color="auto"/>
                    <w:bottom w:val="single" w:sz="4" w:space="0" w:color="auto"/>
                    <w:right w:val="single" w:sz="4" w:space="0" w:color="auto"/>
                  </w:tcBorders>
                  <w:vAlign w:val="center"/>
                </w:tcPr>
                <w:p w14:paraId="3C1C59A1" w14:textId="77777777" w:rsidR="009E315A" w:rsidRDefault="00AF6D01">
                  <w:pPr>
                    <w:pStyle w:val="a5"/>
                    <w:spacing w:after="0"/>
                    <w:rPr>
                      <w:rFonts w:ascii="宋体" w:hAnsi="宋体" w:hint="eastAsia"/>
                      <w:bCs/>
                      <w:color w:val="000000"/>
                      <w:lang w:eastAsia="zh-CN"/>
                    </w:rPr>
                  </w:pPr>
                  <w:r>
                    <w:rPr>
                      <w:rFonts w:ascii="宋体" w:hAnsi="宋体" w:cs="宋体" w:hint="eastAsia"/>
                      <w:bCs/>
                      <w:color w:val="000000" w:themeColor="text1"/>
                      <w:lang w:val="en-US" w:eastAsia="zh-CN"/>
                    </w:rPr>
                    <w:t>青岛城发：</w:t>
                  </w:r>
                  <w:r>
                    <w:rPr>
                      <w:rFonts w:ascii="宋体" w:hAnsi="宋体" w:cs="宋体" w:hint="eastAsia"/>
                      <w:bCs/>
                      <w:color w:val="000000" w:themeColor="text1"/>
                      <w:lang w:val="en-US" w:eastAsia="zh-CN"/>
                    </w:rPr>
                    <w:t>0-5%</w:t>
                  </w:r>
                </w:p>
                <w:p w14:paraId="3C1C59A2" w14:textId="77777777" w:rsidR="009E315A" w:rsidRDefault="00AF6D01">
                  <w:pPr>
                    <w:pStyle w:val="a5"/>
                    <w:adjustRightInd w:val="0"/>
                    <w:snapToGrid w:val="0"/>
                    <w:spacing w:after="0"/>
                    <w:rPr>
                      <w:rFonts w:ascii="宋体" w:hAnsi="宋体" w:cs="宋体" w:hint="eastAsia"/>
                      <w:bCs/>
                      <w:color w:val="000000" w:themeColor="text1"/>
                      <w:lang w:val="en-US" w:eastAsia="zh-CN"/>
                    </w:rPr>
                  </w:pPr>
                  <w:r>
                    <w:rPr>
                      <w:rFonts w:ascii="宋体" w:hAnsi="宋体" w:cs="宋体" w:hint="eastAsia"/>
                      <w:bCs/>
                      <w:color w:val="000000" w:themeColor="text1"/>
                      <w:lang w:val="en-US" w:eastAsia="zh-CN"/>
                    </w:rPr>
                    <w:t>青岛市政：</w:t>
                  </w:r>
                  <w:r>
                    <w:rPr>
                      <w:rFonts w:ascii="宋体" w:hAnsi="宋体" w:cs="宋体" w:hint="eastAsia"/>
                      <w:bCs/>
                      <w:color w:val="000000" w:themeColor="text1"/>
                      <w:lang w:val="en-US" w:eastAsia="zh-CN"/>
                    </w:rPr>
                    <w:t>5-10%</w:t>
                  </w:r>
                </w:p>
                <w:p w14:paraId="3C1C59A3" w14:textId="77777777" w:rsidR="009E315A" w:rsidRDefault="00AF6D01">
                  <w:pPr>
                    <w:pStyle w:val="a5"/>
                    <w:spacing w:after="0"/>
                    <w:rPr>
                      <w:rFonts w:ascii="宋体" w:hAnsi="宋体" w:cs="宋体" w:hint="eastAsia"/>
                      <w:bCs/>
                      <w:color w:val="000000" w:themeColor="text1"/>
                      <w:lang w:val="en-US" w:eastAsia="zh-CN"/>
                    </w:rPr>
                  </w:pPr>
                  <w:r>
                    <w:rPr>
                      <w:rFonts w:ascii="宋体" w:hAnsi="宋体" w:cs="宋体" w:hint="eastAsia"/>
                      <w:bCs/>
                      <w:color w:val="000000" w:themeColor="text1"/>
                      <w:lang w:val="en-US" w:eastAsia="zh-CN"/>
                    </w:rPr>
                    <w:t>各方合计：</w:t>
                  </w:r>
                  <w:r>
                    <w:rPr>
                      <w:rFonts w:ascii="宋体" w:hAnsi="宋体" w:cs="宋体" w:hint="eastAsia"/>
                      <w:bCs/>
                      <w:color w:val="000000" w:themeColor="text1"/>
                      <w:lang w:val="en-US" w:eastAsia="zh-CN"/>
                    </w:rPr>
                    <w:t>5-10%</w:t>
                  </w:r>
                </w:p>
              </w:tc>
            </w:tr>
          </w:tbl>
          <w:p w14:paraId="3C1C59A5" w14:textId="77777777" w:rsidR="009E315A" w:rsidRDefault="009E315A">
            <w:pPr>
              <w:pStyle w:val="a5"/>
              <w:adjustRightInd w:val="0"/>
              <w:snapToGrid w:val="0"/>
              <w:spacing w:after="0"/>
              <w:rPr>
                <w:rFonts w:ascii="宋体" w:hAnsi="宋体" w:cs="宋体" w:hint="eastAsia"/>
                <w:b/>
                <w:color w:val="000000" w:themeColor="text1"/>
                <w:lang w:eastAsia="zh-CN"/>
              </w:rPr>
            </w:pPr>
          </w:p>
          <w:p w14:paraId="3C1C59A6" w14:textId="77777777" w:rsidR="009E315A" w:rsidRDefault="00AF6D01">
            <w:pPr>
              <w:pStyle w:val="a5"/>
              <w:adjustRightInd w:val="0"/>
              <w:snapToGrid w:val="0"/>
              <w:spacing w:after="0"/>
              <w:rPr>
                <w:rFonts w:ascii="宋体" w:hAnsi="宋体" w:cs="宋体" w:hint="eastAsia"/>
                <w:b/>
                <w:color w:val="000000" w:themeColor="text1"/>
                <w:lang w:eastAsia="zh-CN"/>
              </w:rPr>
            </w:pPr>
            <w:r>
              <w:rPr>
                <w:rFonts w:ascii="宋体" w:hAnsi="宋体" w:cs="宋体" w:hint="eastAsia"/>
                <w:b/>
                <w:color w:val="000000" w:themeColor="text1"/>
                <w:lang w:eastAsia="zh-CN"/>
              </w:rPr>
              <w:t>纵向关联：</w:t>
            </w:r>
          </w:p>
          <w:tbl>
            <w:tblPr>
              <w:tblW w:w="6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3"/>
              <w:gridCol w:w="1783"/>
              <w:gridCol w:w="3336"/>
            </w:tblGrid>
            <w:tr w:rsidR="009E315A" w14:paraId="3C1C59AA" w14:textId="77777777">
              <w:trPr>
                <w:trHeight w:val="322"/>
              </w:trPr>
              <w:tc>
                <w:tcPr>
                  <w:tcW w:w="1743" w:type="dxa"/>
                  <w:tcBorders>
                    <w:top w:val="single" w:sz="4" w:space="0" w:color="auto"/>
                    <w:left w:val="single" w:sz="4" w:space="0" w:color="auto"/>
                    <w:bottom w:val="single" w:sz="4" w:space="0" w:color="auto"/>
                    <w:right w:val="single" w:sz="4" w:space="0" w:color="auto"/>
                  </w:tcBorders>
                  <w:vAlign w:val="center"/>
                </w:tcPr>
                <w:p w14:paraId="3C1C59A7" w14:textId="77777777" w:rsidR="009E315A" w:rsidRDefault="00AF6D01">
                  <w:pPr>
                    <w:pStyle w:val="a5"/>
                    <w:spacing w:after="0"/>
                    <w:jc w:val="center"/>
                    <w:rPr>
                      <w:rFonts w:ascii="宋体" w:hAnsi="宋体" w:hint="eastAsia"/>
                      <w:bCs/>
                      <w:color w:val="000000"/>
                      <w:kern w:val="2"/>
                      <w:lang w:eastAsia="zh-CN"/>
                    </w:rPr>
                  </w:pPr>
                  <w:r>
                    <w:rPr>
                      <w:rFonts w:ascii="宋体" w:hAnsi="宋体" w:hint="eastAsia"/>
                      <w:bCs/>
                      <w:color w:val="000000"/>
                      <w:lang w:eastAsia="zh-CN"/>
                    </w:rPr>
                    <w:t>相关商品市场</w:t>
                  </w:r>
                </w:p>
              </w:tc>
              <w:tc>
                <w:tcPr>
                  <w:tcW w:w="1783" w:type="dxa"/>
                  <w:tcBorders>
                    <w:top w:val="single" w:sz="4" w:space="0" w:color="auto"/>
                    <w:left w:val="single" w:sz="4" w:space="0" w:color="auto"/>
                    <w:bottom w:val="single" w:sz="4" w:space="0" w:color="auto"/>
                    <w:right w:val="single" w:sz="4" w:space="0" w:color="auto"/>
                  </w:tcBorders>
                  <w:vAlign w:val="center"/>
                </w:tcPr>
                <w:p w14:paraId="3C1C59A8" w14:textId="77777777" w:rsidR="009E315A" w:rsidRDefault="00AF6D01">
                  <w:pPr>
                    <w:pStyle w:val="a5"/>
                    <w:spacing w:after="0"/>
                    <w:jc w:val="center"/>
                    <w:rPr>
                      <w:rFonts w:ascii="宋体" w:hAnsi="宋体" w:hint="eastAsia"/>
                      <w:bCs/>
                      <w:color w:val="000000"/>
                      <w:lang w:eastAsia="zh-CN"/>
                    </w:rPr>
                  </w:pPr>
                  <w:r>
                    <w:rPr>
                      <w:rFonts w:ascii="宋体" w:hAnsi="宋体" w:hint="eastAsia"/>
                      <w:bCs/>
                      <w:color w:val="000000"/>
                      <w:lang w:eastAsia="zh-CN"/>
                    </w:rPr>
                    <w:t>相关地域市场</w:t>
                  </w:r>
                </w:p>
              </w:tc>
              <w:tc>
                <w:tcPr>
                  <w:tcW w:w="3336" w:type="dxa"/>
                  <w:tcBorders>
                    <w:top w:val="single" w:sz="4" w:space="0" w:color="auto"/>
                    <w:left w:val="single" w:sz="4" w:space="0" w:color="auto"/>
                    <w:bottom w:val="single" w:sz="4" w:space="0" w:color="auto"/>
                    <w:right w:val="single" w:sz="4" w:space="0" w:color="auto"/>
                  </w:tcBorders>
                  <w:vAlign w:val="center"/>
                </w:tcPr>
                <w:p w14:paraId="3C1C59A9" w14:textId="77777777" w:rsidR="009E315A" w:rsidRDefault="00AF6D01">
                  <w:pPr>
                    <w:pStyle w:val="a5"/>
                    <w:spacing w:after="0"/>
                    <w:jc w:val="center"/>
                    <w:rPr>
                      <w:rFonts w:ascii="宋体" w:hAnsi="宋体" w:hint="eastAsia"/>
                      <w:bCs/>
                      <w:color w:val="000000"/>
                      <w:lang w:eastAsia="zh-CN"/>
                    </w:rPr>
                  </w:pPr>
                  <w:r>
                    <w:rPr>
                      <w:rFonts w:ascii="宋体" w:hAnsi="宋体" w:hint="eastAsia"/>
                      <w:bCs/>
                      <w:color w:val="000000"/>
                      <w:lang w:eastAsia="zh-CN"/>
                    </w:rPr>
                    <w:t>2024</w:t>
                  </w:r>
                  <w:r>
                    <w:rPr>
                      <w:rFonts w:ascii="宋体" w:hAnsi="宋体" w:hint="eastAsia"/>
                      <w:bCs/>
                      <w:color w:val="000000"/>
                      <w:lang w:eastAsia="zh-CN"/>
                    </w:rPr>
                    <w:t>年市场份额</w:t>
                  </w:r>
                </w:p>
              </w:tc>
            </w:tr>
            <w:tr w:rsidR="009E315A" w14:paraId="3C1C59B3" w14:textId="77777777">
              <w:trPr>
                <w:trHeight w:val="1948"/>
              </w:trPr>
              <w:tc>
                <w:tcPr>
                  <w:tcW w:w="1743" w:type="dxa"/>
                  <w:tcBorders>
                    <w:top w:val="single" w:sz="4" w:space="0" w:color="auto"/>
                    <w:left w:val="single" w:sz="4" w:space="0" w:color="auto"/>
                    <w:bottom w:val="single" w:sz="4" w:space="0" w:color="auto"/>
                    <w:right w:val="single" w:sz="4" w:space="0" w:color="auto"/>
                  </w:tcBorders>
                  <w:vAlign w:val="center"/>
                </w:tcPr>
                <w:p w14:paraId="3C1C59AB"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上游：钢材贸易市场</w:t>
                  </w:r>
                </w:p>
                <w:p w14:paraId="3C1C59AC"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下游：房屋建筑工程施工总承包市场</w:t>
                  </w:r>
                </w:p>
              </w:tc>
              <w:tc>
                <w:tcPr>
                  <w:tcW w:w="1783" w:type="dxa"/>
                  <w:tcBorders>
                    <w:top w:val="single" w:sz="4" w:space="0" w:color="auto"/>
                    <w:left w:val="single" w:sz="4" w:space="0" w:color="auto"/>
                    <w:bottom w:val="single" w:sz="4" w:space="0" w:color="auto"/>
                    <w:right w:val="single" w:sz="4" w:space="0" w:color="auto"/>
                  </w:tcBorders>
                  <w:vAlign w:val="center"/>
                </w:tcPr>
                <w:p w14:paraId="3C1C59AD"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上游：中国境内</w:t>
                  </w:r>
                </w:p>
                <w:p w14:paraId="3C1C59AE"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下游：中国境内</w:t>
                  </w:r>
                </w:p>
              </w:tc>
              <w:tc>
                <w:tcPr>
                  <w:tcW w:w="3336" w:type="dxa"/>
                  <w:tcBorders>
                    <w:top w:val="single" w:sz="4" w:space="0" w:color="auto"/>
                    <w:left w:val="single" w:sz="4" w:space="0" w:color="auto"/>
                    <w:bottom w:val="single" w:sz="4" w:space="0" w:color="auto"/>
                    <w:right w:val="single" w:sz="4" w:space="0" w:color="auto"/>
                  </w:tcBorders>
                  <w:vAlign w:val="center"/>
                </w:tcPr>
                <w:p w14:paraId="3C1C59AF" w14:textId="77777777" w:rsidR="009E315A" w:rsidRDefault="00AF6D01">
                  <w:pPr>
                    <w:pStyle w:val="a5"/>
                    <w:adjustRightInd w:val="0"/>
                    <w:snapToGrid w:val="0"/>
                    <w:spacing w:after="0"/>
                    <w:rPr>
                      <w:rFonts w:ascii="宋体" w:hAnsi="宋体" w:hint="eastAsia"/>
                      <w:bCs/>
                      <w:color w:val="000000"/>
                      <w:lang w:eastAsia="zh-CN"/>
                    </w:rPr>
                  </w:pPr>
                  <w:r>
                    <w:rPr>
                      <w:rFonts w:ascii="宋体" w:hAnsi="宋体" w:hint="eastAsia"/>
                      <w:bCs/>
                      <w:color w:val="000000"/>
                      <w:lang w:eastAsia="zh-CN"/>
                    </w:rPr>
                    <w:t>上游：</w:t>
                  </w:r>
                  <w:r>
                    <w:rPr>
                      <w:rFonts w:ascii="宋体" w:hAnsi="宋体" w:hint="eastAsia"/>
                      <w:bCs/>
                      <w:color w:val="000000"/>
                      <w:lang w:eastAsia="zh-CN"/>
                    </w:rPr>
                    <w:t>2024</w:t>
                  </w:r>
                  <w:r>
                    <w:rPr>
                      <w:rFonts w:ascii="宋体" w:hAnsi="宋体" w:hint="eastAsia"/>
                      <w:bCs/>
                      <w:color w:val="000000"/>
                      <w:lang w:eastAsia="zh-CN"/>
                    </w:rPr>
                    <w:t>年中国境内钢材贸易市场</w:t>
                  </w:r>
                </w:p>
                <w:p w14:paraId="3C1C59B0" w14:textId="77777777" w:rsidR="009E315A" w:rsidRDefault="00AF6D01">
                  <w:pPr>
                    <w:pStyle w:val="a5"/>
                    <w:spacing w:after="0"/>
                    <w:rPr>
                      <w:rFonts w:ascii="宋体" w:hAnsi="宋体" w:hint="eastAsia"/>
                      <w:bCs/>
                      <w:color w:val="000000"/>
                      <w:lang w:val="en-US" w:eastAsia="zh-CN"/>
                    </w:rPr>
                  </w:pPr>
                  <w:r>
                    <w:rPr>
                      <w:rFonts w:ascii="宋体" w:hAnsi="宋体" w:cs="宋体" w:hint="eastAsia"/>
                      <w:bCs/>
                      <w:color w:val="000000" w:themeColor="text1"/>
                      <w:lang w:val="en-US" w:eastAsia="zh-CN"/>
                    </w:rPr>
                    <w:t>同上</w:t>
                  </w:r>
                </w:p>
                <w:p w14:paraId="3C1C59B1"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下游：</w:t>
                  </w:r>
                  <w:r>
                    <w:rPr>
                      <w:rFonts w:ascii="宋体" w:hAnsi="宋体" w:hint="eastAsia"/>
                      <w:bCs/>
                      <w:color w:val="000000"/>
                      <w:lang w:eastAsia="zh-CN"/>
                    </w:rPr>
                    <w:t>2024</w:t>
                  </w:r>
                  <w:r>
                    <w:rPr>
                      <w:rFonts w:ascii="宋体" w:hAnsi="宋体" w:hint="eastAsia"/>
                      <w:bCs/>
                      <w:color w:val="000000"/>
                      <w:lang w:eastAsia="zh-CN"/>
                    </w:rPr>
                    <w:t>年中国境内房屋建筑工程施工总承包市场</w:t>
                  </w:r>
                </w:p>
                <w:p w14:paraId="3C1C59B2" w14:textId="77777777" w:rsidR="009E315A" w:rsidRDefault="00AF6D01">
                  <w:pPr>
                    <w:pStyle w:val="a5"/>
                    <w:spacing w:after="0"/>
                    <w:rPr>
                      <w:rFonts w:ascii="宋体" w:hAnsi="宋体" w:cs="宋体" w:hint="eastAsia"/>
                      <w:bCs/>
                      <w:color w:val="000000" w:themeColor="text1"/>
                      <w:lang w:val="en-US" w:eastAsia="zh-CN"/>
                    </w:rPr>
                  </w:pPr>
                  <w:r>
                    <w:rPr>
                      <w:rFonts w:ascii="宋体" w:hAnsi="宋体" w:cs="宋体" w:hint="eastAsia"/>
                      <w:bCs/>
                      <w:color w:val="000000" w:themeColor="text1"/>
                      <w:lang w:val="en-US" w:eastAsia="zh-CN"/>
                    </w:rPr>
                    <w:t>同上</w:t>
                  </w:r>
                </w:p>
              </w:tc>
            </w:tr>
            <w:tr w:rsidR="009E315A" w14:paraId="3C1C59BC" w14:textId="77777777">
              <w:trPr>
                <w:trHeight w:val="1937"/>
              </w:trPr>
              <w:tc>
                <w:tcPr>
                  <w:tcW w:w="1743" w:type="dxa"/>
                  <w:tcBorders>
                    <w:top w:val="single" w:sz="4" w:space="0" w:color="auto"/>
                    <w:left w:val="single" w:sz="4" w:space="0" w:color="auto"/>
                    <w:bottom w:val="single" w:sz="4" w:space="0" w:color="auto"/>
                    <w:right w:val="single" w:sz="4" w:space="0" w:color="auto"/>
                  </w:tcBorders>
                  <w:vAlign w:val="center"/>
                </w:tcPr>
                <w:p w14:paraId="3C1C59B4" w14:textId="77777777" w:rsidR="009E315A" w:rsidRDefault="00AF6D01">
                  <w:pPr>
                    <w:pStyle w:val="a5"/>
                    <w:spacing w:after="0"/>
                    <w:rPr>
                      <w:rFonts w:ascii="宋体" w:hAnsi="宋体" w:hint="eastAsia"/>
                      <w:lang w:eastAsia="zh-CN"/>
                    </w:rPr>
                  </w:pPr>
                  <w:r>
                    <w:rPr>
                      <w:rFonts w:ascii="宋体" w:hAnsi="宋体" w:hint="eastAsia"/>
                      <w:bCs/>
                      <w:color w:val="000000"/>
                      <w:lang w:eastAsia="zh-CN"/>
                    </w:rPr>
                    <w:t>上游：</w:t>
                  </w:r>
                  <w:r>
                    <w:rPr>
                      <w:rFonts w:ascii="宋体" w:hAnsi="宋体" w:hint="eastAsia"/>
                      <w:lang w:eastAsia="zh-CN"/>
                    </w:rPr>
                    <w:t>钢材贸易市场</w:t>
                  </w:r>
                </w:p>
                <w:p w14:paraId="3C1C59B5" w14:textId="77777777" w:rsidR="009E315A" w:rsidRDefault="00AF6D01">
                  <w:pPr>
                    <w:pStyle w:val="a5"/>
                    <w:spacing w:after="0"/>
                    <w:rPr>
                      <w:rFonts w:ascii="宋体" w:hAnsi="宋体" w:hint="eastAsia"/>
                      <w:lang w:eastAsia="zh-CN"/>
                    </w:rPr>
                  </w:pPr>
                  <w:r>
                    <w:rPr>
                      <w:rFonts w:ascii="宋体" w:hAnsi="宋体" w:hint="eastAsia"/>
                      <w:bCs/>
                      <w:color w:val="000000"/>
                      <w:lang w:eastAsia="zh-CN"/>
                    </w:rPr>
                    <w:t>下游：市政公用工程施工总承包市场</w:t>
                  </w:r>
                </w:p>
              </w:tc>
              <w:tc>
                <w:tcPr>
                  <w:tcW w:w="1783" w:type="dxa"/>
                  <w:tcBorders>
                    <w:top w:val="single" w:sz="4" w:space="0" w:color="auto"/>
                    <w:left w:val="single" w:sz="4" w:space="0" w:color="auto"/>
                    <w:bottom w:val="single" w:sz="4" w:space="0" w:color="auto"/>
                    <w:right w:val="single" w:sz="4" w:space="0" w:color="auto"/>
                  </w:tcBorders>
                  <w:vAlign w:val="center"/>
                </w:tcPr>
                <w:p w14:paraId="3C1C59B6" w14:textId="77777777" w:rsidR="009E315A" w:rsidRDefault="00AF6D01">
                  <w:pPr>
                    <w:pStyle w:val="a5"/>
                    <w:adjustRightInd w:val="0"/>
                    <w:snapToGrid w:val="0"/>
                    <w:spacing w:after="0"/>
                    <w:rPr>
                      <w:rFonts w:ascii="宋体" w:hAnsi="宋体" w:hint="eastAsia"/>
                      <w:bCs/>
                      <w:color w:val="000000"/>
                      <w:lang w:eastAsia="zh-CN"/>
                    </w:rPr>
                  </w:pPr>
                  <w:r>
                    <w:rPr>
                      <w:rFonts w:ascii="宋体" w:hAnsi="宋体" w:hint="eastAsia"/>
                      <w:bCs/>
                      <w:color w:val="000000"/>
                      <w:lang w:eastAsia="zh-CN"/>
                    </w:rPr>
                    <w:t>上游：中国境内</w:t>
                  </w:r>
                </w:p>
                <w:p w14:paraId="3C1C59B7"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下游：中国境内</w:t>
                  </w:r>
                </w:p>
              </w:tc>
              <w:tc>
                <w:tcPr>
                  <w:tcW w:w="3336" w:type="dxa"/>
                  <w:tcBorders>
                    <w:top w:val="single" w:sz="4" w:space="0" w:color="auto"/>
                    <w:left w:val="single" w:sz="4" w:space="0" w:color="auto"/>
                    <w:bottom w:val="single" w:sz="4" w:space="0" w:color="auto"/>
                    <w:right w:val="single" w:sz="4" w:space="0" w:color="auto"/>
                  </w:tcBorders>
                  <w:vAlign w:val="center"/>
                </w:tcPr>
                <w:p w14:paraId="3C1C59B8"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上游：</w:t>
                  </w:r>
                  <w:r>
                    <w:rPr>
                      <w:rFonts w:ascii="宋体" w:hAnsi="宋体" w:hint="eastAsia"/>
                      <w:bCs/>
                      <w:color w:val="000000"/>
                      <w:lang w:eastAsia="zh-CN"/>
                    </w:rPr>
                    <w:t>2024</w:t>
                  </w:r>
                  <w:r>
                    <w:rPr>
                      <w:rFonts w:ascii="宋体" w:hAnsi="宋体" w:hint="eastAsia"/>
                      <w:bCs/>
                      <w:color w:val="000000"/>
                      <w:lang w:eastAsia="zh-CN"/>
                    </w:rPr>
                    <w:t>年中国境内钢材贸易市场</w:t>
                  </w:r>
                </w:p>
                <w:p w14:paraId="3C1C59B9" w14:textId="77777777" w:rsidR="009E315A" w:rsidRDefault="00AF6D01">
                  <w:pPr>
                    <w:pStyle w:val="a5"/>
                    <w:spacing w:after="0"/>
                    <w:rPr>
                      <w:rFonts w:ascii="宋体" w:hAnsi="宋体" w:hint="eastAsia"/>
                      <w:bCs/>
                      <w:color w:val="000000"/>
                      <w:lang w:val="en-US" w:eastAsia="zh-CN"/>
                    </w:rPr>
                  </w:pPr>
                  <w:r>
                    <w:rPr>
                      <w:rFonts w:ascii="宋体" w:hAnsi="宋体" w:hint="eastAsia"/>
                      <w:bCs/>
                      <w:color w:val="000000"/>
                      <w:lang w:val="en-US" w:eastAsia="zh-CN"/>
                    </w:rPr>
                    <w:t>同上</w:t>
                  </w:r>
                </w:p>
                <w:p w14:paraId="3C1C59BA" w14:textId="77777777" w:rsidR="009E315A" w:rsidRDefault="00AF6D01">
                  <w:pPr>
                    <w:pStyle w:val="a5"/>
                    <w:spacing w:after="0"/>
                    <w:rPr>
                      <w:rFonts w:ascii="宋体" w:hAnsi="宋体" w:hint="eastAsia"/>
                      <w:bCs/>
                      <w:color w:val="000000"/>
                      <w:lang w:eastAsia="zh-CN"/>
                    </w:rPr>
                  </w:pPr>
                  <w:r>
                    <w:rPr>
                      <w:rFonts w:ascii="宋体" w:hAnsi="宋体" w:hint="eastAsia"/>
                      <w:bCs/>
                      <w:color w:val="000000"/>
                      <w:lang w:eastAsia="zh-CN"/>
                    </w:rPr>
                    <w:t>下游：</w:t>
                  </w:r>
                  <w:r>
                    <w:rPr>
                      <w:rFonts w:ascii="宋体" w:hAnsi="宋体" w:hint="eastAsia"/>
                      <w:bCs/>
                      <w:color w:val="000000"/>
                      <w:lang w:eastAsia="zh-CN"/>
                    </w:rPr>
                    <w:t>2024</w:t>
                  </w:r>
                  <w:r>
                    <w:rPr>
                      <w:rFonts w:ascii="宋体" w:hAnsi="宋体" w:hint="eastAsia"/>
                      <w:bCs/>
                      <w:color w:val="000000"/>
                      <w:lang w:eastAsia="zh-CN"/>
                    </w:rPr>
                    <w:t>年中国境内市政公用工程施工总承包市场</w:t>
                  </w:r>
                </w:p>
                <w:p w14:paraId="3C1C59BB" w14:textId="77777777" w:rsidR="009E315A" w:rsidRDefault="00AF6D01">
                  <w:pPr>
                    <w:pStyle w:val="a5"/>
                    <w:spacing w:after="0"/>
                    <w:rPr>
                      <w:rFonts w:ascii="宋体" w:hAnsi="宋体" w:hint="eastAsia"/>
                      <w:bCs/>
                      <w:color w:val="000000"/>
                      <w:lang w:eastAsia="zh-CN"/>
                    </w:rPr>
                  </w:pPr>
                  <w:r>
                    <w:rPr>
                      <w:rFonts w:ascii="宋体" w:hAnsi="宋体" w:cs="宋体" w:hint="eastAsia"/>
                      <w:bCs/>
                      <w:color w:val="000000" w:themeColor="text1"/>
                      <w:lang w:val="en-US" w:eastAsia="zh-CN"/>
                    </w:rPr>
                    <w:t>青岛市政：</w:t>
                  </w:r>
                  <w:r>
                    <w:rPr>
                      <w:rFonts w:ascii="宋体" w:hAnsi="宋体" w:cs="宋体" w:hint="eastAsia"/>
                      <w:bCs/>
                      <w:color w:val="000000" w:themeColor="text1"/>
                      <w:lang w:val="en-US" w:eastAsia="zh-CN"/>
                    </w:rPr>
                    <w:t>0-5%</w:t>
                  </w:r>
                </w:p>
              </w:tc>
            </w:tr>
          </w:tbl>
          <w:p w14:paraId="3C1C59BD" w14:textId="77777777" w:rsidR="009E315A" w:rsidRDefault="009E315A">
            <w:pPr>
              <w:pStyle w:val="a5"/>
              <w:adjustRightInd w:val="0"/>
              <w:snapToGrid w:val="0"/>
              <w:spacing w:after="0"/>
              <w:rPr>
                <w:rFonts w:ascii="宋体" w:hAnsi="宋体" w:cs="宋体" w:hint="eastAsia"/>
                <w:bCs/>
                <w:color w:val="000000" w:themeColor="text1"/>
                <w:lang w:val="en-US" w:eastAsia="zh-CN"/>
              </w:rPr>
            </w:pPr>
          </w:p>
        </w:tc>
      </w:tr>
    </w:tbl>
    <w:p w14:paraId="3C1C59BF" w14:textId="77777777" w:rsidR="009E315A" w:rsidRDefault="009E315A">
      <w:pPr>
        <w:pStyle w:val="a5"/>
        <w:adjustRightInd w:val="0"/>
        <w:snapToGrid w:val="0"/>
        <w:spacing w:after="0"/>
        <w:rPr>
          <w:rFonts w:ascii="Arial" w:eastAsia="楷体_GB2312" w:hAnsi="Arial" w:cs="Arial"/>
          <w:b/>
          <w:color w:val="000000" w:themeColor="text1"/>
          <w:sz w:val="22"/>
          <w:szCs w:val="22"/>
          <w:lang w:eastAsia="zh-CN"/>
        </w:rPr>
      </w:pPr>
    </w:p>
    <w:sectPr w:rsidR="009E315A">
      <w:endnotePr>
        <w:numFmt w:val="decimal"/>
      </w:endnotePr>
      <w:pgSz w:w="11906" w:h="16838"/>
      <w:pgMar w:top="1984" w:right="1474" w:bottom="1644" w:left="147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SI黑体-GB2312">
    <w:altName w:val="微软雅黑"/>
    <w:charset w:val="86"/>
    <w:family w:val="auto"/>
    <w:pitch w:val="default"/>
    <w:sig w:usb0="00000000" w:usb1="00000000" w:usb2="00000012"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ESI楷体-GB2312">
    <w:altName w:val="宋体"/>
    <w:charset w:val="86"/>
    <w:family w:val="auto"/>
    <w:pitch w:val="default"/>
    <w:sig w:usb0="00000000" w:usb1="00000000" w:usb2="00000012" w:usb3="00000000" w:csb0="0004000F" w:csb1="00000000"/>
  </w:font>
  <w:font w:name="方正楷体_GBK">
    <w:altName w:val="微软雅黑"/>
    <w:charset w:val="86"/>
    <w:family w:val="auto"/>
    <w:pitch w:val="default"/>
    <w:sig w:usb0="00000000" w:usb1="00000000" w:usb2="00000000" w:usb3="00000000" w:csb0="00040000" w:csb1="00000000"/>
  </w:font>
  <w:font w:name="Simplified Arabic">
    <w:altName w:val="Segoe Print"/>
    <w:charset w:val="B2"/>
    <w:family w:val="roman"/>
    <w:pitch w:val="default"/>
    <w:sig w:usb0="00000000" w:usb1="0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420"/>
  <w:drawingGridVerticalSpacing w:val="156"/>
  <w:noPunctuationKerning/>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BDD792"/>
    <w:rsid w:val="9F9DCBBF"/>
    <w:rsid w:val="BC3517BA"/>
    <w:rsid w:val="DFBC2832"/>
    <w:rsid w:val="F0CF0FA1"/>
    <w:rsid w:val="F7BD343A"/>
    <w:rsid w:val="FEFED215"/>
    <w:rsid w:val="FEFF3882"/>
    <w:rsid w:val="FFFF7513"/>
    <w:rsid w:val="000108CE"/>
    <w:rsid w:val="000625E7"/>
    <w:rsid w:val="00086BF3"/>
    <w:rsid w:val="00094730"/>
    <w:rsid w:val="000D1061"/>
    <w:rsid w:val="00131CC5"/>
    <w:rsid w:val="001568D0"/>
    <w:rsid w:val="00171C90"/>
    <w:rsid w:val="00173E1D"/>
    <w:rsid w:val="00180A23"/>
    <w:rsid w:val="001B4AD4"/>
    <w:rsid w:val="001C6BCF"/>
    <w:rsid w:val="001D4D6D"/>
    <w:rsid w:val="00221E89"/>
    <w:rsid w:val="002659E0"/>
    <w:rsid w:val="002B5225"/>
    <w:rsid w:val="002C18C5"/>
    <w:rsid w:val="002D35FE"/>
    <w:rsid w:val="002E3AAB"/>
    <w:rsid w:val="00305DDF"/>
    <w:rsid w:val="003432AF"/>
    <w:rsid w:val="0034765B"/>
    <w:rsid w:val="003652BF"/>
    <w:rsid w:val="003A7C3B"/>
    <w:rsid w:val="003B5BC2"/>
    <w:rsid w:val="003C0358"/>
    <w:rsid w:val="003D47B6"/>
    <w:rsid w:val="003F1A7F"/>
    <w:rsid w:val="00405DFC"/>
    <w:rsid w:val="00411235"/>
    <w:rsid w:val="00411B46"/>
    <w:rsid w:val="004352C3"/>
    <w:rsid w:val="00443076"/>
    <w:rsid w:val="00443FAF"/>
    <w:rsid w:val="004901E5"/>
    <w:rsid w:val="004A0F49"/>
    <w:rsid w:val="004B3240"/>
    <w:rsid w:val="004C6236"/>
    <w:rsid w:val="004D0A32"/>
    <w:rsid w:val="004D545D"/>
    <w:rsid w:val="004D7EDD"/>
    <w:rsid w:val="00514A9E"/>
    <w:rsid w:val="00585444"/>
    <w:rsid w:val="0059541C"/>
    <w:rsid w:val="00596268"/>
    <w:rsid w:val="005A239C"/>
    <w:rsid w:val="005C298A"/>
    <w:rsid w:val="005D447E"/>
    <w:rsid w:val="005D44FD"/>
    <w:rsid w:val="00604B66"/>
    <w:rsid w:val="00645753"/>
    <w:rsid w:val="0065567A"/>
    <w:rsid w:val="0065762B"/>
    <w:rsid w:val="00680863"/>
    <w:rsid w:val="006D2AA2"/>
    <w:rsid w:val="006F4FFC"/>
    <w:rsid w:val="0071794A"/>
    <w:rsid w:val="007543EA"/>
    <w:rsid w:val="007644F3"/>
    <w:rsid w:val="007645EA"/>
    <w:rsid w:val="00765F7F"/>
    <w:rsid w:val="007678D2"/>
    <w:rsid w:val="0077391E"/>
    <w:rsid w:val="00786A9E"/>
    <w:rsid w:val="007B06D8"/>
    <w:rsid w:val="007C13D2"/>
    <w:rsid w:val="007D3DEE"/>
    <w:rsid w:val="007E5AF7"/>
    <w:rsid w:val="0081652C"/>
    <w:rsid w:val="00817758"/>
    <w:rsid w:val="00851632"/>
    <w:rsid w:val="00864CD9"/>
    <w:rsid w:val="0086564A"/>
    <w:rsid w:val="008859BC"/>
    <w:rsid w:val="008E28ED"/>
    <w:rsid w:val="00916F9D"/>
    <w:rsid w:val="00942B59"/>
    <w:rsid w:val="00971C77"/>
    <w:rsid w:val="0097211C"/>
    <w:rsid w:val="00994DC7"/>
    <w:rsid w:val="009C0EA9"/>
    <w:rsid w:val="009C3042"/>
    <w:rsid w:val="009E315A"/>
    <w:rsid w:val="009F0B86"/>
    <w:rsid w:val="009F5D7F"/>
    <w:rsid w:val="00A0759C"/>
    <w:rsid w:val="00A372C5"/>
    <w:rsid w:val="00A42EA4"/>
    <w:rsid w:val="00A47729"/>
    <w:rsid w:val="00A53745"/>
    <w:rsid w:val="00A632B7"/>
    <w:rsid w:val="00A86D4D"/>
    <w:rsid w:val="00A93920"/>
    <w:rsid w:val="00A93E38"/>
    <w:rsid w:val="00A94AAB"/>
    <w:rsid w:val="00AB4455"/>
    <w:rsid w:val="00AD1F7E"/>
    <w:rsid w:val="00AF6D01"/>
    <w:rsid w:val="00B02B44"/>
    <w:rsid w:val="00B341EC"/>
    <w:rsid w:val="00B4202D"/>
    <w:rsid w:val="00B468B2"/>
    <w:rsid w:val="00B56DD6"/>
    <w:rsid w:val="00B60219"/>
    <w:rsid w:val="00B657D0"/>
    <w:rsid w:val="00B94029"/>
    <w:rsid w:val="00BA166B"/>
    <w:rsid w:val="00BB3AA9"/>
    <w:rsid w:val="00BF3444"/>
    <w:rsid w:val="00C040A9"/>
    <w:rsid w:val="00C05756"/>
    <w:rsid w:val="00C25D8F"/>
    <w:rsid w:val="00C35D72"/>
    <w:rsid w:val="00C666A6"/>
    <w:rsid w:val="00CA3B87"/>
    <w:rsid w:val="00CA51CF"/>
    <w:rsid w:val="00CA7A24"/>
    <w:rsid w:val="00CB04DB"/>
    <w:rsid w:val="00CB5320"/>
    <w:rsid w:val="00CB7FB2"/>
    <w:rsid w:val="00CD0E12"/>
    <w:rsid w:val="00CD46D4"/>
    <w:rsid w:val="00D50BBB"/>
    <w:rsid w:val="00D5119C"/>
    <w:rsid w:val="00D929B6"/>
    <w:rsid w:val="00DC486E"/>
    <w:rsid w:val="00DF44CF"/>
    <w:rsid w:val="00E01003"/>
    <w:rsid w:val="00E04A41"/>
    <w:rsid w:val="00E2336C"/>
    <w:rsid w:val="00E54923"/>
    <w:rsid w:val="00E76CC4"/>
    <w:rsid w:val="00E820C5"/>
    <w:rsid w:val="00E92D1D"/>
    <w:rsid w:val="00EB1119"/>
    <w:rsid w:val="00EC4604"/>
    <w:rsid w:val="00F14069"/>
    <w:rsid w:val="00F24315"/>
    <w:rsid w:val="00F24F42"/>
    <w:rsid w:val="00F27F47"/>
    <w:rsid w:val="00F431E0"/>
    <w:rsid w:val="00F54E6D"/>
    <w:rsid w:val="00F562F8"/>
    <w:rsid w:val="00F76222"/>
    <w:rsid w:val="00F86D2E"/>
    <w:rsid w:val="00FA07CA"/>
    <w:rsid w:val="00FA6DF4"/>
    <w:rsid w:val="00FE1378"/>
    <w:rsid w:val="00FE546F"/>
    <w:rsid w:val="02363994"/>
    <w:rsid w:val="0892501D"/>
    <w:rsid w:val="0A762C73"/>
    <w:rsid w:val="15EC565A"/>
    <w:rsid w:val="3B3249A3"/>
    <w:rsid w:val="43375A41"/>
    <w:rsid w:val="49659447"/>
    <w:rsid w:val="64A317AB"/>
    <w:rsid w:val="6FBDD792"/>
    <w:rsid w:val="74D42207"/>
    <w:rsid w:val="76FE3A0F"/>
    <w:rsid w:val="7FEF3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C5968"/>
  <w15:docId w15:val="{F82C6E61-4BBA-4D5F-BA13-860A3873F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jc w:val="center"/>
      <w:outlineLvl w:val="0"/>
    </w:pPr>
    <w:rPr>
      <w:rFonts w:asciiTheme="minorHAnsi" w:eastAsia="CESI黑体-GB2312" w:hAnsiTheme="minorHAnsi"/>
      <w:kern w:val="44"/>
      <w:sz w:val="36"/>
    </w:rPr>
  </w:style>
  <w:style w:type="paragraph" w:styleId="2">
    <w:name w:val="heading 2"/>
    <w:basedOn w:val="a"/>
    <w:next w:val="a"/>
    <w:semiHidden/>
    <w:unhideWhenUsed/>
    <w:qFormat/>
    <w:pPr>
      <w:keepNext/>
      <w:keepLines/>
      <w:spacing w:before="260" w:after="260"/>
      <w:jc w:val="center"/>
      <w:outlineLvl w:val="1"/>
    </w:pPr>
    <w:rPr>
      <w:rFonts w:ascii="Arial" w:eastAsia="黑体" w:hAnsi="Arial"/>
      <w:sz w:val="32"/>
    </w:rPr>
  </w:style>
  <w:style w:type="paragraph" w:styleId="3">
    <w:name w:val="heading 3"/>
    <w:basedOn w:val="a"/>
    <w:next w:val="a"/>
    <w:semiHidden/>
    <w:unhideWhenUsed/>
    <w:qFormat/>
    <w:pPr>
      <w:keepNext/>
      <w:keepLines/>
      <w:spacing w:before="260" w:after="260"/>
      <w:jc w:val="center"/>
      <w:outlineLvl w:val="2"/>
    </w:pPr>
    <w:rPr>
      <w:rFonts w:asciiTheme="minorHAnsi" w:eastAsia="CESI楷体-GB2312" w:hAnsiTheme="minorHAnsi"/>
      <w:sz w:val="30"/>
    </w:rPr>
  </w:style>
  <w:style w:type="paragraph" w:styleId="4">
    <w:name w:val="heading 4"/>
    <w:basedOn w:val="a"/>
    <w:next w:val="a"/>
    <w:link w:val="40"/>
    <w:semiHidden/>
    <w:unhideWhenUsed/>
    <w:qFormat/>
    <w:pPr>
      <w:keepNext/>
      <w:keepLines/>
      <w:spacing w:before="280" w:after="290"/>
      <w:jc w:val="left"/>
      <w:outlineLvl w:val="3"/>
    </w:pPr>
    <w:rPr>
      <w:rFonts w:ascii="Arial" w:eastAsia="方正楷体_GBK" w:hAnsi="Arial"/>
      <w:color w:val="C00000"/>
      <w:sz w:val="28"/>
    </w:rPr>
  </w:style>
  <w:style w:type="paragraph" w:styleId="5">
    <w:name w:val="heading 5"/>
    <w:basedOn w:val="a"/>
    <w:next w:val="a"/>
    <w:semiHidden/>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ody Text"/>
    <w:link w:val="a6"/>
    <w:qFormat/>
    <w:pPr>
      <w:spacing w:after="240"/>
      <w:jc w:val="both"/>
    </w:pPr>
    <w:rPr>
      <w:rFonts w:cs="Simplified Arabic"/>
      <w:sz w:val="24"/>
      <w:szCs w:val="24"/>
      <w:lang w:val="en-GB" w:eastAsia="en-GB" w:bidi="ar-AE"/>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tabs>
        <w:tab w:val="center" w:pos="4153"/>
        <w:tab w:val="right" w:pos="8306"/>
      </w:tabs>
      <w:snapToGrid w:val="0"/>
      <w:jc w:val="center"/>
    </w:pPr>
    <w:rPr>
      <w:sz w:val="18"/>
      <w:szCs w:val="18"/>
    </w:rPr>
  </w:style>
  <w:style w:type="paragraph" w:styleId="ab">
    <w:name w:val="annotation subject"/>
    <w:basedOn w:val="a3"/>
    <w:next w:val="a3"/>
    <w:link w:val="ac"/>
    <w:semiHidden/>
    <w:unhideWhenUsed/>
    <w:rPr>
      <w:b/>
      <w:bCs/>
    </w:rPr>
  </w:style>
  <w:style w:type="table" w:styleId="ad">
    <w:name w:val="Table Gri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character" w:styleId="ae">
    <w:name w:val="Strong"/>
    <w:basedOn w:val="a0"/>
    <w:qFormat/>
    <w:rPr>
      <w:b/>
    </w:rPr>
  </w:style>
  <w:style w:type="character" w:styleId="af">
    <w:name w:val="annotation reference"/>
    <w:basedOn w:val="a0"/>
    <w:rPr>
      <w:sz w:val="21"/>
      <w:szCs w:val="21"/>
    </w:rPr>
  </w:style>
  <w:style w:type="paragraph" w:customStyle="1" w:styleId="af0">
    <w:name w:val="标题五"/>
    <w:basedOn w:val="5"/>
    <w:next w:val="a"/>
    <w:qFormat/>
    <w:rPr>
      <w:rFonts w:ascii="Arial" w:eastAsia="黑体" w:hAnsi="Arial" w:cs="Arial"/>
      <w:b w:val="0"/>
      <w:snapToGrid w:val="0"/>
      <w:color w:val="000000"/>
      <w:kern w:val="0"/>
      <w:sz w:val="21"/>
      <w:szCs w:val="21"/>
    </w:rPr>
  </w:style>
  <w:style w:type="character" w:customStyle="1" w:styleId="40">
    <w:name w:val="标题 4 字符"/>
    <w:link w:val="4"/>
    <w:qFormat/>
    <w:rPr>
      <w:rFonts w:ascii="Arial" w:eastAsia="方正楷体_GBK" w:hAnsi="Arial"/>
      <w:color w:val="C00000"/>
      <w:sz w:val="28"/>
    </w:rPr>
  </w:style>
  <w:style w:type="paragraph" w:customStyle="1" w:styleId="10">
    <w:name w:val="正文1"/>
    <w:qFormat/>
    <w:pPr>
      <w:jc w:val="both"/>
    </w:pPr>
    <w:rPr>
      <w:rFonts w:ascii="Arial" w:hAnsi="Arial" w:cs="Arial"/>
      <w:kern w:val="2"/>
      <w:sz w:val="21"/>
      <w:szCs w:val="21"/>
    </w:rPr>
  </w:style>
  <w:style w:type="character" w:customStyle="1" w:styleId="aa">
    <w:name w:val="页眉 字符"/>
    <w:basedOn w:val="a0"/>
    <w:link w:val="a9"/>
    <w:qFormat/>
    <w:rPr>
      <w:rFonts w:ascii="Times New Roman" w:eastAsia="宋体" w:hAnsi="Times New Roman" w:cs="Times New Roman"/>
      <w:kern w:val="2"/>
      <w:sz w:val="18"/>
      <w:szCs w:val="18"/>
    </w:rPr>
  </w:style>
  <w:style w:type="character" w:customStyle="1" w:styleId="a8">
    <w:name w:val="页脚 字符"/>
    <w:basedOn w:val="a0"/>
    <w:link w:val="a7"/>
    <w:qFormat/>
    <w:rPr>
      <w:rFonts w:ascii="Times New Roman" w:eastAsia="宋体" w:hAnsi="Times New Roman" w:cs="Times New Roman"/>
      <w:kern w:val="2"/>
      <w:sz w:val="18"/>
      <w:szCs w:val="18"/>
    </w:rPr>
  </w:style>
  <w:style w:type="character" w:customStyle="1" w:styleId="a6">
    <w:name w:val="正文文本 字符"/>
    <w:basedOn w:val="a0"/>
    <w:link w:val="a5"/>
    <w:qFormat/>
    <w:rPr>
      <w:rFonts w:ascii="Times New Roman" w:eastAsia="宋体" w:hAnsi="Times New Roman" w:cs="Simplified Arabic"/>
      <w:sz w:val="24"/>
      <w:szCs w:val="24"/>
      <w:lang w:val="en-GB" w:eastAsia="en-GB" w:bidi="ar-AE"/>
    </w:rPr>
  </w:style>
  <w:style w:type="paragraph" w:customStyle="1" w:styleId="11">
    <w:name w:val="修订1"/>
    <w:hidden/>
    <w:uiPriority w:val="99"/>
    <w:semiHidden/>
    <w:qFormat/>
    <w:rPr>
      <w:kern w:val="2"/>
      <w:sz w:val="21"/>
      <w:szCs w:val="24"/>
    </w:rPr>
  </w:style>
  <w:style w:type="paragraph" w:customStyle="1" w:styleId="20">
    <w:name w:val="修订2"/>
    <w:hidden/>
    <w:uiPriority w:val="99"/>
    <w:unhideWhenUsed/>
    <w:qFormat/>
    <w:rPr>
      <w:kern w:val="2"/>
      <w:sz w:val="21"/>
      <w:szCs w:val="24"/>
    </w:rPr>
  </w:style>
  <w:style w:type="paragraph" w:customStyle="1" w:styleId="30">
    <w:name w:val="修订3"/>
    <w:hidden/>
    <w:uiPriority w:val="99"/>
    <w:unhideWhenUsed/>
    <w:qFormat/>
    <w:rPr>
      <w:kern w:val="2"/>
      <w:sz w:val="21"/>
      <w:szCs w:val="24"/>
    </w:rPr>
  </w:style>
  <w:style w:type="paragraph" w:customStyle="1" w:styleId="41">
    <w:name w:val="修订4"/>
    <w:hidden/>
    <w:uiPriority w:val="99"/>
    <w:unhideWhenUsed/>
    <w:rPr>
      <w:kern w:val="2"/>
      <w:sz w:val="21"/>
      <w:szCs w:val="24"/>
    </w:r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semiHidden/>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925</Words>
  <Characters>176</Characters>
  <Application>Microsoft Office Word</Application>
  <DocSecurity>0</DocSecurity>
  <Lines>1</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oa</dc:creator>
  <cp:lastModifiedBy>ZL</cp:lastModifiedBy>
  <cp:revision>22</cp:revision>
  <dcterms:created xsi:type="dcterms:W3CDTF">2025-07-31T08:16:00Z</dcterms:created>
  <dcterms:modified xsi:type="dcterms:W3CDTF">2025-09-17T01:34:00Z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eyJoZGlkIjoiYWRiODZhY2JjNGE0NDJkYTUzMjNjNTg1ZWZjNTUwZWIiLCJ1c2VySWQiOiI3Mzg1NjgyOTQifQ==</vt:lpwstr>
  </property>
  <property fmtid="{D5CDD505-2E9C-101B-9397-08002B2CF9AE}" pid="4" name="ICV">
    <vt:lpwstr>19BA3E217E174318B14034C0D9356013_13</vt:lpwstr>
  </property>
</Properties>
</file>