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67D8C" w14:textId="77777777" w:rsidR="00F14E83" w:rsidRPr="009D5D15" w:rsidRDefault="00D954F8" w:rsidP="009D5D15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RPr="001D4C03" w14:paraId="01250276" w14:textId="77777777" w:rsidTr="007813D1">
        <w:tc>
          <w:tcPr>
            <w:tcW w:w="1940" w:type="dxa"/>
            <w:shd w:val="clear" w:color="auto" w:fill="D9D9D9"/>
            <w:vAlign w:val="center"/>
          </w:tcPr>
          <w:p w14:paraId="63AB4D6E" w14:textId="77777777" w:rsidR="00D954F8" w:rsidRPr="001D4C03" w:rsidRDefault="00D954F8" w:rsidP="00AD3E8C">
            <w:pPr>
              <w:pStyle w:val="a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3DC6728B" w14:textId="34919835" w:rsidR="00D954F8" w:rsidRPr="001D4C03" w:rsidRDefault="0015204C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 w:cs="Arial"/>
                <w:b/>
                <w:color w:val="0000FF"/>
              </w:rPr>
            </w:pPr>
            <w:r w:rsidRPr="0015204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Prologis有限合伙与GIC房地产股份有限公司新设合营企业案</w:t>
            </w:r>
          </w:p>
        </w:tc>
      </w:tr>
      <w:tr w:rsidR="00D954F8" w:rsidRPr="001D4C03" w14:paraId="346B2D4E" w14:textId="77777777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03DC12AE" w14:textId="77777777" w:rsidR="00D954F8" w:rsidRPr="001D4C03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5AB67990" w14:textId="61B8F748" w:rsidR="001D4C03" w:rsidRPr="00CB674D" w:rsidRDefault="005C47EF" w:rsidP="00CB14E7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Prologis有限合伙（“Prologis”）</w:t>
            </w:r>
            <w:r w:rsidR="0015204C">
              <w:rPr>
                <w:rFonts w:asciiTheme="minorEastAsia" w:eastAsiaTheme="minorEastAsia" w:hAnsiTheme="minorEastAsia" w:hint="eastAsia"/>
                <w:color w:val="000000" w:themeColor="text1"/>
              </w:rPr>
              <w:t>与</w:t>
            </w:r>
            <w:r w:rsidR="0015204C" w:rsidRPr="0015204C">
              <w:rPr>
                <w:rFonts w:asciiTheme="minorEastAsia" w:eastAsiaTheme="minorEastAsia" w:hAnsiTheme="minorEastAsia" w:hint="eastAsia"/>
                <w:color w:val="000000" w:themeColor="text1"/>
              </w:rPr>
              <w:t>GIC房地产股份有限公司（“GIC RE”）</w:t>
            </w:r>
            <w:r w:rsidR="002105AF" w:rsidRPr="00CB674D">
              <w:rPr>
                <w:rFonts w:ascii="宋体" w:hAnsi="宋体" w:cs="Arial" w:hint="eastAsia"/>
                <w:color w:val="000000"/>
                <w:lang w:val="en-US"/>
              </w:rPr>
              <w:t>签署</w:t>
            </w:r>
            <w:r w:rsidR="00535A2B" w:rsidRPr="00CB674D">
              <w:rPr>
                <w:rFonts w:ascii="宋体" w:hAnsi="宋体" w:cs="Arial" w:hint="eastAsia"/>
                <w:color w:val="000000"/>
                <w:lang w:val="en-US"/>
              </w:rPr>
              <w:t>协议</w:t>
            </w:r>
            <w:r w:rsidR="002249EA">
              <w:rPr>
                <w:rFonts w:ascii="宋体" w:hAnsi="宋体" w:cs="Arial" w:hint="eastAsia"/>
                <w:color w:val="000000"/>
                <w:lang w:val="en-US"/>
              </w:rPr>
              <w:t>，</w:t>
            </w:r>
            <w:r w:rsidR="00D87541">
              <w:rPr>
                <w:rFonts w:ascii="宋体" w:hAnsi="宋体" w:cs="Arial" w:hint="eastAsia"/>
                <w:color w:val="000000"/>
                <w:lang w:val="en-US"/>
              </w:rPr>
              <w:t>根据该协议，</w:t>
            </w:r>
            <w:r w:rsidR="008817B4">
              <w:rPr>
                <w:rFonts w:ascii="宋体" w:hAnsi="宋体" w:cs="Arial" w:hint="eastAsia"/>
                <w:color w:val="000000"/>
                <w:lang w:val="en-US"/>
              </w:rPr>
              <w:t>Prologis</w:t>
            </w:r>
            <w:r w:rsidR="0015204C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="0015204C" w:rsidRPr="0015204C">
              <w:rPr>
                <w:rFonts w:ascii="宋体" w:hAnsi="宋体" w:cs="Arial"/>
                <w:color w:val="000000"/>
                <w:lang w:val="en-US"/>
              </w:rPr>
              <w:t>GIC RE</w:t>
            </w:r>
            <w:r w:rsidR="00D87541">
              <w:rPr>
                <w:rFonts w:ascii="宋体" w:hAnsi="宋体" w:cs="Arial" w:hint="eastAsia"/>
                <w:color w:val="000000"/>
                <w:lang w:val="en-US"/>
              </w:rPr>
              <w:t>将新设合营企业</w:t>
            </w:r>
            <w:r w:rsidR="001D4C03" w:rsidRPr="00CB674D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A50561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="00083B84" w:rsidRPr="00CB674D">
              <w:rPr>
                <w:rFonts w:ascii="宋体" w:hAnsi="宋体" w:cs="Arial" w:hint="eastAsia"/>
                <w:color w:val="000000"/>
                <w:lang w:val="en-US"/>
              </w:rPr>
              <w:t>的主要业务是</w:t>
            </w:r>
            <w:r w:rsidR="00CA1466">
              <w:rPr>
                <w:rFonts w:ascii="宋体" w:hAnsi="宋体" w:cs="Arial" w:hint="eastAsia"/>
                <w:color w:val="000000"/>
                <w:lang w:val="en-US"/>
              </w:rPr>
              <w:t>在美国</w:t>
            </w:r>
            <w:r w:rsidR="00D74832" w:rsidRPr="00CB674D">
              <w:rPr>
                <w:rFonts w:ascii="宋体" w:hAnsi="宋体" w:cs="Arial" w:hint="eastAsia"/>
                <w:color w:val="000000"/>
                <w:lang w:val="en-US"/>
              </w:rPr>
              <w:t>开发和运营</w:t>
            </w:r>
            <w:r w:rsidR="00062BC7">
              <w:rPr>
                <w:rFonts w:ascii="宋体" w:hAnsi="宋体" w:cs="Arial" w:hint="eastAsia"/>
                <w:color w:val="000000"/>
                <w:lang w:val="en-US"/>
              </w:rPr>
              <w:t>工业地产</w:t>
            </w:r>
            <w:r w:rsidR="00D74832" w:rsidRPr="00CB674D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14:paraId="2AC07592" w14:textId="2BAE50ED" w:rsidR="001D4C03" w:rsidRPr="001D4C03" w:rsidRDefault="00083B84" w:rsidP="00535A2B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  <w:lang w:val="en-US"/>
              </w:rPr>
            </w:pPr>
            <w:r w:rsidRPr="00083B8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本次交易后，</w:t>
            </w:r>
            <w:r w:rsidR="00DE66C8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Prologis</w:t>
            </w:r>
            <w:r w:rsidR="00A96688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（通过其关联实体）</w:t>
            </w:r>
            <w:r w:rsidR="0015204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与</w:t>
            </w:r>
            <w:r w:rsidR="0015204C" w:rsidRPr="0015204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GIC RE（通过其关联实体）</w:t>
            </w:r>
            <w:r w:rsidR="00CB674D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将</w:t>
            </w:r>
            <w:r w:rsidRPr="00083B8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分别</w:t>
            </w:r>
            <w:r w:rsidR="00E52231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间接</w:t>
            </w:r>
            <w:r w:rsidRPr="00083B8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持有</w:t>
            </w:r>
            <w:r w:rsidR="009F7E1F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合营企业</w:t>
            </w:r>
            <w:r w:rsidR="00E52231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的</w:t>
            </w:r>
            <w:r w:rsidR="0015204C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51</w:t>
            </w:r>
            <w:r w:rsidR="00D81489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%</w:t>
            </w:r>
            <w:r w:rsidR="00F06A1B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与</w:t>
            </w:r>
            <w:r w:rsidR="0015204C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49</w:t>
            </w:r>
            <w:r w:rsidR="00F06A1B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%</w:t>
            </w:r>
            <w:r w:rsidR="00F06A1B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股权</w:t>
            </w:r>
            <w:r w:rsidRPr="00083B8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，</w:t>
            </w:r>
            <w:r w:rsidR="00F06A1B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P</w:t>
            </w:r>
            <w:r w:rsidR="00F06A1B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rologis</w:t>
            </w:r>
            <w:r w:rsidR="00D8148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将</w:t>
            </w:r>
            <w:r w:rsidR="002C1F92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作</w:t>
            </w:r>
            <w:r w:rsidR="00D8148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为</w:t>
            </w:r>
            <w:r w:rsidR="00F06A1B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合营企业</w:t>
            </w:r>
            <w:r w:rsidR="00D8148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的</w:t>
            </w:r>
            <w:r w:rsidR="00CB40F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资产</w:t>
            </w:r>
            <w:r w:rsidR="00D8148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管理人。</w:t>
            </w:r>
            <w:r w:rsidR="008014A9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P</w:t>
            </w:r>
            <w:r w:rsidR="008014A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rologis</w:t>
            </w:r>
            <w:r w:rsidR="0015204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与</w:t>
            </w:r>
            <w:r w:rsidR="0015204C" w:rsidRPr="0015204C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GIC RE</w:t>
            </w:r>
            <w:r w:rsidR="00D8148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将</w:t>
            </w:r>
            <w:r w:rsidRPr="00083B8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共同控制</w:t>
            </w:r>
            <w:r w:rsidR="008014A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合营企业</w:t>
            </w:r>
            <w:r w:rsidRPr="00083B8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。</w:t>
            </w:r>
          </w:p>
        </w:tc>
      </w:tr>
      <w:tr w:rsidR="0015204C" w:rsidRPr="001D4C03" w14:paraId="265B0BF2" w14:textId="77777777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AD49AD1" w14:textId="34266E86" w:rsidR="0015204C" w:rsidRPr="001D4C03" w:rsidRDefault="0015204C" w:rsidP="00AD3E8C">
            <w:pPr>
              <w:pStyle w:val="a0"/>
              <w:spacing w:after="0"/>
              <w:rPr>
                <w:rFonts w:asciiTheme="minorEastAsia" w:eastAsiaTheme="minorEastAsia" w:hAnsiTheme="minorEastAsia" w:cs="Times" w:hint="eastAsia"/>
              </w:rPr>
            </w:pPr>
            <w:r w:rsidRPr="001D4C03">
              <w:rPr>
                <w:rFonts w:asciiTheme="minorEastAsia" w:eastAsiaTheme="minorEastAsia" w:hAnsiTheme="minorEastAsia" w:cs="Times" w:hint="eastAsia"/>
              </w:rPr>
              <w:t>参与集中的经营者简介</w:t>
            </w:r>
            <w:r>
              <w:rPr>
                <w:rFonts w:asciiTheme="minorEastAsia" w:eastAsiaTheme="minorEastAsia" w:hAnsiTheme="minorEastAsia" w:cs="Times" w:hint="eastAsia"/>
              </w:rPr>
              <w:t>（每个限1</w:t>
            </w:r>
            <w:r>
              <w:rPr>
                <w:rFonts w:asciiTheme="minorEastAsia" w:eastAsiaTheme="minorEastAsia" w:hAnsiTheme="minorEastAsia" w:cs="Times"/>
              </w:rPr>
              <w:t>00</w:t>
            </w:r>
            <w:r>
              <w:rPr>
                <w:rFonts w:asciiTheme="minorEastAsia" w:eastAsiaTheme="minorEastAsia" w:hAnsiTheme="minorEastAsia" w:cs="Times" w:hint="eastAsia"/>
              </w:rPr>
              <w:t>字以内）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094429FB" w14:textId="124BFDAC" w:rsidR="0015204C" w:rsidRDefault="0015204C" w:rsidP="00AD3E8C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Theme="minorEastAsia" w:eastAsiaTheme="minorEastAsia" w:hAnsiTheme="minorEastAsia" w:cs="Arial" w:hint="eastAsia"/>
                <w:color w:val="000000"/>
              </w:rPr>
            </w:pPr>
            <w:r w:rsidRPr="0015204C">
              <w:rPr>
                <w:rFonts w:asciiTheme="minorEastAsia" w:eastAsiaTheme="minorEastAsia" w:hAnsiTheme="minorEastAsia" w:cs="Arial"/>
                <w:color w:val="000000"/>
              </w:rPr>
              <w:t>Prologis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5C0FBBC3" w14:textId="77777777" w:rsidR="0015204C" w:rsidRPr="0015204C" w:rsidRDefault="0015204C" w:rsidP="0015204C">
            <w:pPr>
              <w:snapToGrid w:val="0"/>
              <w:spacing w:after="0"/>
              <w:rPr>
                <w:rFonts w:ascii="宋体" w:hAnsi="宋体" w:cs="Arial" w:hint="eastAsia"/>
                <w:color w:val="000000"/>
                <w:lang w:val="en-US"/>
              </w:rPr>
            </w:pPr>
            <w:r w:rsidRPr="0015204C">
              <w:rPr>
                <w:rFonts w:ascii="宋体" w:hAnsi="宋体" w:cs="Arial" w:hint="eastAsia"/>
                <w:color w:val="000000"/>
                <w:lang w:val="en-US"/>
              </w:rPr>
              <w:t>Prologis于1997年10月16日成立于美国，其主要业务为持有、管理和开发地理位置优越的优质物流设施。</w:t>
            </w:r>
          </w:p>
          <w:p w14:paraId="170B44CC" w14:textId="62A3038D" w:rsidR="0015204C" w:rsidRDefault="0015204C" w:rsidP="0015204C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15204C">
              <w:rPr>
                <w:rFonts w:ascii="宋体" w:hAnsi="宋体" w:cs="Arial" w:hint="eastAsia"/>
                <w:color w:val="000000"/>
                <w:lang w:val="en-US"/>
              </w:rPr>
              <w:t>Prologis的最终控制人为Prologis Inc.，为纽约证券交易所上市公司。Prologis Inc.的主要业务为持有、管理和开发</w:t>
            </w:r>
            <w:bookmarkStart w:id="0" w:name="_GoBack"/>
            <w:bookmarkEnd w:id="0"/>
            <w:r w:rsidRPr="0015204C">
              <w:rPr>
                <w:rFonts w:ascii="宋体" w:hAnsi="宋体" w:cs="Arial" w:hint="eastAsia"/>
                <w:color w:val="000000"/>
                <w:lang w:val="en-US"/>
              </w:rPr>
              <w:t>地理位置优越的优质物流设施。</w:t>
            </w:r>
          </w:p>
        </w:tc>
      </w:tr>
      <w:tr w:rsidR="0015204C" w:rsidRPr="001D4C03" w14:paraId="76D93AEF" w14:textId="77777777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14:paraId="0EB5E191" w14:textId="088A13CE" w:rsidR="0015204C" w:rsidRPr="001D4C03" w:rsidRDefault="0015204C" w:rsidP="00AD3E8C">
            <w:pPr>
              <w:pStyle w:val="a0"/>
              <w:spacing w:after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14:paraId="729B39CC" w14:textId="7E5A23AE" w:rsidR="0015204C" w:rsidRPr="001D4C03" w:rsidRDefault="0015204C" w:rsidP="00AD3E8C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Theme="minorEastAsia" w:eastAsiaTheme="minorEastAsia" w:hAnsiTheme="minorEastAsia" w:cs="Arial"/>
                <w:color w:val="000000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</w:rPr>
              <w:t>G</w:t>
            </w:r>
            <w:r>
              <w:rPr>
                <w:rFonts w:asciiTheme="minorEastAsia" w:eastAsiaTheme="minorEastAsia" w:hAnsiTheme="minorEastAsia" w:cs="Arial"/>
                <w:color w:val="000000"/>
              </w:rPr>
              <w:t>IC RE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286FDD30" w14:textId="2DD06923" w:rsidR="0015204C" w:rsidRPr="002942EA" w:rsidRDefault="0015204C" w:rsidP="008109CC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/>
                <w:color w:val="000000"/>
                <w:lang w:val="en-US"/>
              </w:rPr>
              <w:t>GIC RE</w:t>
            </w:r>
            <w:r w:rsidRPr="002942EA">
              <w:rPr>
                <w:rFonts w:ascii="宋体" w:hAnsi="宋体" w:cs="Arial" w:hint="eastAsia"/>
                <w:color w:val="000000"/>
                <w:lang w:val="en-US"/>
              </w:rPr>
              <w:t>于</w:t>
            </w:r>
            <w:r>
              <w:rPr>
                <w:rFonts w:ascii="宋体" w:hAnsi="宋体" w:cs="Arial"/>
                <w:color w:val="000000"/>
                <w:lang w:val="en-US"/>
              </w:rPr>
              <w:t>1985</w:t>
            </w:r>
            <w:r w:rsidRPr="002942EA">
              <w:rPr>
                <w:rFonts w:ascii="宋体" w:hAnsi="宋体" w:cs="Arial" w:hint="eastAsia"/>
                <w:color w:val="000000"/>
                <w:lang w:val="en-US"/>
              </w:rPr>
              <w:t>年</w:t>
            </w:r>
            <w:r>
              <w:rPr>
                <w:rFonts w:ascii="宋体" w:hAnsi="宋体" w:cs="Arial"/>
                <w:color w:val="000000"/>
                <w:lang w:val="en-US"/>
              </w:rPr>
              <w:t>4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月</w:t>
            </w:r>
            <w:r>
              <w:rPr>
                <w:rFonts w:ascii="宋体" w:hAnsi="宋体" w:cs="Arial"/>
                <w:color w:val="000000"/>
                <w:lang w:val="en-US"/>
              </w:rPr>
              <w:t>23</w:t>
            </w:r>
            <w:r w:rsidRPr="002942EA">
              <w:rPr>
                <w:rFonts w:ascii="宋体" w:hAnsi="宋体" w:cs="Arial" w:hint="eastAsia"/>
                <w:color w:val="000000"/>
                <w:lang w:val="en-US"/>
              </w:rPr>
              <w:t>日成立于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美国</w:t>
            </w:r>
            <w:r w:rsidRPr="002942EA">
              <w:rPr>
                <w:rFonts w:ascii="宋体" w:hAnsi="宋体" w:cs="Arial" w:hint="eastAsia"/>
                <w:color w:val="000000"/>
                <w:lang w:val="en-US"/>
              </w:rPr>
              <w:t>，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其</w:t>
            </w:r>
            <w:r w:rsidRPr="002942EA">
              <w:rPr>
                <w:rFonts w:ascii="宋体" w:hAnsi="宋体" w:cs="Arial" w:hint="eastAsia"/>
                <w:color w:val="000000"/>
                <w:lang w:val="en-US"/>
              </w:rPr>
              <w:t>主要业务为在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房地产领域进行投资</w:t>
            </w:r>
            <w:r w:rsidRPr="002942E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14:paraId="0C641729" w14:textId="1290A93E" w:rsidR="0015204C" w:rsidRPr="008109CC" w:rsidRDefault="0015204C" w:rsidP="00750D5C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/>
                <w:color w:val="000000"/>
                <w:lang w:val="en-US"/>
              </w:rPr>
              <w:t>GIC RE</w:t>
            </w:r>
            <w:r w:rsidRPr="002942EA">
              <w:rPr>
                <w:rFonts w:ascii="宋体" w:hAnsi="宋体" w:cs="Arial" w:hint="eastAsia"/>
                <w:color w:val="000000"/>
                <w:lang w:val="en-US"/>
              </w:rPr>
              <w:t>的最终控制人</w:t>
            </w:r>
            <w:r w:rsidRPr="00CB674D">
              <w:rPr>
                <w:rFonts w:ascii="宋体" w:hAnsi="宋体" w:cs="Arial" w:hint="eastAsia"/>
                <w:color w:val="000000"/>
                <w:lang w:val="en-US"/>
              </w:rPr>
              <w:t>为GIC (Realty) Private Limited (“GIC Realty”)。GIC Realty是一家控股公司，主要业务为从事房地产投资。</w:t>
            </w:r>
          </w:p>
        </w:tc>
      </w:tr>
      <w:tr w:rsidR="00D954F8" w:rsidRPr="001D4C03" w14:paraId="680AF51B" w14:textId="77777777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AF4C35D" w14:textId="77777777" w:rsidR="00D954F8" w:rsidRPr="001D4C03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5AF79B3A" w14:textId="1C99B4D7" w:rsidR="00D954F8" w:rsidRPr="001D4C03" w:rsidRDefault="00D954F8" w:rsidP="00AD3E8C">
            <w:pPr>
              <w:snapToGrid w:val="0"/>
              <w:spacing w:after="0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/>
              </w:rPr>
              <w:t>□</w:t>
            </w:r>
            <w:r w:rsidRPr="001D4C03">
              <w:rPr>
                <w:rFonts w:asciiTheme="minorEastAsia" w:eastAsiaTheme="minorEastAsia" w:hAnsiTheme="minorEastAsia"/>
                <w:color w:val="FF0000"/>
              </w:rPr>
              <w:t xml:space="preserve"> </w:t>
            </w:r>
            <w:r w:rsidRPr="001D4C03">
              <w:rPr>
                <w:rFonts w:asciiTheme="minorEastAsia" w:eastAsiaTheme="minorEastAsia" w:hAnsiTheme="minorEastAsia"/>
              </w:rPr>
              <w:t>1</w:t>
            </w:r>
            <w:r w:rsidR="00E02EE1">
              <w:rPr>
                <w:rFonts w:asciiTheme="minorEastAsia" w:eastAsiaTheme="minorEastAsia" w:hAnsiTheme="minorEastAsia" w:hint="eastAsia"/>
              </w:rPr>
              <w:t>.</w:t>
            </w:r>
            <w:r w:rsidRPr="001D4C03">
              <w:rPr>
                <w:rFonts w:asciiTheme="minorEastAsia" w:eastAsiaTheme="minorEastAsia" w:hAnsiTheme="minorEastAsia"/>
              </w:rPr>
              <w:t>在同一相关市场，参与集中的经营者所占</w:t>
            </w:r>
            <w:r w:rsidR="00EC40B8">
              <w:rPr>
                <w:rFonts w:asciiTheme="minorEastAsia" w:eastAsiaTheme="minorEastAsia" w:hAnsiTheme="minorEastAsia" w:hint="eastAsia"/>
              </w:rPr>
              <w:t>的</w:t>
            </w:r>
            <w:r w:rsidRPr="001D4C03">
              <w:rPr>
                <w:rFonts w:asciiTheme="minorEastAsia" w:eastAsiaTheme="minorEastAsia" w:hAnsiTheme="minorEastAsia"/>
              </w:rPr>
              <w:t>市场份额之和小于</w:t>
            </w:r>
            <w:r w:rsidRPr="001D4C03">
              <w:rPr>
                <w:rFonts w:asciiTheme="minorEastAsia" w:eastAsiaTheme="minorEastAsia" w:hAnsiTheme="minorEastAsia"/>
                <w:color w:val="000000"/>
              </w:rPr>
              <w:t>15%</w:t>
            </w:r>
            <w:r w:rsidRPr="001D4C03">
              <w:rPr>
                <w:rFonts w:asciiTheme="minorEastAsia" w:eastAsiaTheme="minorEastAsia" w:hAnsiTheme="minorEastAsia"/>
              </w:rPr>
              <w:t>。</w:t>
            </w:r>
          </w:p>
        </w:tc>
      </w:tr>
      <w:tr w:rsidR="00D954F8" w:rsidRPr="001D4C03" w14:paraId="0CE23EC2" w14:textId="77777777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76A0260" w14:textId="77777777" w:rsidR="00D954F8" w:rsidRPr="001D4C03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8E9D021" w14:textId="06022D8A" w:rsidR="00D954F8" w:rsidRPr="001D4C03" w:rsidRDefault="00D954F8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/>
              </w:rPr>
              <w:t>□ 2</w:t>
            </w:r>
            <w:r w:rsidR="00E02EE1">
              <w:rPr>
                <w:rFonts w:asciiTheme="minorEastAsia" w:eastAsiaTheme="minorEastAsia" w:hAnsiTheme="minorEastAsia" w:hint="eastAsia"/>
              </w:rPr>
              <w:t>.</w:t>
            </w:r>
            <w:r w:rsidRPr="001D4C03">
              <w:rPr>
                <w:rFonts w:asciiTheme="minorEastAsia" w:eastAsiaTheme="minorEastAsia" w:hAnsiTheme="minorEastAsia"/>
              </w:rPr>
              <w:t>在上下游</w:t>
            </w:r>
            <w:r w:rsidR="00EC40B8">
              <w:rPr>
                <w:rFonts w:asciiTheme="minorEastAsia" w:eastAsiaTheme="minorEastAsia" w:hAnsiTheme="minorEastAsia" w:hint="eastAsia"/>
              </w:rPr>
              <w:t>市场，</w:t>
            </w:r>
            <w:r w:rsidRPr="001D4C03">
              <w:rPr>
                <w:rFonts w:asciiTheme="minorEastAsia" w:eastAsiaTheme="minorEastAsia" w:hAnsiTheme="minorEastAsia"/>
              </w:rPr>
              <w:t>参与集中的经营者所占的市场份额均小于</w:t>
            </w:r>
            <w:r w:rsidRPr="001D4C03">
              <w:rPr>
                <w:rFonts w:asciiTheme="minorEastAsia" w:eastAsiaTheme="minorEastAsia" w:hAnsiTheme="minorEastAsia"/>
                <w:color w:val="000000"/>
              </w:rPr>
              <w:t>25%</w:t>
            </w:r>
            <w:r w:rsidRPr="001D4C03">
              <w:rPr>
                <w:rFonts w:asciiTheme="minorEastAsia" w:eastAsiaTheme="minorEastAsia" w:hAnsiTheme="minorEastAsia"/>
              </w:rPr>
              <w:t>。</w:t>
            </w:r>
          </w:p>
        </w:tc>
      </w:tr>
      <w:tr w:rsidR="00D954F8" w:rsidRPr="001D4C03" w14:paraId="0E691812" w14:textId="77777777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E8E57DD" w14:textId="77777777" w:rsidR="00D954F8" w:rsidRPr="001D4C03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15CDACC1" w14:textId="1BD626D1" w:rsidR="00D954F8" w:rsidRPr="001D4C03" w:rsidRDefault="00D954F8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/>
              </w:rPr>
              <w:t>□ 3</w:t>
            </w:r>
            <w:r w:rsidR="00E02EE1">
              <w:rPr>
                <w:rFonts w:asciiTheme="minorEastAsia" w:eastAsiaTheme="minorEastAsia" w:hAnsiTheme="minorEastAsia" w:hint="eastAsia"/>
              </w:rPr>
              <w:t>.</w:t>
            </w:r>
            <w:r w:rsidRPr="001D4C03">
              <w:rPr>
                <w:rFonts w:asciiTheme="minorEastAsia" w:eastAsiaTheme="minorEastAsia" w:hAnsiTheme="minorEastAsia"/>
              </w:rPr>
              <w:t>不在同一相关市场也不存在上下游关系的参与集中的经营者，在与交易有关的每个市场所占的份额均小于25%。</w:t>
            </w:r>
          </w:p>
        </w:tc>
      </w:tr>
      <w:tr w:rsidR="00D954F8" w:rsidRPr="001D4C03" w14:paraId="723B042B" w14:textId="77777777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70CD279A" w14:textId="77777777" w:rsidR="00D954F8" w:rsidRPr="001D4C03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9754093" w14:textId="2B75919C" w:rsidR="00D954F8" w:rsidRPr="001D4C03" w:rsidRDefault="00402687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/>
              </w:rPr>
              <w:sym w:font="Wingdings" w:char="F0FE"/>
            </w:r>
            <w:r w:rsidR="00D954F8" w:rsidRPr="001D4C03">
              <w:rPr>
                <w:rFonts w:asciiTheme="minorEastAsia" w:eastAsiaTheme="minorEastAsia" w:hAnsiTheme="minorEastAsia"/>
              </w:rPr>
              <w:t xml:space="preserve"> 4</w:t>
            </w:r>
            <w:r w:rsidR="00E02EE1">
              <w:rPr>
                <w:rFonts w:asciiTheme="minorEastAsia" w:eastAsiaTheme="minorEastAsia" w:hAnsiTheme="minorEastAsia" w:hint="eastAsia"/>
              </w:rPr>
              <w:t>.</w:t>
            </w:r>
            <w:r w:rsidR="00D954F8" w:rsidRPr="001D4C03">
              <w:rPr>
                <w:rFonts w:asciiTheme="minorEastAsia" w:eastAsiaTheme="minorEastAsia" w:hAnsiTheme="minorEastAsia"/>
              </w:rPr>
              <w:t>参与集中的经营者在中国境外设立合营企业，合营企业不在中国境内从事经济活动。</w:t>
            </w:r>
          </w:p>
        </w:tc>
      </w:tr>
      <w:tr w:rsidR="00D954F8" w:rsidRPr="001D4C03" w14:paraId="11C382E2" w14:textId="77777777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D1BCB5F" w14:textId="77777777" w:rsidR="00D954F8" w:rsidRPr="001D4C03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E55EF21" w14:textId="585FE689" w:rsidR="00D954F8" w:rsidRPr="001D4C03" w:rsidRDefault="00402687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/>
              </w:rPr>
              <w:t>□</w:t>
            </w:r>
            <w:r w:rsidR="00D954F8" w:rsidRPr="001D4C03">
              <w:rPr>
                <w:rFonts w:asciiTheme="minorEastAsia" w:eastAsiaTheme="minorEastAsia" w:hAnsiTheme="minorEastAsia"/>
              </w:rPr>
              <w:t xml:space="preserve"> 5</w:t>
            </w:r>
            <w:r w:rsidR="00E02EE1">
              <w:rPr>
                <w:rFonts w:asciiTheme="minorEastAsia" w:eastAsiaTheme="minorEastAsia" w:hAnsiTheme="minorEastAsia" w:hint="eastAsia"/>
              </w:rPr>
              <w:t>.</w:t>
            </w:r>
            <w:r w:rsidR="00D954F8" w:rsidRPr="001D4C03">
              <w:rPr>
                <w:rFonts w:asciiTheme="minorEastAsia" w:eastAsiaTheme="minorEastAsia" w:hAnsiTheme="minorEastAsia"/>
              </w:rPr>
              <w:t>参与集中的经营者收购境外企业股权或资产的，该境外企业不在中国境内从事经济活动。</w:t>
            </w:r>
          </w:p>
        </w:tc>
      </w:tr>
      <w:tr w:rsidR="00D954F8" w:rsidRPr="001D4C03" w14:paraId="0DA01A1D" w14:textId="77777777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480CCEE" w14:textId="77777777" w:rsidR="00D954F8" w:rsidRPr="001D4C03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2C427C1C" w14:textId="2B144148" w:rsidR="00581FB3" w:rsidRPr="001D4C03" w:rsidRDefault="005B56C9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 w:rsidRPr="001D4C03">
              <w:rPr>
                <w:rFonts w:asciiTheme="minorEastAsia" w:eastAsiaTheme="minorEastAsia" w:hAnsiTheme="minorEastAsia"/>
              </w:rPr>
              <w:t>□</w:t>
            </w:r>
            <w:r w:rsidR="00D954F8" w:rsidRPr="001D4C03">
              <w:rPr>
                <w:rFonts w:asciiTheme="minorEastAsia" w:eastAsiaTheme="minorEastAsia" w:hAnsiTheme="minorEastAsia"/>
              </w:rPr>
              <w:t xml:space="preserve"> 6</w:t>
            </w:r>
            <w:r w:rsidR="00E02EE1">
              <w:rPr>
                <w:rFonts w:asciiTheme="minorEastAsia" w:eastAsiaTheme="minorEastAsia" w:hAnsiTheme="minorEastAsia" w:hint="eastAsia"/>
              </w:rPr>
              <w:t>.</w:t>
            </w:r>
            <w:r w:rsidR="00D954F8" w:rsidRPr="001D4C03">
              <w:rPr>
                <w:rFonts w:asciiTheme="minorEastAsia" w:eastAsiaTheme="minorEastAsia" w:hAnsiTheme="minorEastAsia"/>
              </w:rPr>
              <w:t>由两个以上的经营者共同控制的合营企业，通过集中被其中一个或一个以上经营者控制。</w:t>
            </w:r>
          </w:p>
        </w:tc>
      </w:tr>
      <w:tr w:rsidR="00581FB3" w:rsidRPr="001D4C03" w14:paraId="77E1D155" w14:textId="77777777" w:rsidTr="007813D1">
        <w:trPr>
          <w:trHeight w:val="345"/>
        </w:trPr>
        <w:tc>
          <w:tcPr>
            <w:tcW w:w="1940" w:type="dxa"/>
            <w:shd w:val="clear" w:color="auto" w:fill="D9D9D9"/>
            <w:vAlign w:val="center"/>
          </w:tcPr>
          <w:p w14:paraId="52167924" w14:textId="77777777" w:rsidR="00581FB3" w:rsidRPr="001D4C03" w:rsidRDefault="002E31A7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  <w:r w:rsidRPr="001D4C03">
              <w:rPr>
                <w:rFonts w:asciiTheme="minorEastAsia" w:eastAsiaTheme="minorEastAsia" w:hAnsiTheme="minorEastAsia" w:hint="eastAsia"/>
                <w:lang w:val="en-US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4332332B" w14:textId="77777777" w:rsidR="00581FB3" w:rsidRPr="001D4C03" w:rsidRDefault="00CE3FA2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 w:rsidRPr="001D4C03">
              <w:rPr>
                <w:rFonts w:asciiTheme="minorEastAsia" w:eastAsiaTheme="minorEastAsia" w:hAnsiTheme="minorEastAsia" w:hint="eastAsia"/>
              </w:rPr>
              <w:t>不适用</w:t>
            </w:r>
          </w:p>
        </w:tc>
      </w:tr>
    </w:tbl>
    <w:p w14:paraId="2D28AC7B" w14:textId="77777777" w:rsidR="00185967" w:rsidRPr="00356D88" w:rsidRDefault="00185967" w:rsidP="00AD3E8C">
      <w:pPr>
        <w:pStyle w:val="KWMCN-f0"/>
        <w:spacing w:line="240" w:lineRule="auto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E76397" w14:textId="77777777" w:rsidR="00093FB6" w:rsidRDefault="00093FB6">
      <w:pPr>
        <w:ind w:firstLine="480"/>
      </w:pPr>
      <w:r>
        <w:separator/>
      </w:r>
    </w:p>
  </w:endnote>
  <w:endnote w:type="continuationSeparator" w:id="0">
    <w:p w14:paraId="2A96E5B4" w14:textId="77777777" w:rsidR="00093FB6" w:rsidRDefault="00093FB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60BFDB" w14:textId="77777777"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14:paraId="3B9F2EB0" w14:textId="77777777" w:rsidTr="008A45CF">
      <w:tc>
        <w:tcPr>
          <w:tcW w:w="4114" w:type="pct"/>
        </w:tcPr>
        <w:p w14:paraId="61030843" w14:textId="77777777"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14:paraId="4C60E0DC" w14:textId="77777777"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2C3E47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64CEFCD0" w14:textId="77777777"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46351" w14:textId="77777777"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2A2CB8" w14:textId="77777777" w:rsidR="00093FB6" w:rsidRDefault="00093FB6">
      <w:pPr>
        <w:ind w:firstLine="480"/>
      </w:pPr>
      <w:r>
        <w:separator/>
      </w:r>
    </w:p>
  </w:footnote>
  <w:footnote w:type="continuationSeparator" w:id="0">
    <w:p w14:paraId="737C3BF7" w14:textId="77777777" w:rsidR="00093FB6" w:rsidRDefault="00093FB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28D5A2" w14:textId="77777777"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1912A" w14:textId="77777777"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9B417" w14:textId="77777777"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16"/>
  </w:num>
  <w:num w:numId="5">
    <w:abstractNumId w:val="18"/>
  </w:num>
  <w:num w:numId="6">
    <w:abstractNumId w:val="5"/>
  </w:num>
  <w:num w:numId="7">
    <w:abstractNumId w:val="2"/>
  </w:num>
  <w:num w:numId="8">
    <w:abstractNumId w:val="14"/>
  </w:num>
  <w:num w:numId="9">
    <w:abstractNumId w:val="6"/>
  </w:num>
  <w:num w:numId="10">
    <w:abstractNumId w:val="11"/>
  </w:num>
  <w:num w:numId="11">
    <w:abstractNumId w:val="4"/>
  </w:num>
  <w:num w:numId="12">
    <w:abstractNumId w:val="10"/>
  </w:num>
  <w:num w:numId="13">
    <w:abstractNumId w:val="17"/>
  </w:num>
  <w:num w:numId="14">
    <w:abstractNumId w:val="3"/>
  </w:num>
  <w:num w:numId="15">
    <w:abstractNumId w:val="7"/>
  </w:num>
  <w:num w:numId="16">
    <w:abstractNumId w:val="8"/>
  </w:num>
  <w:num w:numId="17">
    <w:abstractNumId w:val="19"/>
  </w:num>
  <w:num w:numId="18">
    <w:abstractNumId w:val="9"/>
  </w:num>
  <w:num w:numId="19">
    <w:abstractNumId w:val="0"/>
  </w:num>
  <w:num w:numId="2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F8"/>
    <w:rsid w:val="00000802"/>
    <w:rsid w:val="00002D3A"/>
    <w:rsid w:val="00003B9D"/>
    <w:rsid w:val="0000490D"/>
    <w:rsid w:val="0000509C"/>
    <w:rsid w:val="00005E15"/>
    <w:rsid w:val="000074D6"/>
    <w:rsid w:val="00010545"/>
    <w:rsid w:val="000109E9"/>
    <w:rsid w:val="00011044"/>
    <w:rsid w:val="00011B46"/>
    <w:rsid w:val="00011EF0"/>
    <w:rsid w:val="0001244C"/>
    <w:rsid w:val="00013B51"/>
    <w:rsid w:val="0001411C"/>
    <w:rsid w:val="00014A11"/>
    <w:rsid w:val="00015021"/>
    <w:rsid w:val="00015955"/>
    <w:rsid w:val="00015F4E"/>
    <w:rsid w:val="000164A4"/>
    <w:rsid w:val="00017104"/>
    <w:rsid w:val="000207BE"/>
    <w:rsid w:val="00020E64"/>
    <w:rsid w:val="000225A9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5D85"/>
    <w:rsid w:val="0003603C"/>
    <w:rsid w:val="00037D08"/>
    <w:rsid w:val="00040A93"/>
    <w:rsid w:val="00041221"/>
    <w:rsid w:val="00043767"/>
    <w:rsid w:val="000437E0"/>
    <w:rsid w:val="00045557"/>
    <w:rsid w:val="0004601F"/>
    <w:rsid w:val="00050AAD"/>
    <w:rsid w:val="00050AD7"/>
    <w:rsid w:val="00051A26"/>
    <w:rsid w:val="000525EC"/>
    <w:rsid w:val="00055357"/>
    <w:rsid w:val="00056E38"/>
    <w:rsid w:val="00060A05"/>
    <w:rsid w:val="00061448"/>
    <w:rsid w:val="0006274B"/>
    <w:rsid w:val="00062795"/>
    <w:rsid w:val="00062BC7"/>
    <w:rsid w:val="000630D2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3B84"/>
    <w:rsid w:val="00084C71"/>
    <w:rsid w:val="00085802"/>
    <w:rsid w:val="00085A7D"/>
    <w:rsid w:val="000875BC"/>
    <w:rsid w:val="00090F55"/>
    <w:rsid w:val="00093FB6"/>
    <w:rsid w:val="00094AB5"/>
    <w:rsid w:val="00095A12"/>
    <w:rsid w:val="000A1487"/>
    <w:rsid w:val="000A19FE"/>
    <w:rsid w:val="000A2606"/>
    <w:rsid w:val="000A3A79"/>
    <w:rsid w:val="000A4409"/>
    <w:rsid w:val="000A45F3"/>
    <w:rsid w:val="000A5C47"/>
    <w:rsid w:val="000A63D6"/>
    <w:rsid w:val="000A7ECD"/>
    <w:rsid w:val="000B0976"/>
    <w:rsid w:val="000B0C48"/>
    <w:rsid w:val="000B1D0C"/>
    <w:rsid w:val="000B326B"/>
    <w:rsid w:val="000B4F19"/>
    <w:rsid w:val="000B71B1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3465"/>
    <w:rsid w:val="000D4457"/>
    <w:rsid w:val="000D503A"/>
    <w:rsid w:val="000D5091"/>
    <w:rsid w:val="000D78BA"/>
    <w:rsid w:val="000E1D8E"/>
    <w:rsid w:val="000E49ED"/>
    <w:rsid w:val="000E4BB5"/>
    <w:rsid w:val="000E518E"/>
    <w:rsid w:val="000E73B2"/>
    <w:rsid w:val="000E78F9"/>
    <w:rsid w:val="000F2FAD"/>
    <w:rsid w:val="000F6244"/>
    <w:rsid w:val="000F721A"/>
    <w:rsid w:val="000F7CDB"/>
    <w:rsid w:val="00100362"/>
    <w:rsid w:val="00100F24"/>
    <w:rsid w:val="00102430"/>
    <w:rsid w:val="0010314F"/>
    <w:rsid w:val="00103CE6"/>
    <w:rsid w:val="00104270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3455"/>
    <w:rsid w:val="00125428"/>
    <w:rsid w:val="001264F0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4B2"/>
    <w:rsid w:val="00145990"/>
    <w:rsid w:val="00147319"/>
    <w:rsid w:val="0015204C"/>
    <w:rsid w:val="00152DEC"/>
    <w:rsid w:val="00153178"/>
    <w:rsid w:val="001531FF"/>
    <w:rsid w:val="00154A52"/>
    <w:rsid w:val="001563B1"/>
    <w:rsid w:val="0015786A"/>
    <w:rsid w:val="0016296D"/>
    <w:rsid w:val="00163B63"/>
    <w:rsid w:val="001640AF"/>
    <w:rsid w:val="00164EC6"/>
    <w:rsid w:val="00166464"/>
    <w:rsid w:val="00167271"/>
    <w:rsid w:val="001719F1"/>
    <w:rsid w:val="00171CAB"/>
    <w:rsid w:val="00175057"/>
    <w:rsid w:val="00176103"/>
    <w:rsid w:val="00176109"/>
    <w:rsid w:val="00181BF2"/>
    <w:rsid w:val="00182B9B"/>
    <w:rsid w:val="0018504F"/>
    <w:rsid w:val="00185967"/>
    <w:rsid w:val="00187A4E"/>
    <w:rsid w:val="00187C31"/>
    <w:rsid w:val="00190A6E"/>
    <w:rsid w:val="001920FA"/>
    <w:rsid w:val="00192190"/>
    <w:rsid w:val="0019713F"/>
    <w:rsid w:val="001A0421"/>
    <w:rsid w:val="001A0FF1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1A67"/>
    <w:rsid w:val="001C20A5"/>
    <w:rsid w:val="001C2277"/>
    <w:rsid w:val="001C3211"/>
    <w:rsid w:val="001C560F"/>
    <w:rsid w:val="001D02E1"/>
    <w:rsid w:val="001D0722"/>
    <w:rsid w:val="001D16B3"/>
    <w:rsid w:val="001D2AFA"/>
    <w:rsid w:val="001D2EFE"/>
    <w:rsid w:val="001D4942"/>
    <w:rsid w:val="001D49BC"/>
    <w:rsid w:val="001D4C03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E769C"/>
    <w:rsid w:val="001F06C3"/>
    <w:rsid w:val="001F19A6"/>
    <w:rsid w:val="001F1EE4"/>
    <w:rsid w:val="001F27ED"/>
    <w:rsid w:val="001F344E"/>
    <w:rsid w:val="001F3988"/>
    <w:rsid w:val="001F3A5F"/>
    <w:rsid w:val="001F5BAC"/>
    <w:rsid w:val="001F758A"/>
    <w:rsid w:val="001F7D98"/>
    <w:rsid w:val="002018D0"/>
    <w:rsid w:val="00201DF3"/>
    <w:rsid w:val="00205EDD"/>
    <w:rsid w:val="002105AF"/>
    <w:rsid w:val="00212D93"/>
    <w:rsid w:val="00214233"/>
    <w:rsid w:val="0021557D"/>
    <w:rsid w:val="00215DDA"/>
    <w:rsid w:val="00215F4B"/>
    <w:rsid w:val="00217242"/>
    <w:rsid w:val="00217647"/>
    <w:rsid w:val="00220941"/>
    <w:rsid w:val="00220FEF"/>
    <w:rsid w:val="00221518"/>
    <w:rsid w:val="0022289B"/>
    <w:rsid w:val="00222D05"/>
    <w:rsid w:val="0022325C"/>
    <w:rsid w:val="0022358B"/>
    <w:rsid w:val="00223E26"/>
    <w:rsid w:val="00223F1C"/>
    <w:rsid w:val="002249EA"/>
    <w:rsid w:val="0022614A"/>
    <w:rsid w:val="00226B0A"/>
    <w:rsid w:val="00226BF1"/>
    <w:rsid w:val="002327CB"/>
    <w:rsid w:val="00236195"/>
    <w:rsid w:val="00237FEA"/>
    <w:rsid w:val="00240481"/>
    <w:rsid w:val="00241FF3"/>
    <w:rsid w:val="0024224E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4C07"/>
    <w:rsid w:val="0026589F"/>
    <w:rsid w:val="00266153"/>
    <w:rsid w:val="002669CE"/>
    <w:rsid w:val="00267643"/>
    <w:rsid w:val="0026788D"/>
    <w:rsid w:val="00267970"/>
    <w:rsid w:val="00267B28"/>
    <w:rsid w:val="00275B0E"/>
    <w:rsid w:val="0027605B"/>
    <w:rsid w:val="00276AAD"/>
    <w:rsid w:val="00277A23"/>
    <w:rsid w:val="00281F96"/>
    <w:rsid w:val="00284327"/>
    <w:rsid w:val="00285DB7"/>
    <w:rsid w:val="00290401"/>
    <w:rsid w:val="00290EF8"/>
    <w:rsid w:val="00291837"/>
    <w:rsid w:val="0029332F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67CF"/>
    <w:rsid w:val="002B7DBB"/>
    <w:rsid w:val="002C163F"/>
    <w:rsid w:val="002C1783"/>
    <w:rsid w:val="002C1F92"/>
    <w:rsid w:val="002C3E47"/>
    <w:rsid w:val="002C4AE7"/>
    <w:rsid w:val="002C5778"/>
    <w:rsid w:val="002C6DC2"/>
    <w:rsid w:val="002D1B1D"/>
    <w:rsid w:val="002D1FAF"/>
    <w:rsid w:val="002D2ABE"/>
    <w:rsid w:val="002D2D0A"/>
    <w:rsid w:val="002D50EB"/>
    <w:rsid w:val="002D5279"/>
    <w:rsid w:val="002D6D8D"/>
    <w:rsid w:val="002E31A7"/>
    <w:rsid w:val="002E3424"/>
    <w:rsid w:val="002E3572"/>
    <w:rsid w:val="002E44A0"/>
    <w:rsid w:val="002E4FB0"/>
    <w:rsid w:val="002E5CD7"/>
    <w:rsid w:val="002E75A5"/>
    <w:rsid w:val="002E7F58"/>
    <w:rsid w:val="002F0462"/>
    <w:rsid w:val="002F059F"/>
    <w:rsid w:val="002F08A8"/>
    <w:rsid w:val="002F0BDC"/>
    <w:rsid w:val="002F1E16"/>
    <w:rsid w:val="002F23EA"/>
    <w:rsid w:val="002F3549"/>
    <w:rsid w:val="002F4E13"/>
    <w:rsid w:val="002F76DA"/>
    <w:rsid w:val="002F7F7A"/>
    <w:rsid w:val="00302320"/>
    <w:rsid w:val="00303953"/>
    <w:rsid w:val="0030434C"/>
    <w:rsid w:val="00304B85"/>
    <w:rsid w:val="00304BEC"/>
    <w:rsid w:val="00304CED"/>
    <w:rsid w:val="00304E9F"/>
    <w:rsid w:val="00305009"/>
    <w:rsid w:val="00305596"/>
    <w:rsid w:val="0030726A"/>
    <w:rsid w:val="00307C19"/>
    <w:rsid w:val="00310EE3"/>
    <w:rsid w:val="00313714"/>
    <w:rsid w:val="0031508E"/>
    <w:rsid w:val="003154AC"/>
    <w:rsid w:val="00317530"/>
    <w:rsid w:val="00317C2C"/>
    <w:rsid w:val="00320259"/>
    <w:rsid w:val="003210C6"/>
    <w:rsid w:val="00322A85"/>
    <w:rsid w:val="00324565"/>
    <w:rsid w:val="003248CA"/>
    <w:rsid w:val="0032587C"/>
    <w:rsid w:val="00327909"/>
    <w:rsid w:val="003308D1"/>
    <w:rsid w:val="00330A7A"/>
    <w:rsid w:val="00332F1D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47331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0AC3"/>
    <w:rsid w:val="00363116"/>
    <w:rsid w:val="00364D60"/>
    <w:rsid w:val="00365991"/>
    <w:rsid w:val="00366D11"/>
    <w:rsid w:val="00367A51"/>
    <w:rsid w:val="003723D0"/>
    <w:rsid w:val="00372FAA"/>
    <w:rsid w:val="003736EC"/>
    <w:rsid w:val="003742A8"/>
    <w:rsid w:val="00374CA0"/>
    <w:rsid w:val="00377A31"/>
    <w:rsid w:val="00377AFF"/>
    <w:rsid w:val="00382416"/>
    <w:rsid w:val="0038263F"/>
    <w:rsid w:val="00382836"/>
    <w:rsid w:val="003871AD"/>
    <w:rsid w:val="00390504"/>
    <w:rsid w:val="003916E1"/>
    <w:rsid w:val="00392586"/>
    <w:rsid w:val="00392C87"/>
    <w:rsid w:val="00395576"/>
    <w:rsid w:val="00396EB5"/>
    <w:rsid w:val="0039723D"/>
    <w:rsid w:val="003A5498"/>
    <w:rsid w:val="003A56CF"/>
    <w:rsid w:val="003A580F"/>
    <w:rsid w:val="003A5959"/>
    <w:rsid w:val="003B0795"/>
    <w:rsid w:val="003B1BD6"/>
    <w:rsid w:val="003B46FF"/>
    <w:rsid w:val="003B4D23"/>
    <w:rsid w:val="003B6112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45ED"/>
    <w:rsid w:val="003D6857"/>
    <w:rsid w:val="003E0571"/>
    <w:rsid w:val="003E1337"/>
    <w:rsid w:val="003E1BAF"/>
    <w:rsid w:val="003E28D0"/>
    <w:rsid w:val="003E2C31"/>
    <w:rsid w:val="003E3D6F"/>
    <w:rsid w:val="003E4E3F"/>
    <w:rsid w:val="003E5050"/>
    <w:rsid w:val="003E635C"/>
    <w:rsid w:val="003E6B9C"/>
    <w:rsid w:val="003E6DDD"/>
    <w:rsid w:val="003E72FD"/>
    <w:rsid w:val="003F2527"/>
    <w:rsid w:val="003F3B6A"/>
    <w:rsid w:val="003F48CD"/>
    <w:rsid w:val="003F525C"/>
    <w:rsid w:val="003F5745"/>
    <w:rsid w:val="003F6C9F"/>
    <w:rsid w:val="00401FCB"/>
    <w:rsid w:val="00402687"/>
    <w:rsid w:val="004027A6"/>
    <w:rsid w:val="00403338"/>
    <w:rsid w:val="004047F1"/>
    <w:rsid w:val="00404F1A"/>
    <w:rsid w:val="00406544"/>
    <w:rsid w:val="004069C0"/>
    <w:rsid w:val="0041145E"/>
    <w:rsid w:val="00412F88"/>
    <w:rsid w:val="00416D7B"/>
    <w:rsid w:val="004170E4"/>
    <w:rsid w:val="004210E6"/>
    <w:rsid w:val="00421D8B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41812"/>
    <w:rsid w:val="00441959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2127"/>
    <w:rsid w:val="004631E3"/>
    <w:rsid w:val="004643A7"/>
    <w:rsid w:val="00465512"/>
    <w:rsid w:val="00466629"/>
    <w:rsid w:val="004667B0"/>
    <w:rsid w:val="004671D5"/>
    <w:rsid w:val="00467E32"/>
    <w:rsid w:val="0047166F"/>
    <w:rsid w:val="00473160"/>
    <w:rsid w:val="00473776"/>
    <w:rsid w:val="00474A76"/>
    <w:rsid w:val="00474B15"/>
    <w:rsid w:val="00475065"/>
    <w:rsid w:val="00475FE0"/>
    <w:rsid w:val="004764E1"/>
    <w:rsid w:val="0047688E"/>
    <w:rsid w:val="0047752E"/>
    <w:rsid w:val="0047759C"/>
    <w:rsid w:val="00480E66"/>
    <w:rsid w:val="00483159"/>
    <w:rsid w:val="004862D6"/>
    <w:rsid w:val="00491A0F"/>
    <w:rsid w:val="00491F1B"/>
    <w:rsid w:val="004938FB"/>
    <w:rsid w:val="0049394F"/>
    <w:rsid w:val="00493BA3"/>
    <w:rsid w:val="00495477"/>
    <w:rsid w:val="00495B92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64F"/>
    <w:rsid w:val="004D682A"/>
    <w:rsid w:val="004D6DE9"/>
    <w:rsid w:val="004D7496"/>
    <w:rsid w:val="004E0E7A"/>
    <w:rsid w:val="004E1256"/>
    <w:rsid w:val="004E1675"/>
    <w:rsid w:val="004E5C24"/>
    <w:rsid w:val="004F64DC"/>
    <w:rsid w:val="004F673B"/>
    <w:rsid w:val="004F7224"/>
    <w:rsid w:val="00500E4A"/>
    <w:rsid w:val="005027AC"/>
    <w:rsid w:val="0050343B"/>
    <w:rsid w:val="00503821"/>
    <w:rsid w:val="00504C60"/>
    <w:rsid w:val="005051DE"/>
    <w:rsid w:val="005061BE"/>
    <w:rsid w:val="0050742E"/>
    <w:rsid w:val="00507828"/>
    <w:rsid w:val="00510C61"/>
    <w:rsid w:val="00511A16"/>
    <w:rsid w:val="0051453D"/>
    <w:rsid w:val="00516408"/>
    <w:rsid w:val="00517BBF"/>
    <w:rsid w:val="0052045A"/>
    <w:rsid w:val="005205FF"/>
    <w:rsid w:val="00521154"/>
    <w:rsid w:val="00521292"/>
    <w:rsid w:val="00523083"/>
    <w:rsid w:val="005237D8"/>
    <w:rsid w:val="00523C46"/>
    <w:rsid w:val="005275AD"/>
    <w:rsid w:val="00530847"/>
    <w:rsid w:val="00530918"/>
    <w:rsid w:val="00530BB5"/>
    <w:rsid w:val="00533A32"/>
    <w:rsid w:val="00535904"/>
    <w:rsid w:val="00535A2B"/>
    <w:rsid w:val="00542643"/>
    <w:rsid w:val="0054346B"/>
    <w:rsid w:val="00543613"/>
    <w:rsid w:val="00543811"/>
    <w:rsid w:val="00545666"/>
    <w:rsid w:val="00545770"/>
    <w:rsid w:val="005478FB"/>
    <w:rsid w:val="00550CC7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CDC"/>
    <w:rsid w:val="00572FF0"/>
    <w:rsid w:val="00573F7B"/>
    <w:rsid w:val="005749E7"/>
    <w:rsid w:val="00574CBC"/>
    <w:rsid w:val="0057651A"/>
    <w:rsid w:val="00576DCE"/>
    <w:rsid w:val="005807AE"/>
    <w:rsid w:val="00580B61"/>
    <w:rsid w:val="00580E14"/>
    <w:rsid w:val="005814C2"/>
    <w:rsid w:val="00581FB3"/>
    <w:rsid w:val="005825B9"/>
    <w:rsid w:val="005834DF"/>
    <w:rsid w:val="00583CCD"/>
    <w:rsid w:val="005868EE"/>
    <w:rsid w:val="00586C48"/>
    <w:rsid w:val="00587E6B"/>
    <w:rsid w:val="005916D4"/>
    <w:rsid w:val="0059490B"/>
    <w:rsid w:val="005A4338"/>
    <w:rsid w:val="005A6504"/>
    <w:rsid w:val="005B4537"/>
    <w:rsid w:val="005B4A75"/>
    <w:rsid w:val="005B5131"/>
    <w:rsid w:val="005B56C9"/>
    <w:rsid w:val="005B7D38"/>
    <w:rsid w:val="005C332F"/>
    <w:rsid w:val="005C3E80"/>
    <w:rsid w:val="005C47EF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1666"/>
    <w:rsid w:val="005F2307"/>
    <w:rsid w:val="005F27EF"/>
    <w:rsid w:val="005F3065"/>
    <w:rsid w:val="005F4041"/>
    <w:rsid w:val="005F46D8"/>
    <w:rsid w:val="005F4F13"/>
    <w:rsid w:val="006036D0"/>
    <w:rsid w:val="006046F4"/>
    <w:rsid w:val="00605217"/>
    <w:rsid w:val="00605BCD"/>
    <w:rsid w:val="00605DC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ED5"/>
    <w:rsid w:val="00613F0D"/>
    <w:rsid w:val="00617682"/>
    <w:rsid w:val="00617F95"/>
    <w:rsid w:val="00620AA5"/>
    <w:rsid w:val="00626B60"/>
    <w:rsid w:val="006277E6"/>
    <w:rsid w:val="00627BF4"/>
    <w:rsid w:val="00634380"/>
    <w:rsid w:val="006346F2"/>
    <w:rsid w:val="00635718"/>
    <w:rsid w:val="006377FC"/>
    <w:rsid w:val="00640469"/>
    <w:rsid w:val="00640B12"/>
    <w:rsid w:val="00640C19"/>
    <w:rsid w:val="00641909"/>
    <w:rsid w:val="00641B31"/>
    <w:rsid w:val="006420D3"/>
    <w:rsid w:val="00644B45"/>
    <w:rsid w:val="00645685"/>
    <w:rsid w:val="006460FC"/>
    <w:rsid w:val="00646B5C"/>
    <w:rsid w:val="006470A4"/>
    <w:rsid w:val="006514CF"/>
    <w:rsid w:val="00651760"/>
    <w:rsid w:val="00652976"/>
    <w:rsid w:val="0065486D"/>
    <w:rsid w:val="0065672C"/>
    <w:rsid w:val="006616D6"/>
    <w:rsid w:val="00662838"/>
    <w:rsid w:val="0066308F"/>
    <w:rsid w:val="0066378A"/>
    <w:rsid w:val="00665389"/>
    <w:rsid w:val="00666ECD"/>
    <w:rsid w:val="00670540"/>
    <w:rsid w:val="0067075D"/>
    <w:rsid w:val="00671930"/>
    <w:rsid w:val="00671CF0"/>
    <w:rsid w:val="006738E4"/>
    <w:rsid w:val="006755E3"/>
    <w:rsid w:val="006759E9"/>
    <w:rsid w:val="00675CF4"/>
    <w:rsid w:val="00676804"/>
    <w:rsid w:val="00677CE8"/>
    <w:rsid w:val="0068089A"/>
    <w:rsid w:val="006829FB"/>
    <w:rsid w:val="0068793A"/>
    <w:rsid w:val="00687A4F"/>
    <w:rsid w:val="00690957"/>
    <w:rsid w:val="00691F2E"/>
    <w:rsid w:val="00694BB6"/>
    <w:rsid w:val="00695C19"/>
    <w:rsid w:val="00696CBE"/>
    <w:rsid w:val="006A0017"/>
    <w:rsid w:val="006A0613"/>
    <w:rsid w:val="006A1AB6"/>
    <w:rsid w:val="006A264D"/>
    <w:rsid w:val="006A3BAA"/>
    <w:rsid w:val="006A57D6"/>
    <w:rsid w:val="006A65FA"/>
    <w:rsid w:val="006B1875"/>
    <w:rsid w:val="006B1DF6"/>
    <w:rsid w:val="006B1E3F"/>
    <w:rsid w:val="006B37A6"/>
    <w:rsid w:val="006B425A"/>
    <w:rsid w:val="006B4E55"/>
    <w:rsid w:val="006B6264"/>
    <w:rsid w:val="006B7858"/>
    <w:rsid w:val="006B7CC1"/>
    <w:rsid w:val="006B7D77"/>
    <w:rsid w:val="006C0B1B"/>
    <w:rsid w:val="006C0C29"/>
    <w:rsid w:val="006C24FF"/>
    <w:rsid w:val="006C2931"/>
    <w:rsid w:val="006C36A7"/>
    <w:rsid w:val="006C488E"/>
    <w:rsid w:val="006C4B87"/>
    <w:rsid w:val="006C4E9C"/>
    <w:rsid w:val="006C6062"/>
    <w:rsid w:val="006C70FC"/>
    <w:rsid w:val="006C7634"/>
    <w:rsid w:val="006C7D5B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F03C0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75A"/>
    <w:rsid w:val="00701B82"/>
    <w:rsid w:val="00701E32"/>
    <w:rsid w:val="007024A0"/>
    <w:rsid w:val="007029FA"/>
    <w:rsid w:val="00703AE0"/>
    <w:rsid w:val="0070405D"/>
    <w:rsid w:val="00705331"/>
    <w:rsid w:val="00705D0E"/>
    <w:rsid w:val="00705E29"/>
    <w:rsid w:val="00707216"/>
    <w:rsid w:val="00707854"/>
    <w:rsid w:val="00710934"/>
    <w:rsid w:val="00712737"/>
    <w:rsid w:val="00712882"/>
    <w:rsid w:val="00714474"/>
    <w:rsid w:val="00714AA1"/>
    <w:rsid w:val="00715352"/>
    <w:rsid w:val="00716FC6"/>
    <w:rsid w:val="00717ECF"/>
    <w:rsid w:val="00721B46"/>
    <w:rsid w:val="007224F5"/>
    <w:rsid w:val="00722D9C"/>
    <w:rsid w:val="00723ACD"/>
    <w:rsid w:val="00723C6C"/>
    <w:rsid w:val="007255F1"/>
    <w:rsid w:val="00725B5B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0D5C"/>
    <w:rsid w:val="007524D1"/>
    <w:rsid w:val="007558D4"/>
    <w:rsid w:val="00760461"/>
    <w:rsid w:val="00760953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533F"/>
    <w:rsid w:val="00777D8C"/>
    <w:rsid w:val="00781C31"/>
    <w:rsid w:val="00786651"/>
    <w:rsid w:val="0079069C"/>
    <w:rsid w:val="0079092B"/>
    <w:rsid w:val="00791D69"/>
    <w:rsid w:val="007929A4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A742B"/>
    <w:rsid w:val="007B1590"/>
    <w:rsid w:val="007B1DE8"/>
    <w:rsid w:val="007B2B2D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235E"/>
    <w:rsid w:val="007D3133"/>
    <w:rsid w:val="007D42CB"/>
    <w:rsid w:val="007D524C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E7C"/>
    <w:rsid w:val="007F167D"/>
    <w:rsid w:val="007F1ADD"/>
    <w:rsid w:val="007F25D2"/>
    <w:rsid w:val="007F263C"/>
    <w:rsid w:val="007F4BE8"/>
    <w:rsid w:val="008014A9"/>
    <w:rsid w:val="008025CD"/>
    <w:rsid w:val="00802E9A"/>
    <w:rsid w:val="00804E1E"/>
    <w:rsid w:val="0080568F"/>
    <w:rsid w:val="0080732C"/>
    <w:rsid w:val="008109CC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1493"/>
    <w:rsid w:val="00833BC6"/>
    <w:rsid w:val="0083602B"/>
    <w:rsid w:val="00840EE2"/>
    <w:rsid w:val="008427E4"/>
    <w:rsid w:val="008443B6"/>
    <w:rsid w:val="00844527"/>
    <w:rsid w:val="00844A81"/>
    <w:rsid w:val="0084601C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1E3D"/>
    <w:rsid w:val="00862223"/>
    <w:rsid w:val="00862570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17B4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87CD2"/>
    <w:rsid w:val="00891BC0"/>
    <w:rsid w:val="00893123"/>
    <w:rsid w:val="00893DDD"/>
    <w:rsid w:val="00895648"/>
    <w:rsid w:val="00895724"/>
    <w:rsid w:val="00896E91"/>
    <w:rsid w:val="008A00B6"/>
    <w:rsid w:val="008A032D"/>
    <w:rsid w:val="008A25C9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158B"/>
    <w:rsid w:val="008D1B62"/>
    <w:rsid w:val="008D2AAD"/>
    <w:rsid w:val="008D3AC8"/>
    <w:rsid w:val="008D71AB"/>
    <w:rsid w:val="008E1B71"/>
    <w:rsid w:val="008E437E"/>
    <w:rsid w:val="008E4A9A"/>
    <w:rsid w:val="008E5272"/>
    <w:rsid w:val="008E72EA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47FF"/>
    <w:rsid w:val="00905CD6"/>
    <w:rsid w:val="009106C0"/>
    <w:rsid w:val="009107CC"/>
    <w:rsid w:val="0091219C"/>
    <w:rsid w:val="00912686"/>
    <w:rsid w:val="00912C0F"/>
    <w:rsid w:val="00916BEC"/>
    <w:rsid w:val="00917972"/>
    <w:rsid w:val="00920585"/>
    <w:rsid w:val="00922FDD"/>
    <w:rsid w:val="009252A7"/>
    <w:rsid w:val="009269CA"/>
    <w:rsid w:val="00926E60"/>
    <w:rsid w:val="00926F1B"/>
    <w:rsid w:val="00927A58"/>
    <w:rsid w:val="009323CB"/>
    <w:rsid w:val="00934013"/>
    <w:rsid w:val="00935C0B"/>
    <w:rsid w:val="00937FB2"/>
    <w:rsid w:val="009419B7"/>
    <w:rsid w:val="00941C3F"/>
    <w:rsid w:val="0094283A"/>
    <w:rsid w:val="00942F33"/>
    <w:rsid w:val="00943698"/>
    <w:rsid w:val="00945C3D"/>
    <w:rsid w:val="009502DA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0C37"/>
    <w:rsid w:val="00965D55"/>
    <w:rsid w:val="00965EF8"/>
    <w:rsid w:val="00966B77"/>
    <w:rsid w:val="00966D9C"/>
    <w:rsid w:val="00966E53"/>
    <w:rsid w:val="00970766"/>
    <w:rsid w:val="0097212E"/>
    <w:rsid w:val="00973294"/>
    <w:rsid w:val="00973695"/>
    <w:rsid w:val="009745B2"/>
    <w:rsid w:val="009777E6"/>
    <w:rsid w:val="00977EA5"/>
    <w:rsid w:val="009819DB"/>
    <w:rsid w:val="00981BFE"/>
    <w:rsid w:val="0098486A"/>
    <w:rsid w:val="009852B8"/>
    <w:rsid w:val="009858DF"/>
    <w:rsid w:val="0098735D"/>
    <w:rsid w:val="00990D64"/>
    <w:rsid w:val="00992884"/>
    <w:rsid w:val="0099311B"/>
    <w:rsid w:val="00993FAC"/>
    <w:rsid w:val="009949A1"/>
    <w:rsid w:val="00994E1F"/>
    <w:rsid w:val="00995041"/>
    <w:rsid w:val="009965A3"/>
    <w:rsid w:val="00997982"/>
    <w:rsid w:val="009A0D11"/>
    <w:rsid w:val="009A0F0D"/>
    <w:rsid w:val="009A214D"/>
    <w:rsid w:val="009A4418"/>
    <w:rsid w:val="009A493E"/>
    <w:rsid w:val="009A68FE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CF0"/>
    <w:rsid w:val="009C316B"/>
    <w:rsid w:val="009C33F1"/>
    <w:rsid w:val="009C5530"/>
    <w:rsid w:val="009C5C17"/>
    <w:rsid w:val="009C673D"/>
    <w:rsid w:val="009D00AF"/>
    <w:rsid w:val="009D1884"/>
    <w:rsid w:val="009D1A2C"/>
    <w:rsid w:val="009D21C2"/>
    <w:rsid w:val="009D365D"/>
    <w:rsid w:val="009D4425"/>
    <w:rsid w:val="009D5D15"/>
    <w:rsid w:val="009E1149"/>
    <w:rsid w:val="009E2081"/>
    <w:rsid w:val="009E2348"/>
    <w:rsid w:val="009E35E6"/>
    <w:rsid w:val="009E39E6"/>
    <w:rsid w:val="009E3EDC"/>
    <w:rsid w:val="009E4DE7"/>
    <w:rsid w:val="009E50CC"/>
    <w:rsid w:val="009E5BF3"/>
    <w:rsid w:val="009E6860"/>
    <w:rsid w:val="009F0B72"/>
    <w:rsid w:val="009F0F46"/>
    <w:rsid w:val="009F3881"/>
    <w:rsid w:val="009F4EA0"/>
    <w:rsid w:val="009F5061"/>
    <w:rsid w:val="009F5EF8"/>
    <w:rsid w:val="009F7C00"/>
    <w:rsid w:val="009F7E1F"/>
    <w:rsid w:val="00A0028C"/>
    <w:rsid w:val="00A00550"/>
    <w:rsid w:val="00A00E1E"/>
    <w:rsid w:val="00A0111E"/>
    <w:rsid w:val="00A019FA"/>
    <w:rsid w:val="00A02BDA"/>
    <w:rsid w:val="00A04F21"/>
    <w:rsid w:val="00A0508E"/>
    <w:rsid w:val="00A06B7E"/>
    <w:rsid w:val="00A0721A"/>
    <w:rsid w:val="00A07512"/>
    <w:rsid w:val="00A104B8"/>
    <w:rsid w:val="00A10D1C"/>
    <w:rsid w:val="00A116C7"/>
    <w:rsid w:val="00A12801"/>
    <w:rsid w:val="00A12CB0"/>
    <w:rsid w:val="00A13727"/>
    <w:rsid w:val="00A14488"/>
    <w:rsid w:val="00A20412"/>
    <w:rsid w:val="00A22186"/>
    <w:rsid w:val="00A22601"/>
    <w:rsid w:val="00A22FE7"/>
    <w:rsid w:val="00A279FA"/>
    <w:rsid w:val="00A3067C"/>
    <w:rsid w:val="00A324C7"/>
    <w:rsid w:val="00A3476D"/>
    <w:rsid w:val="00A34BE8"/>
    <w:rsid w:val="00A36362"/>
    <w:rsid w:val="00A37A23"/>
    <w:rsid w:val="00A40551"/>
    <w:rsid w:val="00A420FB"/>
    <w:rsid w:val="00A4317A"/>
    <w:rsid w:val="00A4448E"/>
    <w:rsid w:val="00A464C4"/>
    <w:rsid w:val="00A46940"/>
    <w:rsid w:val="00A46A40"/>
    <w:rsid w:val="00A479D7"/>
    <w:rsid w:val="00A50561"/>
    <w:rsid w:val="00A50F3C"/>
    <w:rsid w:val="00A5282B"/>
    <w:rsid w:val="00A53AB7"/>
    <w:rsid w:val="00A54684"/>
    <w:rsid w:val="00A551D7"/>
    <w:rsid w:val="00A55A75"/>
    <w:rsid w:val="00A564C8"/>
    <w:rsid w:val="00A5775A"/>
    <w:rsid w:val="00A5790E"/>
    <w:rsid w:val="00A60725"/>
    <w:rsid w:val="00A61043"/>
    <w:rsid w:val="00A63404"/>
    <w:rsid w:val="00A634F3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293"/>
    <w:rsid w:val="00A765A1"/>
    <w:rsid w:val="00A809BC"/>
    <w:rsid w:val="00A80B9C"/>
    <w:rsid w:val="00A80F79"/>
    <w:rsid w:val="00A81A3C"/>
    <w:rsid w:val="00A83B8D"/>
    <w:rsid w:val="00A84AC6"/>
    <w:rsid w:val="00A85294"/>
    <w:rsid w:val="00A85FAB"/>
    <w:rsid w:val="00A86011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6688"/>
    <w:rsid w:val="00A9795B"/>
    <w:rsid w:val="00A97D7C"/>
    <w:rsid w:val="00AA31BD"/>
    <w:rsid w:val="00AA3439"/>
    <w:rsid w:val="00AA43B8"/>
    <w:rsid w:val="00AA4E68"/>
    <w:rsid w:val="00AA5401"/>
    <w:rsid w:val="00AA5F45"/>
    <w:rsid w:val="00AA6E92"/>
    <w:rsid w:val="00AB3E72"/>
    <w:rsid w:val="00AB74D5"/>
    <w:rsid w:val="00AC0779"/>
    <w:rsid w:val="00AC2CA5"/>
    <w:rsid w:val="00AC3677"/>
    <w:rsid w:val="00AC3B56"/>
    <w:rsid w:val="00AC4B3E"/>
    <w:rsid w:val="00AC6704"/>
    <w:rsid w:val="00AC7073"/>
    <w:rsid w:val="00AC7455"/>
    <w:rsid w:val="00AC7605"/>
    <w:rsid w:val="00AD0FA3"/>
    <w:rsid w:val="00AD11CE"/>
    <w:rsid w:val="00AD278E"/>
    <w:rsid w:val="00AD29A7"/>
    <w:rsid w:val="00AD3E8C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380"/>
    <w:rsid w:val="00AD799C"/>
    <w:rsid w:val="00AD7F8B"/>
    <w:rsid w:val="00AE4628"/>
    <w:rsid w:val="00AE5236"/>
    <w:rsid w:val="00AE637D"/>
    <w:rsid w:val="00AE75FB"/>
    <w:rsid w:val="00AE7B92"/>
    <w:rsid w:val="00AE7E16"/>
    <w:rsid w:val="00AF1C5C"/>
    <w:rsid w:val="00AF523A"/>
    <w:rsid w:val="00AF5A8D"/>
    <w:rsid w:val="00AF5B88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FB1"/>
    <w:rsid w:val="00B053B1"/>
    <w:rsid w:val="00B053CB"/>
    <w:rsid w:val="00B0724D"/>
    <w:rsid w:val="00B078CE"/>
    <w:rsid w:val="00B11653"/>
    <w:rsid w:val="00B12B92"/>
    <w:rsid w:val="00B1403A"/>
    <w:rsid w:val="00B16501"/>
    <w:rsid w:val="00B20483"/>
    <w:rsid w:val="00B20BF1"/>
    <w:rsid w:val="00B2179D"/>
    <w:rsid w:val="00B24325"/>
    <w:rsid w:val="00B27119"/>
    <w:rsid w:val="00B27419"/>
    <w:rsid w:val="00B314A9"/>
    <w:rsid w:val="00B321F1"/>
    <w:rsid w:val="00B36D9D"/>
    <w:rsid w:val="00B36F87"/>
    <w:rsid w:val="00B3764D"/>
    <w:rsid w:val="00B37AE6"/>
    <w:rsid w:val="00B40CF3"/>
    <w:rsid w:val="00B40E36"/>
    <w:rsid w:val="00B41781"/>
    <w:rsid w:val="00B42636"/>
    <w:rsid w:val="00B43C93"/>
    <w:rsid w:val="00B44C6B"/>
    <w:rsid w:val="00B4523B"/>
    <w:rsid w:val="00B46AAC"/>
    <w:rsid w:val="00B4756C"/>
    <w:rsid w:val="00B5103A"/>
    <w:rsid w:val="00B538B7"/>
    <w:rsid w:val="00B54C15"/>
    <w:rsid w:val="00B556BB"/>
    <w:rsid w:val="00B574CD"/>
    <w:rsid w:val="00B61306"/>
    <w:rsid w:val="00B61F1A"/>
    <w:rsid w:val="00B61FF2"/>
    <w:rsid w:val="00B6361E"/>
    <w:rsid w:val="00B652F5"/>
    <w:rsid w:val="00B72FB6"/>
    <w:rsid w:val="00B74714"/>
    <w:rsid w:val="00B74B21"/>
    <w:rsid w:val="00B74C71"/>
    <w:rsid w:val="00B76687"/>
    <w:rsid w:val="00B7669D"/>
    <w:rsid w:val="00B76FCD"/>
    <w:rsid w:val="00B81880"/>
    <w:rsid w:val="00B82A6C"/>
    <w:rsid w:val="00B82D3F"/>
    <w:rsid w:val="00B85251"/>
    <w:rsid w:val="00B85F2A"/>
    <w:rsid w:val="00B86F82"/>
    <w:rsid w:val="00B90C09"/>
    <w:rsid w:val="00B9180F"/>
    <w:rsid w:val="00B927B8"/>
    <w:rsid w:val="00B933E4"/>
    <w:rsid w:val="00BA17B7"/>
    <w:rsid w:val="00BA31EC"/>
    <w:rsid w:val="00BA482B"/>
    <w:rsid w:val="00BB0A86"/>
    <w:rsid w:val="00BB0D77"/>
    <w:rsid w:val="00BB16AA"/>
    <w:rsid w:val="00BB1E97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801"/>
    <w:rsid w:val="00BB7B1E"/>
    <w:rsid w:val="00BC0693"/>
    <w:rsid w:val="00BC1B2A"/>
    <w:rsid w:val="00BC27FC"/>
    <w:rsid w:val="00BC29EF"/>
    <w:rsid w:val="00BC3DC6"/>
    <w:rsid w:val="00BC4127"/>
    <w:rsid w:val="00BC46A3"/>
    <w:rsid w:val="00BC54DE"/>
    <w:rsid w:val="00BC6DE4"/>
    <w:rsid w:val="00BC7152"/>
    <w:rsid w:val="00BC757F"/>
    <w:rsid w:val="00BD0F15"/>
    <w:rsid w:val="00BD13D4"/>
    <w:rsid w:val="00BD3679"/>
    <w:rsid w:val="00BD4455"/>
    <w:rsid w:val="00BE07BA"/>
    <w:rsid w:val="00BE0A8E"/>
    <w:rsid w:val="00BE1BA1"/>
    <w:rsid w:val="00BE2199"/>
    <w:rsid w:val="00BE2661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D2D"/>
    <w:rsid w:val="00C071AF"/>
    <w:rsid w:val="00C0727D"/>
    <w:rsid w:val="00C0734C"/>
    <w:rsid w:val="00C11813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0CA1"/>
    <w:rsid w:val="00C211F7"/>
    <w:rsid w:val="00C21A4D"/>
    <w:rsid w:val="00C228F5"/>
    <w:rsid w:val="00C23A5A"/>
    <w:rsid w:val="00C246D2"/>
    <w:rsid w:val="00C250F1"/>
    <w:rsid w:val="00C264AA"/>
    <w:rsid w:val="00C27148"/>
    <w:rsid w:val="00C300D1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47625"/>
    <w:rsid w:val="00C5060F"/>
    <w:rsid w:val="00C521EE"/>
    <w:rsid w:val="00C5401F"/>
    <w:rsid w:val="00C548CF"/>
    <w:rsid w:val="00C54D78"/>
    <w:rsid w:val="00C557FA"/>
    <w:rsid w:val="00C57D52"/>
    <w:rsid w:val="00C60008"/>
    <w:rsid w:val="00C622A2"/>
    <w:rsid w:val="00C626DB"/>
    <w:rsid w:val="00C634C6"/>
    <w:rsid w:val="00C645F6"/>
    <w:rsid w:val="00C66171"/>
    <w:rsid w:val="00C66480"/>
    <w:rsid w:val="00C7032E"/>
    <w:rsid w:val="00C714FF"/>
    <w:rsid w:val="00C72617"/>
    <w:rsid w:val="00C7390D"/>
    <w:rsid w:val="00C74193"/>
    <w:rsid w:val="00C742C0"/>
    <w:rsid w:val="00C75074"/>
    <w:rsid w:val="00C75FE4"/>
    <w:rsid w:val="00C765A9"/>
    <w:rsid w:val="00C7682E"/>
    <w:rsid w:val="00C77129"/>
    <w:rsid w:val="00C778FD"/>
    <w:rsid w:val="00C8006D"/>
    <w:rsid w:val="00C80A7E"/>
    <w:rsid w:val="00C821EB"/>
    <w:rsid w:val="00C84557"/>
    <w:rsid w:val="00C85094"/>
    <w:rsid w:val="00C85676"/>
    <w:rsid w:val="00C87CE4"/>
    <w:rsid w:val="00C90164"/>
    <w:rsid w:val="00C91F63"/>
    <w:rsid w:val="00C92367"/>
    <w:rsid w:val="00C92F14"/>
    <w:rsid w:val="00C9742D"/>
    <w:rsid w:val="00C9769D"/>
    <w:rsid w:val="00C97F2A"/>
    <w:rsid w:val="00CA1466"/>
    <w:rsid w:val="00CA247F"/>
    <w:rsid w:val="00CA24B3"/>
    <w:rsid w:val="00CA2F21"/>
    <w:rsid w:val="00CA3431"/>
    <w:rsid w:val="00CA50D6"/>
    <w:rsid w:val="00CA6159"/>
    <w:rsid w:val="00CA76B8"/>
    <w:rsid w:val="00CB14E7"/>
    <w:rsid w:val="00CB1F6A"/>
    <w:rsid w:val="00CB2743"/>
    <w:rsid w:val="00CB2C43"/>
    <w:rsid w:val="00CB3B76"/>
    <w:rsid w:val="00CB40F4"/>
    <w:rsid w:val="00CB5C3F"/>
    <w:rsid w:val="00CB674D"/>
    <w:rsid w:val="00CB70D3"/>
    <w:rsid w:val="00CB7B61"/>
    <w:rsid w:val="00CB7CCC"/>
    <w:rsid w:val="00CC1235"/>
    <w:rsid w:val="00CC2D99"/>
    <w:rsid w:val="00CC3292"/>
    <w:rsid w:val="00CC3BC9"/>
    <w:rsid w:val="00CC3DDB"/>
    <w:rsid w:val="00CC4DE8"/>
    <w:rsid w:val="00CC570A"/>
    <w:rsid w:val="00CD0C06"/>
    <w:rsid w:val="00CD2177"/>
    <w:rsid w:val="00CD2B51"/>
    <w:rsid w:val="00CD3273"/>
    <w:rsid w:val="00CD41C7"/>
    <w:rsid w:val="00CD4490"/>
    <w:rsid w:val="00CD644B"/>
    <w:rsid w:val="00CD7334"/>
    <w:rsid w:val="00CE0670"/>
    <w:rsid w:val="00CE07F4"/>
    <w:rsid w:val="00CE2320"/>
    <w:rsid w:val="00CE3678"/>
    <w:rsid w:val="00CE3FA2"/>
    <w:rsid w:val="00CE6EFB"/>
    <w:rsid w:val="00CF01B5"/>
    <w:rsid w:val="00CF0BA1"/>
    <w:rsid w:val="00CF1235"/>
    <w:rsid w:val="00CF2F15"/>
    <w:rsid w:val="00CF371B"/>
    <w:rsid w:val="00CF5AE9"/>
    <w:rsid w:val="00CF632D"/>
    <w:rsid w:val="00D0151B"/>
    <w:rsid w:val="00D02B43"/>
    <w:rsid w:val="00D05BDB"/>
    <w:rsid w:val="00D10A86"/>
    <w:rsid w:val="00D11D24"/>
    <w:rsid w:val="00D14A21"/>
    <w:rsid w:val="00D204BB"/>
    <w:rsid w:val="00D204BD"/>
    <w:rsid w:val="00D22384"/>
    <w:rsid w:val="00D2423F"/>
    <w:rsid w:val="00D24249"/>
    <w:rsid w:val="00D24461"/>
    <w:rsid w:val="00D25790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8B0"/>
    <w:rsid w:val="00D47E1E"/>
    <w:rsid w:val="00D5014F"/>
    <w:rsid w:val="00D5082D"/>
    <w:rsid w:val="00D52328"/>
    <w:rsid w:val="00D52411"/>
    <w:rsid w:val="00D53DA6"/>
    <w:rsid w:val="00D55381"/>
    <w:rsid w:val="00D55D53"/>
    <w:rsid w:val="00D60D60"/>
    <w:rsid w:val="00D60F45"/>
    <w:rsid w:val="00D610FF"/>
    <w:rsid w:val="00D62EAF"/>
    <w:rsid w:val="00D639FC"/>
    <w:rsid w:val="00D650C4"/>
    <w:rsid w:val="00D66081"/>
    <w:rsid w:val="00D66998"/>
    <w:rsid w:val="00D676DE"/>
    <w:rsid w:val="00D70276"/>
    <w:rsid w:val="00D72E34"/>
    <w:rsid w:val="00D7395A"/>
    <w:rsid w:val="00D73E73"/>
    <w:rsid w:val="00D74832"/>
    <w:rsid w:val="00D75196"/>
    <w:rsid w:val="00D751E5"/>
    <w:rsid w:val="00D7677F"/>
    <w:rsid w:val="00D810DE"/>
    <w:rsid w:val="00D81489"/>
    <w:rsid w:val="00D84CB0"/>
    <w:rsid w:val="00D85394"/>
    <w:rsid w:val="00D863F3"/>
    <w:rsid w:val="00D8694C"/>
    <w:rsid w:val="00D87541"/>
    <w:rsid w:val="00D87F0C"/>
    <w:rsid w:val="00D90ADE"/>
    <w:rsid w:val="00D90CDA"/>
    <w:rsid w:val="00D92A88"/>
    <w:rsid w:val="00D93060"/>
    <w:rsid w:val="00D9323E"/>
    <w:rsid w:val="00D954F8"/>
    <w:rsid w:val="00D978CA"/>
    <w:rsid w:val="00DA2847"/>
    <w:rsid w:val="00DA3C87"/>
    <w:rsid w:val="00DA3F03"/>
    <w:rsid w:val="00DA5284"/>
    <w:rsid w:val="00DA60DB"/>
    <w:rsid w:val="00DA616F"/>
    <w:rsid w:val="00DA6727"/>
    <w:rsid w:val="00DA6B39"/>
    <w:rsid w:val="00DA76AB"/>
    <w:rsid w:val="00DB2881"/>
    <w:rsid w:val="00DB2FD2"/>
    <w:rsid w:val="00DB4EB3"/>
    <w:rsid w:val="00DC09E8"/>
    <w:rsid w:val="00DC2179"/>
    <w:rsid w:val="00DC2A2C"/>
    <w:rsid w:val="00DC2B18"/>
    <w:rsid w:val="00DC2DCB"/>
    <w:rsid w:val="00DC36AB"/>
    <w:rsid w:val="00DC5233"/>
    <w:rsid w:val="00DC774E"/>
    <w:rsid w:val="00DC7C5F"/>
    <w:rsid w:val="00DC7E84"/>
    <w:rsid w:val="00DD0CE3"/>
    <w:rsid w:val="00DD352B"/>
    <w:rsid w:val="00DD3EE6"/>
    <w:rsid w:val="00DD5648"/>
    <w:rsid w:val="00DD5911"/>
    <w:rsid w:val="00DE19A3"/>
    <w:rsid w:val="00DE5548"/>
    <w:rsid w:val="00DE66C8"/>
    <w:rsid w:val="00DF0536"/>
    <w:rsid w:val="00DF3762"/>
    <w:rsid w:val="00DF46AA"/>
    <w:rsid w:val="00DF55C3"/>
    <w:rsid w:val="00DF5C4B"/>
    <w:rsid w:val="00DF5DD7"/>
    <w:rsid w:val="00E01B41"/>
    <w:rsid w:val="00E02EE1"/>
    <w:rsid w:val="00E05321"/>
    <w:rsid w:val="00E05F4B"/>
    <w:rsid w:val="00E0697D"/>
    <w:rsid w:val="00E071E3"/>
    <w:rsid w:val="00E07AD1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3EAB"/>
    <w:rsid w:val="00E24171"/>
    <w:rsid w:val="00E24CCA"/>
    <w:rsid w:val="00E26124"/>
    <w:rsid w:val="00E26579"/>
    <w:rsid w:val="00E26FD6"/>
    <w:rsid w:val="00E30226"/>
    <w:rsid w:val="00E3068E"/>
    <w:rsid w:val="00E30703"/>
    <w:rsid w:val="00E341B2"/>
    <w:rsid w:val="00E3534B"/>
    <w:rsid w:val="00E35EC8"/>
    <w:rsid w:val="00E36512"/>
    <w:rsid w:val="00E369AC"/>
    <w:rsid w:val="00E36A71"/>
    <w:rsid w:val="00E36B9F"/>
    <w:rsid w:val="00E37CFE"/>
    <w:rsid w:val="00E40BA3"/>
    <w:rsid w:val="00E4323F"/>
    <w:rsid w:val="00E44DAA"/>
    <w:rsid w:val="00E45158"/>
    <w:rsid w:val="00E454F5"/>
    <w:rsid w:val="00E45D90"/>
    <w:rsid w:val="00E4723E"/>
    <w:rsid w:val="00E50063"/>
    <w:rsid w:val="00E52231"/>
    <w:rsid w:val="00E52FD3"/>
    <w:rsid w:val="00E53AEA"/>
    <w:rsid w:val="00E53C05"/>
    <w:rsid w:val="00E54FF8"/>
    <w:rsid w:val="00E56F12"/>
    <w:rsid w:val="00E60EE5"/>
    <w:rsid w:val="00E646E8"/>
    <w:rsid w:val="00E66AD9"/>
    <w:rsid w:val="00E67791"/>
    <w:rsid w:val="00E706AE"/>
    <w:rsid w:val="00E711D6"/>
    <w:rsid w:val="00E71370"/>
    <w:rsid w:val="00E7389A"/>
    <w:rsid w:val="00E75B8D"/>
    <w:rsid w:val="00E76633"/>
    <w:rsid w:val="00E7708D"/>
    <w:rsid w:val="00E7796C"/>
    <w:rsid w:val="00E84B40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291"/>
    <w:rsid w:val="00EA16D4"/>
    <w:rsid w:val="00EA1CD2"/>
    <w:rsid w:val="00EA247B"/>
    <w:rsid w:val="00EA42A5"/>
    <w:rsid w:val="00EA4BFA"/>
    <w:rsid w:val="00EA5731"/>
    <w:rsid w:val="00EB0C3D"/>
    <w:rsid w:val="00EB0E6A"/>
    <w:rsid w:val="00EB0EC0"/>
    <w:rsid w:val="00EB1796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3DD8"/>
    <w:rsid w:val="00EC40B8"/>
    <w:rsid w:val="00EC4395"/>
    <w:rsid w:val="00EC4FFC"/>
    <w:rsid w:val="00EC701A"/>
    <w:rsid w:val="00EC77F7"/>
    <w:rsid w:val="00ED08C1"/>
    <w:rsid w:val="00ED0DD9"/>
    <w:rsid w:val="00ED25A9"/>
    <w:rsid w:val="00ED4F9E"/>
    <w:rsid w:val="00ED6629"/>
    <w:rsid w:val="00EE0008"/>
    <w:rsid w:val="00EE0FFA"/>
    <w:rsid w:val="00EE6903"/>
    <w:rsid w:val="00EE7B45"/>
    <w:rsid w:val="00EF2EEA"/>
    <w:rsid w:val="00EF32C9"/>
    <w:rsid w:val="00EF35F0"/>
    <w:rsid w:val="00EF369D"/>
    <w:rsid w:val="00EF5AA2"/>
    <w:rsid w:val="00EF61BA"/>
    <w:rsid w:val="00EF75D0"/>
    <w:rsid w:val="00F01E32"/>
    <w:rsid w:val="00F0210A"/>
    <w:rsid w:val="00F049B2"/>
    <w:rsid w:val="00F04E45"/>
    <w:rsid w:val="00F0543D"/>
    <w:rsid w:val="00F06707"/>
    <w:rsid w:val="00F06A1B"/>
    <w:rsid w:val="00F072CA"/>
    <w:rsid w:val="00F07C7D"/>
    <w:rsid w:val="00F103B1"/>
    <w:rsid w:val="00F1121D"/>
    <w:rsid w:val="00F11A3B"/>
    <w:rsid w:val="00F1219A"/>
    <w:rsid w:val="00F12784"/>
    <w:rsid w:val="00F13C3B"/>
    <w:rsid w:val="00F14E83"/>
    <w:rsid w:val="00F15056"/>
    <w:rsid w:val="00F15BB7"/>
    <w:rsid w:val="00F16125"/>
    <w:rsid w:val="00F1618F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0E6C"/>
    <w:rsid w:val="00F43BB8"/>
    <w:rsid w:val="00F4532D"/>
    <w:rsid w:val="00F5076C"/>
    <w:rsid w:val="00F52565"/>
    <w:rsid w:val="00F5418B"/>
    <w:rsid w:val="00F54A75"/>
    <w:rsid w:val="00F54FF4"/>
    <w:rsid w:val="00F623B7"/>
    <w:rsid w:val="00F640D2"/>
    <w:rsid w:val="00F64129"/>
    <w:rsid w:val="00F64462"/>
    <w:rsid w:val="00F64857"/>
    <w:rsid w:val="00F6570D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01B7"/>
    <w:rsid w:val="00F8123C"/>
    <w:rsid w:val="00F82B9A"/>
    <w:rsid w:val="00F84440"/>
    <w:rsid w:val="00F8768B"/>
    <w:rsid w:val="00F900C4"/>
    <w:rsid w:val="00F9062E"/>
    <w:rsid w:val="00F912AA"/>
    <w:rsid w:val="00F91F68"/>
    <w:rsid w:val="00F92CDA"/>
    <w:rsid w:val="00F92CF9"/>
    <w:rsid w:val="00F92F1F"/>
    <w:rsid w:val="00F93724"/>
    <w:rsid w:val="00F93A6D"/>
    <w:rsid w:val="00F966AE"/>
    <w:rsid w:val="00F96C5A"/>
    <w:rsid w:val="00F97089"/>
    <w:rsid w:val="00FA0389"/>
    <w:rsid w:val="00FA3021"/>
    <w:rsid w:val="00FA4007"/>
    <w:rsid w:val="00FA5D8E"/>
    <w:rsid w:val="00FB145A"/>
    <w:rsid w:val="00FB3488"/>
    <w:rsid w:val="00FB4424"/>
    <w:rsid w:val="00FB4871"/>
    <w:rsid w:val="00FB4BF1"/>
    <w:rsid w:val="00FB6783"/>
    <w:rsid w:val="00FB684B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5198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5733"/>
    <w:rsid w:val="00FE6155"/>
    <w:rsid w:val="00FE6D89"/>
    <w:rsid w:val="00FE6E29"/>
    <w:rsid w:val="00FF0D99"/>
    <w:rsid w:val="00FF0EA7"/>
    <w:rsid w:val="00FF2065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D9C3AD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B1796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f4">
    <w:name w:val="annotation reference"/>
    <w:basedOn w:val="a1"/>
    <w:semiHidden/>
    <w:unhideWhenUsed/>
    <w:rsid w:val="00760953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760953"/>
    <w:pPr>
      <w:jc w:val="left"/>
    </w:pPr>
  </w:style>
  <w:style w:type="character" w:customStyle="1" w:styleId="af6">
    <w:name w:val="批注文字 字符"/>
    <w:basedOn w:val="a1"/>
    <w:link w:val="af5"/>
    <w:semiHidden/>
    <w:rsid w:val="00760953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f7">
    <w:name w:val="annotation subject"/>
    <w:basedOn w:val="af5"/>
    <w:next w:val="af5"/>
    <w:link w:val="af8"/>
    <w:semiHidden/>
    <w:unhideWhenUsed/>
    <w:rsid w:val="00760953"/>
    <w:rPr>
      <w:b/>
      <w:bCs/>
    </w:rPr>
  </w:style>
  <w:style w:type="character" w:customStyle="1" w:styleId="af8">
    <w:name w:val="批注主题 字符"/>
    <w:basedOn w:val="af6"/>
    <w:link w:val="af7"/>
    <w:semiHidden/>
    <w:rsid w:val="00760953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711264-ECC9-4864-B4A7-A1E10468B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3</cp:revision>
  <cp:lastPrinted>1996-04-16T03:47:00Z</cp:lastPrinted>
  <dcterms:created xsi:type="dcterms:W3CDTF">2025-12-07T05:47:00Z</dcterms:created>
  <dcterms:modified xsi:type="dcterms:W3CDTF">2025-12-10T01:50:00Z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nageFooter">
    <vt:lpwstr>#34863660v1&lt;KWDM&gt; - GIC - Prologis_Public Announcement Form_CN_20251206</vt:lpwstr>
  </property>
</Properties>
</file>