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C6F3" w14:textId="77777777" w:rsidR="009C165C" w:rsidRDefault="009C165C" w:rsidP="009C165C">
      <w:pPr>
        <w:jc w:val="center"/>
        <w:rPr>
          <w:rFonts w:ascii="黑体" w:eastAsia="黑体"/>
          <w:sz w:val="36"/>
          <w:szCs w:val="36"/>
        </w:rPr>
      </w:pPr>
      <w:r w:rsidRPr="00AD584D">
        <w:rPr>
          <w:rFonts w:ascii="黑体" w:eastAsia="黑体" w:hint="eastAsia"/>
          <w:sz w:val="36"/>
          <w:szCs w:val="36"/>
        </w:rPr>
        <w:t>经营者集中简易案件公示表</w:t>
      </w:r>
    </w:p>
    <w:p w14:paraId="5F75102C" w14:textId="77777777" w:rsidR="009C165C" w:rsidRPr="0034412A" w:rsidRDefault="009C165C" w:rsidP="009C165C">
      <w:pPr>
        <w:jc w:val="center"/>
        <w:rPr>
          <w:rFonts w:ascii="Times New Roman" w:eastAsia="仿宋" w:hAnsi="Times New Roman"/>
          <w:sz w:val="24"/>
          <w:szCs w:val="24"/>
        </w:rPr>
      </w:pP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C165C" w:rsidRPr="0034412A" w14:paraId="234EBA56" w14:textId="77777777" w:rsidTr="00363D65">
        <w:trPr>
          <w:trHeight w:val="519"/>
        </w:trPr>
        <w:tc>
          <w:tcPr>
            <w:tcW w:w="1940" w:type="dxa"/>
            <w:shd w:val="clear" w:color="auto" w:fill="D9D9D9"/>
            <w:vAlign w:val="center"/>
          </w:tcPr>
          <w:p w14:paraId="28FA5528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 w:rsidRPr="00992488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6A1ABF6" w14:textId="600774C7" w:rsidR="009C165C" w:rsidRPr="00992488" w:rsidRDefault="009D1EFA" w:rsidP="00363D65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992488">
              <w:rPr>
                <w:rFonts w:ascii="Times New Roman" w:hAnsi="Times New Roman"/>
                <w:kern w:val="0"/>
                <w:sz w:val="24"/>
                <w:szCs w:val="24"/>
              </w:rPr>
              <w:t>亚舍立科技股份有限公司收购维易科精密仪器有限公司股权案</w:t>
            </w:r>
          </w:p>
        </w:tc>
      </w:tr>
      <w:tr w:rsidR="009C165C" w:rsidRPr="0034412A" w14:paraId="5CDB4734" w14:textId="77777777" w:rsidTr="00363D65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E4F310A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F18FE29" w14:textId="248E5200" w:rsidR="009D1EFA" w:rsidRPr="00992488" w:rsidRDefault="00A27FD9" w:rsidP="00C03DDF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992488">
              <w:rPr>
                <w:rFonts w:ascii="Times New Roman" w:hAnsi="Times New Roman"/>
                <w:kern w:val="0"/>
                <w:sz w:val="24"/>
                <w:szCs w:val="24"/>
              </w:rPr>
              <w:t>亚舍立科技股份有限公司（</w:t>
            </w:r>
            <w:r w:rsidRPr="00992488">
              <w:rPr>
                <w:rFonts w:ascii="Times New Roman" w:hAnsi="Times New Roman"/>
                <w:kern w:val="0"/>
                <w:sz w:val="24"/>
                <w:szCs w:val="24"/>
              </w:rPr>
              <w:t>“</w:t>
            </w:r>
            <w:r w:rsidRPr="00992488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亚舍立</w:t>
            </w:r>
            <w:r w:rsidRPr="00992488">
              <w:rPr>
                <w:rFonts w:ascii="Times New Roman" w:hAnsi="Times New Roman"/>
                <w:kern w:val="0"/>
                <w:sz w:val="24"/>
                <w:szCs w:val="24"/>
              </w:rPr>
              <w:t>”</w:t>
            </w:r>
            <w:r w:rsidRPr="00992488">
              <w:rPr>
                <w:rFonts w:ascii="Times New Roman" w:hAnsi="Times New Roman"/>
                <w:kern w:val="0"/>
                <w:sz w:val="24"/>
                <w:szCs w:val="24"/>
              </w:rPr>
              <w:t>）</w:t>
            </w:r>
            <w:r w:rsidR="009D1EFA" w:rsidRPr="00992488">
              <w:rPr>
                <w:rFonts w:ascii="Times New Roman" w:hAnsi="Times New Roman"/>
                <w:sz w:val="24"/>
                <w:szCs w:val="24"/>
              </w:rPr>
              <w:t>将通过反向子公司合并的方式收购</w:t>
            </w:r>
            <w:r w:rsidRPr="00992488">
              <w:rPr>
                <w:rFonts w:ascii="Times New Roman" w:hAnsi="Times New Roman"/>
                <w:kern w:val="0"/>
                <w:sz w:val="24"/>
                <w:szCs w:val="24"/>
              </w:rPr>
              <w:t>维易科</w:t>
            </w:r>
            <w:r w:rsidR="003A7BD9" w:rsidRPr="00992488">
              <w:rPr>
                <w:rFonts w:ascii="Times New Roman" w:hAnsi="Times New Roman"/>
                <w:kern w:val="0"/>
                <w:sz w:val="24"/>
                <w:szCs w:val="24"/>
              </w:rPr>
              <w:t>精密仪器有限公司（</w:t>
            </w:r>
            <w:r w:rsidR="003A7BD9" w:rsidRPr="00992488">
              <w:rPr>
                <w:rFonts w:ascii="Times New Roman" w:hAnsi="Times New Roman"/>
                <w:kern w:val="0"/>
                <w:sz w:val="24"/>
                <w:szCs w:val="24"/>
              </w:rPr>
              <w:t>“</w:t>
            </w:r>
            <w:r w:rsidR="003A7BD9" w:rsidRPr="00992488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维易科</w:t>
            </w:r>
            <w:r w:rsidR="003A7BD9" w:rsidRPr="00992488">
              <w:rPr>
                <w:rFonts w:ascii="Times New Roman" w:hAnsi="Times New Roman"/>
                <w:kern w:val="0"/>
                <w:sz w:val="24"/>
                <w:szCs w:val="24"/>
              </w:rPr>
              <w:t>”</w:t>
            </w:r>
            <w:r w:rsidR="003A7BD9" w:rsidRPr="00992488">
              <w:rPr>
                <w:rFonts w:ascii="Times New Roman" w:hAnsi="Times New Roman"/>
                <w:kern w:val="0"/>
                <w:sz w:val="24"/>
                <w:szCs w:val="24"/>
              </w:rPr>
              <w:t>）</w:t>
            </w:r>
            <w:r w:rsidR="009D1EFA" w:rsidRPr="00992488">
              <w:rPr>
                <w:rFonts w:ascii="Times New Roman" w:hAnsi="Times New Roman"/>
                <w:sz w:val="24"/>
                <w:szCs w:val="24"/>
              </w:rPr>
              <w:t>所有流通的普通股。</w:t>
            </w:r>
            <w:r w:rsidR="00CF20C8" w:rsidRPr="00992488">
              <w:rPr>
                <w:rFonts w:ascii="Times New Roman" w:hAnsi="Times New Roman"/>
                <w:sz w:val="24"/>
                <w:szCs w:val="24"/>
              </w:rPr>
              <w:t>维易科主要从事半导体制造设备供应业务。</w:t>
            </w:r>
            <w:r w:rsidR="009D1EFA" w:rsidRPr="00992488">
              <w:rPr>
                <w:rFonts w:ascii="Times New Roman" w:hAnsi="Times New Roman"/>
                <w:sz w:val="24"/>
                <w:szCs w:val="24"/>
              </w:rPr>
              <w:t>交易前，</w:t>
            </w:r>
            <w:proofErr w:type="gramStart"/>
            <w:r w:rsidR="009D1EFA" w:rsidRPr="00992488">
              <w:rPr>
                <w:rFonts w:ascii="Times New Roman" w:hAnsi="Times New Roman"/>
                <w:sz w:val="24"/>
                <w:szCs w:val="24"/>
              </w:rPr>
              <w:t>维易科无最终</w:t>
            </w:r>
            <w:proofErr w:type="gramEnd"/>
            <w:r w:rsidR="009D1EFA" w:rsidRPr="00992488">
              <w:rPr>
                <w:rFonts w:ascii="Times New Roman" w:hAnsi="Times New Roman"/>
                <w:sz w:val="24"/>
                <w:szCs w:val="24"/>
              </w:rPr>
              <w:t>控制人。交易后，亚舍立</w:t>
            </w:r>
            <w:r w:rsidR="00C03DDF" w:rsidRPr="00992488">
              <w:rPr>
                <w:rFonts w:ascii="Times New Roman" w:hAnsi="Times New Roman"/>
                <w:sz w:val="24"/>
                <w:szCs w:val="24"/>
              </w:rPr>
              <w:t>将</w:t>
            </w:r>
            <w:r w:rsidR="00D20260" w:rsidRPr="00992488">
              <w:rPr>
                <w:rFonts w:ascii="Times New Roman" w:hAnsi="Times New Roman"/>
                <w:sz w:val="24"/>
                <w:szCs w:val="24"/>
              </w:rPr>
              <w:t>收购</w:t>
            </w:r>
            <w:r w:rsidR="009D1EFA" w:rsidRPr="00992488">
              <w:rPr>
                <w:rFonts w:ascii="Times New Roman" w:hAnsi="Times New Roman"/>
                <w:sz w:val="24"/>
                <w:szCs w:val="24"/>
              </w:rPr>
              <w:t>维易科</w:t>
            </w:r>
            <w:r w:rsidR="00D20260" w:rsidRPr="00992488">
              <w:rPr>
                <w:rFonts w:ascii="Times New Roman" w:hAnsi="Times New Roman"/>
                <w:sz w:val="24"/>
                <w:szCs w:val="24"/>
              </w:rPr>
              <w:t>的单独控制权</w:t>
            </w:r>
            <w:r w:rsidR="009D1EFA" w:rsidRPr="00992488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C165C" w:rsidRPr="0034412A" w14:paraId="486E43B4" w14:textId="77777777" w:rsidTr="00363D65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3478DB3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992488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992488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</w:tcPr>
          <w:p w14:paraId="4B13F6E0" w14:textId="4142C21D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jc w:val="left"/>
              <w:rPr>
                <w:rFonts w:cs="Times New Roman"/>
                <w:bCs/>
                <w:kern w:val="2"/>
                <w:lang w:bidi="ar-SA"/>
              </w:rPr>
            </w:pPr>
            <w:r w:rsidRPr="00992488">
              <w:rPr>
                <w:rFonts w:cs="Times New Roman"/>
                <w:kern w:val="2"/>
                <w:lang w:bidi="ar-SA"/>
              </w:rPr>
              <w:t>1.</w:t>
            </w:r>
            <w:r w:rsidR="009D1EFA" w:rsidRPr="00992488">
              <w:rPr>
                <w:rFonts w:cs="Times New Roman"/>
                <w:kern w:val="2"/>
                <w:lang w:eastAsia="zh-CN" w:bidi="ar-SA"/>
              </w:rPr>
              <w:t>亚舍立</w:t>
            </w:r>
          </w:p>
        </w:tc>
        <w:tc>
          <w:tcPr>
            <w:tcW w:w="6093" w:type="dxa"/>
          </w:tcPr>
          <w:p w14:paraId="638DBF0D" w14:textId="7BB9A3FA" w:rsidR="0015064B" w:rsidRPr="00992488" w:rsidRDefault="009D1EFA" w:rsidP="00363D65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92488">
              <w:rPr>
                <w:rFonts w:ascii="Times New Roman" w:hAnsi="Times New Roman"/>
                <w:sz w:val="24"/>
                <w:szCs w:val="24"/>
              </w:rPr>
              <w:t>亚舍立</w:t>
            </w:r>
            <w:r w:rsidR="0015064B" w:rsidRPr="00992488">
              <w:rPr>
                <w:rFonts w:ascii="Times New Roman" w:hAnsi="Times New Roman"/>
                <w:sz w:val="24"/>
                <w:szCs w:val="24"/>
              </w:rPr>
              <w:t>于</w:t>
            </w:r>
            <w:proofErr w:type="gramEnd"/>
            <w:r w:rsidRPr="00992488">
              <w:rPr>
                <w:rFonts w:ascii="Times New Roman" w:hAnsi="Times New Roman"/>
                <w:sz w:val="24"/>
                <w:szCs w:val="24"/>
              </w:rPr>
              <w:t>1995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年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12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月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21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日</w:t>
            </w:r>
            <w:r w:rsidR="0015064B" w:rsidRPr="00992488">
              <w:rPr>
                <w:rFonts w:ascii="Times New Roman" w:hAnsi="Times New Roman"/>
                <w:sz w:val="24"/>
                <w:szCs w:val="24"/>
              </w:rPr>
              <w:t>成立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，是一家特拉华州公司，总部位于美国马萨诸塞州贝</w:t>
            </w:r>
            <w:proofErr w:type="gramStart"/>
            <w:r w:rsidRPr="00992488">
              <w:rPr>
                <w:rFonts w:ascii="Times New Roman" w:hAnsi="Times New Roman"/>
                <w:sz w:val="24"/>
                <w:szCs w:val="24"/>
              </w:rPr>
              <w:t>弗</w:t>
            </w:r>
            <w:proofErr w:type="gramEnd"/>
            <w:r w:rsidRPr="00992488">
              <w:rPr>
                <w:rFonts w:ascii="Times New Roman" w:hAnsi="Times New Roman"/>
                <w:sz w:val="24"/>
                <w:szCs w:val="24"/>
              </w:rPr>
              <w:t>利，</w:t>
            </w:r>
            <w:r w:rsidR="00C22CCF" w:rsidRPr="00992488">
              <w:rPr>
                <w:rFonts w:ascii="Times New Roman" w:hAnsi="Times New Roman"/>
                <w:sz w:val="24"/>
                <w:szCs w:val="24"/>
              </w:rPr>
              <w:t>在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纳斯达克全球精选市场上市</w:t>
            </w:r>
            <w:r w:rsidR="0015064B" w:rsidRPr="00992488">
              <w:rPr>
                <w:rFonts w:ascii="Times New Roman" w:hAnsi="Times New Roman"/>
                <w:sz w:val="24"/>
                <w:szCs w:val="24"/>
              </w:rPr>
              <w:t>，主要业务为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设计、制造和服务用于半导体芯片制造的离子注入设备。</w:t>
            </w:r>
          </w:p>
          <w:p w14:paraId="23CB46F7" w14:textId="224F9ED9" w:rsidR="009C165C" w:rsidRPr="00992488" w:rsidRDefault="009D1EFA" w:rsidP="00363D65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92488">
              <w:rPr>
                <w:rFonts w:ascii="Times New Roman" w:hAnsi="Times New Roman"/>
                <w:sz w:val="24"/>
                <w:szCs w:val="24"/>
              </w:rPr>
              <w:t>亚舍立无最终</w:t>
            </w:r>
            <w:proofErr w:type="gramEnd"/>
            <w:r w:rsidRPr="00992488">
              <w:rPr>
                <w:rFonts w:ascii="Times New Roman" w:hAnsi="Times New Roman"/>
                <w:sz w:val="24"/>
                <w:szCs w:val="24"/>
              </w:rPr>
              <w:t>控制人。</w:t>
            </w:r>
          </w:p>
        </w:tc>
      </w:tr>
      <w:tr w:rsidR="009C165C" w:rsidRPr="0034412A" w14:paraId="7B563948" w14:textId="77777777" w:rsidTr="00363D65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9281F4A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</w:tcPr>
          <w:p w14:paraId="23453DFD" w14:textId="4AE4985C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kern w:val="2"/>
                <w:lang w:bidi="ar-SA"/>
              </w:rPr>
              <w:t>2.</w:t>
            </w:r>
            <w:r w:rsidR="009D1EFA" w:rsidRPr="00992488">
              <w:rPr>
                <w:rFonts w:cs="Times New Roman"/>
                <w:kern w:val="2"/>
                <w:lang w:eastAsia="zh-CN" w:bidi="ar-SA"/>
              </w:rPr>
              <w:t>维易科</w:t>
            </w:r>
          </w:p>
        </w:tc>
        <w:tc>
          <w:tcPr>
            <w:tcW w:w="6093" w:type="dxa"/>
          </w:tcPr>
          <w:p w14:paraId="65E7040F" w14:textId="75CCCB30" w:rsidR="00713F7A" w:rsidRPr="00992488" w:rsidRDefault="009D1EFA" w:rsidP="00363D65">
            <w:pPr>
              <w:rPr>
                <w:rFonts w:ascii="Times New Roman" w:hAnsi="Times New Roman"/>
                <w:sz w:val="24"/>
                <w:szCs w:val="24"/>
              </w:rPr>
            </w:pPr>
            <w:r w:rsidRPr="00992488">
              <w:rPr>
                <w:rFonts w:ascii="Times New Roman" w:hAnsi="Times New Roman"/>
                <w:sz w:val="24"/>
                <w:szCs w:val="24"/>
              </w:rPr>
              <w:t>维易科</w:t>
            </w:r>
            <w:r w:rsidR="0015064B" w:rsidRPr="00992488">
              <w:rPr>
                <w:rFonts w:ascii="Times New Roman" w:hAnsi="Times New Roman"/>
                <w:sz w:val="24"/>
                <w:szCs w:val="24"/>
              </w:rPr>
              <w:t>于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1989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年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8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月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8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日</w:t>
            </w:r>
            <w:r w:rsidR="0015064B" w:rsidRPr="00992488">
              <w:rPr>
                <w:rFonts w:ascii="Times New Roman" w:hAnsi="Times New Roman"/>
                <w:sz w:val="24"/>
                <w:szCs w:val="24"/>
              </w:rPr>
              <w:t>成立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，是一家特拉华州公司，总部位于美国纽约州普莱恩维尤，在纳斯达克全球精选市场上市</w:t>
            </w:r>
            <w:r w:rsidR="00A5131D" w:rsidRPr="00992488">
              <w:rPr>
                <w:rFonts w:ascii="Times New Roman" w:hAnsi="Times New Roman"/>
                <w:sz w:val="24"/>
                <w:szCs w:val="24"/>
              </w:rPr>
              <w:t>，主要业务为</w:t>
            </w:r>
            <w:r w:rsidR="00650CDE" w:rsidRPr="00992488">
              <w:rPr>
                <w:rFonts w:ascii="Times New Roman" w:hAnsi="Times New Roman"/>
                <w:sz w:val="24"/>
                <w:szCs w:val="24"/>
              </w:rPr>
              <w:t>全球范围内的</w:t>
            </w:r>
            <w:r w:rsidR="00A5131D" w:rsidRPr="00992488">
              <w:rPr>
                <w:rFonts w:ascii="Times New Roman" w:hAnsi="Times New Roman"/>
                <w:sz w:val="24"/>
                <w:szCs w:val="24"/>
              </w:rPr>
              <w:t>半导体制造设备</w:t>
            </w:r>
            <w:r w:rsidR="00C52C3B" w:rsidRPr="00992488">
              <w:rPr>
                <w:rFonts w:ascii="Times New Roman" w:hAnsi="Times New Roman"/>
                <w:sz w:val="24"/>
                <w:szCs w:val="24"/>
              </w:rPr>
              <w:t>的</w:t>
            </w:r>
            <w:r w:rsidR="00301286" w:rsidRPr="00992488">
              <w:rPr>
                <w:rFonts w:ascii="Times New Roman" w:hAnsi="Times New Roman"/>
                <w:sz w:val="24"/>
                <w:szCs w:val="24"/>
              </w:rPr>
              <w:t>制造</w:t>
            </w:r>
            <w:r w:rsidRPr="00992488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2841B1FF" w14:textId="691BADCA" w:rsidR="009C165C" w:rsidRPr="00992488" w:rsidRDefault="009D1EFA" w:rsidP="00363D65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92488">
              <w:rPr>
                <w:rFonts w:ascii="Times New Roman" w:hAnsi="Times New Roman"/>
                <w:sz w:val="24"/>
                <w:szCs w:val="24"/>
              </w:rPr>
              <w:t>维易科无最终</w:t>
            </w:r>
            <w:proofErr w:type="gramEnd"/>
            <w:r w:rsidRPr="00992488">
              <w:rPr>
                <w:rFonts w:ascii="Times New Roman" w:hAnsi="Times New Roman"/>
                <w:sz w:val="24"/>
                <w:szCs w:val="24"/>
              </w:rPr>
              <w:t>控制人。</w:t>
            </w:r>
          </w:p>
        </w:tc>
      </w:tr>
      <w:tr w:rsidR="009C165C" w:rsidRPr="0034412A" w14:paraId="4279ECEB" w14:textId="77777777" w:rsidTr="00363D65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5E08175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0D33A8D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9C165C" w:rsidRPr="0034412A" w14:paraId="7BC96223" w14:textId="77777777" w:rsidTr="00363D65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A82C7F7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63E36CE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9C165C" w:rsidRPr="0034412A" w14:paraId="1208E3F3" w14:textId="77777777" w:rsidTr="00363D65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C6C8BB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0F9D0E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9C165C" w:rsidRPr="0034412A" w14:paraId="561E0E6B" w14:textId="77777777" w:rsidTr="00363D65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A1DAE27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AEF5F1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C165C" w:rsidRPr="0034412A" w14:paraId="22E1512B" w14:textId="77777777" w:rsidTr="00363D65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A1BFFFA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F38033E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C165C" w:rsidRPr="0034412A" w14:paraId="60E70B34" w14:textId="77777777" w:rsidTr="00363D65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8F3AAF9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6F2EFD1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C165C" w:rsidRPr="0034412A" w14:paraId="3B19A040" w14:textId="77777777" w:rsidTr="00363D65">
        <w:trPr>
          <w:trHeight w:val="545"/>
        </w:trPr>
        <w:tc>
          <w:tcPr>
            <w:tcW w:w="1940" w:type="dxa"/>
            <w:shd w:val="clear" w:color="auto" w:fill="D9D9D9"/>
            <w:vAlign w:val="center"/>
          </w:tcPr>
          <w:p w14:paraId="1AA5A17C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92488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F30D27C" w14:textId="1BE203BF" w:rsidR="009C165C" w:rsidRPr="00992488" w:rsidRDefault="003A7BD9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992488">
              <w:rPr>
                <w:rFonts w:cs="Times New Roman"/>
                <w:b/>
                <w:color w:val="000000"/>
                <w:lang w:eastAsia="zh-CN"/>
              </w:rPr>
              <w:t>混合集中</w:t>
            </w:r>
            <w:r w:rsidR="001A7877" w:rsidRPr="00992488">
              <w:rPr>
                <w:rFonts w:cs="Times New Roman"/>
                <w:b/>
                <w:color w:val="000000"/>
                <w:lang w:eastAsia="zh-CN"/>
              </w:rPr>
              <w:t>：</w:t>
            </w:r>
          </w:p>
          <w:p w14:paraId="47C586E9" w14:textId="77777777" w:rsidR="009C165C" w:rsidRPr="00992488" w:rsidRDefault="009C165C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3C8F4438" w14:textId="77777777" w:rsidR="009D1EFA" w:rsidRPr="00992488" w:rsidRDefault="009D1EFA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2024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年全球离子注入设备市场：</w:t>
            </w:r>
          </w:p>
          <w:p w14:paraId="44693DD0" w14:textId="67FFB91C" w:rsidR="009D1EFA" w:rsidRPr="00992488" w:rsidRDefault="009D1EFA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亚舍立：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20-25%</w:t>
            </w:r>
          </w:p>
          <w:p w14:paraId="6DF23D8E" w14:textId="77777777" w:rsidR="009D1EFA" w:rsidRPr="00992488" w:rsidRDefault="009D1EFA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05BC2928" w14:textId="643DC7CB" w:rsidR="009D1EFA" w:rsidRPr="00992488" w:rsidRDefault="009D1EFA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2024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年中国</w:t>
            </w:r>
            <w:r w:rsidR="00226ADD" w:rsidRPr="00992488">
              <w:rPr>
                <w:rFonts w:cs="Times New Roman"/>
                <w:bCs/>
                <w:color w:val="000000"/>
                <w:lang w:eastAsia="zh-CN"/>
              </w:rPr>
              <w:t>境内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离子注入设备市场：</w:t>
            </w:r>
          </w:p>
          <w:p w14:paraId="2D6E7033" w14:textId="77777777" w:rsidR="009D1EFA" w:rsidRPr="00992488" w:rsidRDefault="009D1EFA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亚舍立：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20-25%</w:t>
            </w:r>
          </w:p>
          <w:p w14:paraId="40AC5D90" w14:textId="77777777" w:rsidR="009D1EFA" w:rsidRPr="00992488" w:rsidRDefault="009D1EFA" w:rsidP="00363D65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2F8E2E76" w14:textId="5B8C5F1D" w:rsidR="009D1EFA" w:rsidRPr="00992488" w:rsidRDefault="009D1EFA" w:rsidP="009D1EFA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2024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年全球</w:t>
            </w:r>
            <w:r w:rsidR="00E319D1" w:rsidRPr="00992488">
              <w:rPr>
                <w:rFonts w:cs="Times New Roman"/>
                <w:bCs/>
                <w:color w:val="000000"/>
                <w:lang w:eastAsia="zh-CN"/>
              </w:rPr>
              <w:t>热处理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设备市场：</w:t>
            </w:r>
          </w:p>
          <w:p w14:paraId="7C993F4D" w14:textId="45137376" w:rsidR="009D1EFA" w:rsidRPr="00992488" w:rsidRDefault="009D1EFA" w:rsidP="009D1EFA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维易科：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5-10%</w:t>
            </w:r>
          </w:p>
          <w:p w14:paraId="1E1E7665" w14:textId="77777777" w:rsidR="009D1EFA" w:rsidRPr="00992488" w:rsidRDefault="009D1EFA" w:rsidP="009D1EFA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11B0B944" w14:textId="05E5F35B" w:rsidR="009D1EFA" w:rsidRPr="00992488" w:rsidRDefault="009D1EFA" w:rsidP="009D1EFA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t>2024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年中国</w:t>
            </w:r>
            <w:r w:rsidR="00226ADD" w:rsidRPr="00992488">
              <w:rPr>
                <w:rFonts w:cs="Times New Roman"/>
                <w:bCs/>
                <w:color w:val="000000"/>
                <w:lang w:eastAsia="zh-CN"/>
              </w:rPr>
              <w:t>境内</w:t>
            </w:r>
            <w:r w:rsidR="00E319D1" w:rsidRPr="00992488">
              <w:rPr>
                <w:rFonts w:cs="Times New Roman"/>
                <w:bCs/>
                <w:color w:val="000000"/>
                <w:lang w:eastAsia="zh-CN"/>
              </w:rPr>
              <w:t>热处理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设备市场：</w:t>
            </w:r>
          </w:p>
          <w:p w14:paraId="6B30682E" w14:textId="3DA5CC52" w:rsidR="009D1EFA" w:rsidRPr="00992488" w:rsidRDefault="009D1EFA" w:rsidP="009D1EFA">
            <w:pPr>
              <w:pStyle w:val="af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92488">
              <w:rPr>
                <w:rFonts w:cs="Times New Roman"/>
                <w:bCs/>
                <w:color w:val="000000"/>
                <w:lang w:eastAsia="zh-CN"/>
              </w:rPr>
              <w:lastRenderedPageBreak/>
              <w:t>维易科：</w:t>
            </w:r>
            <w:r w:rsidRPr="00992488">
              <w:rPr>
                <w:rFonts w:cs="Times New Roman"/>
                <w:bCs/>
                <w:color w:val="000000"/>
                <w:lang w:eastAsia="zh-CN"/>
              </w:rPr>
              <w:t>10-15%</w:t>
            </w:r>
          </w:p>
        </w:tc>
      </w:tr>
    </w:tbl>
    <w:p w14:paraId="2E53B6EC" w14:textId="77777777" w:rsidR="003356DD" w:rsidRDefault="003356DD"/>
    <w:sectPr w:rsidR="003356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8C757" w14:textId="77777777" w:rsidR="00CC37A4" w:rsidRDefault="00CC37A4" w:rsidP="009C165C">
      <w:r>
        <w:separator/>
      </w:r>
    </w:p>
  </w:endnote>
  <w:endnote w:type="continuationSeparator" w:id="0">
    <w:p w14:paraId="2C3A6FA4" w14:textId="77777777" w:rsidR="00CC37A4" w:rsidRDefault="00CC37A4" w:rsidP="009C1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2F60C" w14:textId="77777777" w:rsidR="00CC37A4" w:rsidRDefault="00CC37A4" w:rsidP="009C165C">
      <w:r>
        <w:separator/>
      </w:r>
    </w:p>
  </w:footnote>
  <w:footnote w:type="continuationSeparator" w:id="0">
    <w:p w14:paraId="65147F68" w14:textId="77777777" w:rsidR="00CC37A4" w:rsidRDefault="00CC37A4" w:rsidP="009C1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DD"/>
    <w:rsid w:val="000100CA"/>
    <w:rsid w:val="00015DD3"/>
    <w:rsid w:val="000F441D"/>
    <w:rsid w:val="000F4CE9"/>
    <w:rsid w:val="001072EF"/>
    <w:rsid w:val="00146ECB"/>
    <w:rsid w:val="0015064B"/>
    <w:rsid w:val="0019012F"/>
    <w:rsid w:val="001A7877"/>
    <w:rsid w:val="00226ADD"/>
    <w:rsid w:val="003009E5"/>
    <w:rsid w:val="00301286"/>
    <w:rsid w:val="003356DD"/>
    <w:rsid w:val="003A5E3D"/>
    <w:rsid w:val="003A7BD9"/>
    <w:rsid w:val="003F4846"/>
    <w:rsid w:val="00425A7B"/>
    <w:rsid w:val="004B28D1"/>
    <w:rsid w:val="004F2EA3"/>
    <w:rsid w:val="00501B26"/>
    <w:rsid w:val="005929EE"/>
    <w:rsid w:val="00650CDE"/>
    <w:rsid w:val="006738B8"/>
    <w:rsid w:val="00713F7A"/>
    <w:rsid w:val="00733D06"/>
    <w:rsid w:val="00747B58"/>
    <w:rsid w:val="007A3B82"/>
    <w:rsid w:val="007C66C2"/>
    <w:rsid w:val="007D4F7F"/>
    <w:rsid w:val="008F6D3C"/>
    <w:rsid w:val="00926CA9"/>
    <w:rsid w:val="00977404"/>
    <w:rsid w:val="00986EF9"/>
    <w:rsid w:val="00992488"/>
    <w:rsid w:val="009C165C"/>
    <w:rsid w:val="009D1EFA"/>
    <w:rsid w:val="009F7C90"/>
    <w:rsid w:val="00A27FD9"/>
    <w:rsid w:val="00A5131D"/>
    <w:rsid w:val="00AB0D7B"/>
    <w:rsid w:val="00B73F53"/>
    <w:rsid w:val="00C022F9"/>
    <w:rsid w:val="00C03DDF"/>
    <w:rsid w:val="00C22CCF"/>
    <w:rsid w:val="00C347F1"/>
    <w:rsid w:val="00C52C3B"/>
    <w:rsid w:val="00CC37A4"/>
    <w:rsid w:val="00CE275E"/>
    <w:rsid w:val="00CF20C8"/>
    <w:rsid w:val="00D20260"/>
    <w:rsid w:val="00DF5720"/>
    <w:rsid w:val="00E319D1"/>
    <w:rsid w:val="00E337F4"/>
    <w:rsid w:val="00EF75EA"/>
    <w:rsid w:val="00F53DF9"/>
    <w:rsid w:val="00FD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520B2"/>
  <w15:chartTrackingRefBased/>
  <w15:docId w15:val="{990D5448-05A6-461A-9923-1C9A908D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65C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56D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6D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6D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6D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6D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6D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6D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6D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6D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6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5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5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56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56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56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6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6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6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6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3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6D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356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6D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356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6D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356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356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56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165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C16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165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C165C"/>
    <w:rPr>
      <w:sz w:val="18"/>
      <w:szCs w:val="18"/>
    </w:rPr>
  </w:style>
  <w:style w:type="table" w:styleId="af2">
    <w:name w:val="Table Grid"/>
    <w:basedOn w:val="a1"/>
    <w:uiPriority w:val="59"/>
    <w:rsid w:val="009C165C"/>
    <w:pPr>
      <w:spacing w:after="0" w:line="240" w:lineRule="auto"/>
    </w:pPr>
    <w:rPr>
      <w:rFonts w:ascii="Calibri" w:eastAsia="宋体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"/>
    <w:basedOn w:val="a"/>
    <w:link w:val="af4"/>
    <w:rsid w:val="009C165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4">
    <w:name w:val="正文文本 字符"/>
    <w:basedOn w:val="a0"/>
    <w:link w:val="af3"/>
    <w:rsid w:val="009C165C"/>
    <w:rPr>
      <w:rFonts w:ascii="Times New Roman" w:eastAsia="宋体" w:hAnsi="Times New Roman" w:cs="Simplified Arabic"/>
      <w:kern w:val="0"/>
      <w:sz w:val="24"/>
      <w:lang w:val="en-GB" w:eastAsia="en-GB" w:bidi="ar-AE"/>
      <w14:ligatures w14:val="none"/>
    </w:rPr>
  </w:style>
  <w:style w:type="paragraph" w:styleId="af5">
    <w:name w:val="Revision"/>
    <w:hidden/>
    <w:uiPriority w:val="99"/>
    <w:semiHidden/>
    <w:rsid w:val="00CF20C8"/>
    <w:pPr>
      <w:spacing w:after="0" w:line="240" w:lineRule="auto"/>
    </w:pPr>
    <w:rPr>
      <w:rFonts w:ascii="Calibri" w:eastAsia="宋体" w:hAnsi="Calibri" w:cs="Times New Roman"/>
      <w:sz w:val="21"/>
      <w:szCs w:val="22"/>
      <w14:ligatures w14:val="none"/>
    </w:rPr>
  </w:style>
  <w:style w:type="character" w:styleId="af6">
    <w:name w:val="annotation reference"/>
    <w:basedOn w:val="a0"/>
    <w:uiPriority w:val="99"/>
    <w:semiHidden/>
    <w:unhideWhenUsed/>
    <w:rsid w:val="000F4CE9"/>
    <w:rPr>
      <w:sz w:val="21"/>
      <w:szCs w:val="21"/>
    </w:rPr>
  </w:style>
  <w:style w:type="paragraph" w:styleId="af7">
    <w:name w:val="annotation text"/>
    <w:basedOn w:val="a"/>
    <w:link w:val="af8"/>
    <w:uiPriority w:val="99"/>
    <w:unhideWhenUsed/>
    <w:rsid w:val="000F4CE9"/>
    <w:pPr>
      <w:jc w:val="left"/>
    </w:pPr>
  </w:style>
  <w:style w:type="character" w:customStyle="1" w:styleId="af8">
    <w:name w:val="批注文字 字符"/>
    <w:basedOn w:val="a0"/>
    <w:link w:val="af7"/>
    <w:uiPriority w:val="99"/>
    <w:rsid w:val="000F4CE9"/>
    <w:rPr>
      <w:rFonts w:ascii="Calibri" w:eastAsia="宋体" w:hAnsi="Calibri" w:cs="Times New Roman"/>
      <w:sz w:val="21"/>
      <w:szCs w:val="22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0F4CE9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0F4CE9"/>
    <w:rPr>
      <w:rFonts w:ascii="Calibri" w:eastAsia="宋体" w:hAnsi="Calibri" w:cs="Times New Roman"/>
      <w:b/>
      <w:bCs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T&amp;D Associates</dc:creator>
  <cp:keywords/>
  <dc:description/>
  <cp:lastModifiedBy>T&amp;D Associates</cp:lastModifiedBy>
  <cp:revision>18</cp:revision>
  <dcterms:created xsi:type="dcterms:W3CDTF">2025-11-14T07:56:00Z</dcterms:created>
  <dcterms:modified xsi:type="dcterms:W3CDTF">2025-11-17T10:50:00Z</dcterms:modified>
</cp:coreProperties>
</file>