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202C4C" w:rsidRDefault="00094095" w:rsidP="00094095">
      <w:pPr>
        <w:spacing w:line="480" w:lineRule="exact"/>
        <w:rPr>
          <w:rFonts w:ascii="仿宋_GB2312" w:eastAsia="仿宋_GB2312" w:hAnsi="Times New Roman" w:cs="Times New Roman"/>
          <w:sz w:val="28"/>
          <w:szCs w:val="28"/>
        </w:rPr>
      </w:pPr>
    </w:p>
    <w:p w:rsidR="00094095" w:rsidRDefault="00094095" w:rsidP="00DD0E3B">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rsidR="00DD0E3B" w:rsidRPr="00DD0E3B" w:rsidRDefault="00DD0E3B" w:rsidP="00DD0E3B">
      <w:pPr>
        <w:spacing w:line="440" w:lineRule="exact"/>
        <w:jc w:val="center"/>
        <w:rPr>
          <w:rFonts w:ascii="黑体" w:eastAsia="黑体" w:hAnsi="Times New Roman" w:cs="Times New Roman"/>
          <w:sz w:val="30"/>
          <w:szCs w:val="30"/>
        </w:rPr>
      </w:pPr>
    </w:p>
    <w:tbl>
      <w:tblPr>
        <w:tblStyle w:val="a3"/>
        <w:tblW w:w="8758" w:type="dxa"/>
        <w:tblLook w:val="04A0" w:firstRow="1" w:lastRow="0" w:firstColumn="1" w:lastColumn="0" w:noHBand="0" w:noVBand="1"/>
      </w:tblPr>
      <w:tblGrid>
        <w:gridCol w:w="1809"/>
        <w:gridCol w:w="1796"/>
        <w:gridCol w:w="5153"/>
      </w:tblGrid>
      <w:tr w:rsidR="002120A3" w:rsidRPr="00661F7F" w:rsidTr="007C625E">
        <w:tc>
          <w:tcPr>
            <w:tcW w:w="1809" w:type="dxa"/>
            <w:shd w:val="clear" w:color="auto" w:fill="D9D9D9" w:themeFill="background1" w:themeFillShade="D9"/>
          </w:tcPr>
          <w:p w:rsidR="002120A3" w:rsidRPr="00661F7F" w:rsidRDefault="002120A3"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案件名称</w:t>
            </w:r>
          </w:p>
        </w:tc>
        <w:tc>
          <w:tcPr>
            <w:tcW w:w="6949" w:type="dxa"/>
            <w:gridSpan w:val="2"/>
            <w:vAlign w:val="center"/>
          </w:tcPr>
          <w:p w:rsidR="002120A3" w:rsidRPr="00661F7F" w:rsidRDefault="00CB6FA9" w:rsidP="002120A3">
            <w:pPr>
              <w:spacing w:line="400" w:lineRule="exact"/>
              <w:rPr>
                <w:rFonts w:ascii="Times New Roman" w:eastAsia="宋体" w:hAnsi="Times New Roman" w:cs="Times New Roman"/>
                <w:sz w:val="24"/>
                <w:szCs w:val="24"/>
              </w:rPr>
            </w:pPr>
            <w:r w:rsidRPr="00CB6FA9">
              <w:rPr>
                <w:rFonts w:ascii="Times New Roman" w:eastAsia="宋体" w:hAnsi="Times New Roman" w:cs="Times New Roman" w:hint="eastAsia"/>
                <w:sz w:val="24"/>
                <w:szCs w:val="24"/>
              </w:rPr>
              <w:t>普洛斯投资</w:t>
            </w:r>
            <w:r w:rsidRPr="00CB6FA9">
              <w:rPr>
                <w:rFonts w:ascii="Times New Roman" w:eastAsia="宋体" w:hAnsi="Times New Roman" w:cs="Times New Roman" w:hint="eastAsia"/>
                <w:sz w:val="24"/>
                <w:szCs w:val="24"/>
              </w:rPr>
              <w:t>(</w:t>
            </w:r>
            <w:r w:rsidRPr="00CB6FA9">
              <w:rPr>
                <w:rFonts w:ascii="Times New Roman" w:eastAsia="宋体" w:hAnsi="Times New Roman" w:cs="Times New Roman" w:hint="eastAsia"/>
                <w:sz w:val="24"/>
                <w:szCs w:val="24"/>
              </w:rPr>
              <w:t>上海</w:t>
            </w:r>
            <w:r w:rsidRPr="00CB6FA9">
              <w:rPr>
                <w:rFonts w:ascii="Times New Roman" w:eastAsia="宋体" w:hAnsi="Times New Roman" w:cs="Times New Roman" w:hint="eastAsia"/>
                <w:sz w:val="24"/>
                <w:szCs w:val="24"/>
              </w:rPr>
              <w:t>)</w:t>
            </w:r>
            <w:r w:rsidRPr="00CB6FA9">
              <w:rPr>
                <w:rFonts w:ascii="Times New Roman" w:eastAsia="宋体" w:hAnsi="Times New Roman" w:cs="Times New Roman" w:hint="eastAsia"/>
                <w:sz w:val="24"/>
                <w:szCs w:val="24"/>
              </w:rPr>
              <w:t>有限公司与浙江高速物流有限公司新设合营企业</w:t>
            </w:r>
            <w:bookmarkStart w:id="0" w:name="_GoBack"/>
            <w:bookmarkEnd w:id="0"/>
            <w:r w:rsidRPr="00CB6FA9">
              <w:rPr>
                <w:rFonts w:ascii="Times New Roman" w:eastAsia="宋体" w:hAnsi="Times New Roman" w:cs="Times New Roman" w:hint="eastAsia"/>
                <w:sz w:val="24"/>
                <w:szCs w:val="24"/>
              </w:rPr>
              <w:t>案</w:t>
            </w:r>
          </w:p>
        </w:tc>
      </w:tr>
      <w:tr w:rsidR="00094095" w:rsidRPr="00661F7F" w:rsidTr="00AB0B34">
        <w:trPr>
          <w:trHeight w:val="993"/>
        </w:trPr>
        <w:tc>
          <w:tcPr>
            <w:tcW w:w="1809" w:type="dxa"/>
            <w:shd w:val="clear" w:color="auto" w:fill="D9D9D9" w:themeFill="background1" w:themeFillShade="D9"/>
          </w:tcPr>
          <w:p w:rsidR="00094095" w:rsidRPr="00661F7F" w:rsidRDefault="00094095"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交易概况（限</w:t>
            </w:r>
            <w:r w:rsidRPr="00661F7F">
              <w:rPr>
                <w:rFonts w:ascii="Times New Roman" w:eastAsia="宋体" w:hAnsi="Times New Roman" w:cs="Times New Roman"/>
                <w:sz w:val="24"/>
                <w:szCs w:val="24"/>
              </w:rPr>
              <w:t>200</w:t>
            </w:r>
            <w:r w:rsidRPr="00661F7F">
              <w:rPr>
                <w:rFonts w:ascii="Times New Roman" w:eastAsia="宋体" w:hAnsi="Times New Roman" w:cs="Times New Roman"/>
                <w:sz w:val="24"/>
                <w:szCs w:val="24"/>
              </w:rPr>
              <w:t>字内）</w:t>
            </w:r>
          </w:p>
        </w:tc>
        <w:tc>
          <w:tcPr>
            <w:tcW w:w="6949" w:type="dxa"/>
            <w:gridSpan w:val="2"/>
          </w:tcPr>
          <w:p w:rsidR="009A68EB" w:rsidRPr="00661F7F" w:rsidRDefault="009A68EB"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普洛斯投资</w:t>
            </w:r>
            <w:r>
              <w:rPr>
                <w:rFonts w:ascii="Times New Roman" w:eastAsia="宋体" w:hAnsi="Times New Roman" w:cs="Times New Roman" w:hint="eastAsia"/>
                <w:sz w:val="24"/>
                <w:szCs w:val="24"/>
              </w:rPr>
              <w:t>（</w:t>
            </w:r>
            <w:r w:rsidR="00CB6FA9">
              <w:rPr>
                <w:rFonts w:ascii="Times New Roman" w:eastAsia="宋体" w:hAnsi="Times New Roman" w:cs="Times New Roman" w:hint="eastAsia"/>
                <w:sz w:val="24"/>
                <w:szCs w:val="24"/>
              </w:rPr>
              <w:t>上海</w:t>
            </w:r>
            <w:r>
              <w:rPr>
                <w:rFonts w:ascii="Times New Roman" w:eastAsia="宋体" w:hAnsi="Times New Roman" w:cs="Times New Roman" w:hint="eastAsia"/>
                <w:sz w:val="24"/>
                <w:szCs w:val="24"/>
              </w:rPr>
              <w:t>）</w:t>
            </w:r>
            <w:r w:rsidRPr="00661F7F">
              <w:rPr>
                <w:rFonts w:ascii="Times New Roman" w:eastAsia="宋体" w:hAnsi="Times New Roman" w:cs="Times New Roman"/>
                <w:sz w:val="24"/>
                <w:szCs w:val="24"/>
              </w:rPr>
              <w:t>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普洛斯</w:t>
            </w:r>
            <w:r w:rsidR="00CB6FA9">
              <w:rPr>
                <w:rFonts w:ascii="Times New Roman" w:eastAsia="宋体" w:hAnsi="Times New Roman" w:cs="Times New Roman" w:hint="eastAsia"/>
                <w:sz w:val="24"/>
                <w:szCs w:val="24"/>
              </w:rPr>
              <w:t>投资</w:t>
            </w:r>
            <w:r w:rsidRPr="00661F7F">
              <w:rPr>
                <w:rFonts w:ascii="Times New Roman" w:eastAsia="宋体" w:hAnsi="Times New Roman" w:cs="Times New Roman"/>
                <w:sz w:val="24"/>
                <w:szCs w:val="24"/>
              </w:rPr>
              <w:t>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）拟与</w:t>
            </w:r>
            <w:r w:rsidR="00CB6FA9">
              <w:rPr>
                <w:rFonts w:ascii="Times New Roman" w:eastAsia="宋体" w:hAnsi="Times New Roman" w:cs="Times New Roman" w:hint="eastAsia"/>
                <w:sz w:val="24"/>
                <w:szCs w:val="24"/>
              </w:rPr>
              <w:t>浙江高速物流</w:t>
            </w:r>
            <w:r w:rsidRPr="009A68EB">
              <w:rPr>
                <w:rFonts w:ascii="Times New Roman" w:eastAsia="宋体" w:hAnsi="Times New Roman" w:cs="Times New Roman"/>
                <w:sz w:val="24"/>
                <w:szCs w:val="24"/>
              </w:rPr>
              <w:t>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w:t>
            </w:r>
            <w:r w:rsidR="00647EF0">
              <w:rPr>
                <w:rFonts w:ascii="Times New Roman" w:eastAsia="宋体" w:hAnsi="Times New Roman" w:cs="Times New Roman" w:hint="eastAsia"/>
                <w:sz w:val="24"/>
                <w:szCs w:val="24"/>
              </w:rPr>
              <w:t>高速物流</w:t>
            </w:r>
            <w:r w:rsidRPr="00661F7F">
              <w:rPr>
                <w:rFonts w:ascii="Times New Roman" w:eastAsia="宋体" w:hAnsi="Times New Roman" w:cs="Times New Roman"/>
                <w:sz w:val="24"/>
                <w:szCs w:val="24"/>
              </w:rPr>
              <w:t>公司</w:t>
            </w:r>
            <w:r w:rsidRPr="00661F7F">
              <w:rPr>
                <w:rFonts w:ascii="Times New Roman" w:eastAsia="宋体" w:hAnsi="Times New Roman" w:cs="Times New Roman"/>
                <w:sz w:val="24"/>
                <w:szCs w:val="24"/>
              </w:rPr>
              <w:t>”</w:t>
            </w:r>
            <w:r>
              <w:rPr>
                <w:rFonts w:ascii="Times New Roman" w:eastAsia="宋体" w:hAnsi="Times New Roman" w:cs="Times New Roman"/>
                <w:sz w:val="24"/>
                <w:szCs w:val="24"/>
              </w:rPr>
              <w:t>）</w:t>
            </w:r>
            <w:r w:rsidRPr="00661F7F">
              <w:rPr>
                <w:rFonts w:ascii="Times New Roman" w:eastAsia="宋体" w:hAnsi="Times New Roman" w:cs="Times New Roman"/>
                <w:sz w:val="24"/>
                <w:szCs w:val="24"/>
              </w:rPr>
              <w:t>合资设立</w:t>
            </w:r>
            <w:r w:rsidR="008D4568" w:rsidRPr="008D4568">
              <w:rPr>
                <w:rFonts w:ascii="Times New Roman" w:eastAsia="宋体" w:hAnsi="Times New Roman" w:cs="Times New Roman" w:hint="eastAsia"/>
                <w:sz w:val="24"/>
                <w:szCs w:val="24"/>
              </w:rPr>
              <w:t>浙江交投普洛斯物流发展</w:t>
            </w:r>
            <w:r w:rsidRPr="009A68EB">
              <w:rPr>
                <w:rFonts w:ascii="Times New Roman" w:eastAsia="宋体" w:hAnsi="Times New Roman" w:cs="Times New Roman"/>
                <w:sz w:val="24"/>
                <w:szCs w:val="24"/>
              </w:rPr>
              <w:t>有限公司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w:t>
            </w:r>
            <w:r w:rsidR="008D4568" w:rsidRPr="008D4568">
              <w:rPr>
                <w:rFonts w:ascii="Times New Roman" w:eastAsia="宋体" w:hAnsi="Times New Roman" w:cs="Times New Roman" w:hint="eastAsia"/>
                <w:sz w:val="24"/>
                <w:szCs w:val="24"/>
              </w:rPr>
              <w:t>交投普洛斯</w:t>
            </w:r>
            <w:r w:rsidRPr="00661F7F">
              <w:rPr>
                <w:rFonts w:ascii="Times New Roman" w:eastAsia="宋体" w:hAnsi="Times New Roman" w:cs="Times New Roman"/>
                <w:sz w:val="24"/>
                <w:szCs w:val="24"/>
              </w:rPr>
              <w:t>公司</w:t>
            </w:r>
            <w:r w:rsidRPr="00661F7F">
              <w:rPr>
                <w:rFonts w:ascii="Times New Roman" w:eastAsia="宋体" w:hAnsi="Times New Roman" w:cs="Times New Roman"/>
                <w:sz w:val="24"/>
                <w:szCs w:val="24"/>
              </w:rPr>
              <w:t>”</w:t>
            </w:r>
            <w:r w:rsidRPr="00661F7F">
              <w:rPr>
                <w:rFonts w:ascii="Times New Roman" w:eastAsia="宋体" w:hAnsi="Times New Roman" w:cs="Times New Roman"/>
                <w:sz w:val="24"/>
                <w:szCs w:val="24"/>
              </w:rPr>
              <w:t>）。普洛斯</w:t>
            </w:r>
            <w:r w:rsidR="008D4568">
              <w:rPr>
                <w:rFonts w:ascii="Times New Roman" w:eastAsia="宋体" w:hAnsi="Times New Roman" w:cs="Times New Roman" w:hint="eastAsia"/>
                <w:sz w:val="24"/>
                <w:szCs w:val="24"/>
              </w:rPr>
              <w:t>投资</w:t>
            </w:r>
            <w:r w:rsidRPr="00661F7F">
              <w:rPr>
                <w:rFonts w:ascii="Times New Roman" w:eastAsia="宋体" w:hAnsi="Times New Roman" w:cs="Times New Roman"/>
                <w:sz w:val="24"/>
                <w:szCs w:val="24"/>
              </w:rPr>
              <w:t>公司和</w:t>
            </w:r>
            <w:r w:rsidR="008D4568">
              <w:rPr>
                <w:rFonts w:ascii="Times New Roman" w:eastAsia="宋体" w:hAnsi="Times New Roman" w:cs="Times New Roman" w:hint="eastAsia"/>
                <w:sz w:val="24"/>
                <w:szCs w:val="24"/>
              </w:rPr>
              <w:t>高速物流</w:t>
            </w:r>
            <w:r w:rsidRPr="00661F7F">
              <w:rPr>
                <w:rFonts w:ascii="Times New Roman" w:eastAsia="宋体" w:hAnsi="Times New Roman" w:cs="Times New Roman"/>
                <w:sz w:val="24"/>
                <w:szCs w:val="24"/>
              </w:rPr>
              <w:t>公司拟</w:t>
            </w:r>
            <w:r w:rsidR="00906A36">
              <w:rPr>
                <w:rFonts w:ascii="Times New Roman" w:eastAsia="宋体" w:hAnsi="Times New Roman" w:cs="Times New Roman" w:hint="eastAsia"/>
                <w:sz w:val="24"/>
                <w:szCs w:val="24"/>
              </w:rPr>
              <w:t>分别持有</w:t>
            </w:r>
            <w:r w:rsidR="008D4568">
              <w:rPr>
                <w:rFonts w:ascii="Times New Roman" w:eastAsia="宋体" w:hAnsi="Times New Roman" w:cs="Times New Roman" w:hint="eastAsia"/>
                <w:sz w:val="24"/>
                <w:szCs w:val="24"/>
              </w:rPr>
              <w:t>交投普洛斯</w:t>
            </w:r>
            <w:r w:rsidRPr="00661F7F">
              <w:rPr>
                <w:rFonts w:ascii="Times New Roman" w:eastAsia="宋体" w:hAnsi="Times New Roman" w:cs="Times New Roman"/>
                <w:sz w:val="24"/>
                <w:szCs w:val="24"/>
              </w:rPr>
              <w:t>公司</w:t>
            </w:r>
            <w:r w:rsidR="00906A36">
              <w:rPr>
                <w:rFonts w:ascii="Times New Roman" w:eastAsia="宋体" w:hAnsi="Times New Roman" w:cs="Times New Roman" w:hint="eastAsia"/>
                <w:sz w:val="24"/>
                <w:szCs w:val="24"/>
              </w:rPr>
              <w:t>5</w:t>
            </w:r>
            <w:r w:rsidR="00906A36">
              <w:rPr>
                <w:rFonts w:ascii="Times New Roman" w:eastAsia="宋体" w:hAnsi="Times New Roman" w:cs="Times New Roman"/>
                <w:sz w:val="24"/>
                <w:szCs w:val="24"/>
              </w:rPr>
              <w:t>0</w:t>
            </w:r>
            <w:r w:rsidR="00906A36">
              <w:rPr>
                <w:rFonts w:ascii="Times New Roman" w:eastAsia="宋体" w:hAnsi="Times New Roman" w:cs="Times New Roman" w:hint="eastAsia"/>
                <w:sz w:val="24"/>
                <w:szCs w:val="24"/>
              </w:rPr>
              <w:t>%</w:t>
            </w:r>
            <w:r w:rsidRPr="00661F7F">
              <w:rPr>
                <w:rFonts w:ascii="Times New Roman" w:eastAsia="宋体" w:hAnsi="Times New Roman" w:cs="Times New Roman"/>
                <w:sz w:val="24"/>
                <w:szCs w:val="24"/>
              </w:rPr>
              <w:t>的</w:t>
            </w:r>
            <w:r w:rsidR="00906A36">
              <w:rPr>
                <w:rFonts w:ascii="Times New Roman" w:eastAsia="宋体" w:hAnsi="Times New Roman" w:cs="Times New Roman" w:hint="eastAsia"/>
                <w:sz w:val="24"/>
                <w:szCs w:val="24"/>
              </w:rPr>
              <w:t>股权</w:t>
            </w:r>
            <w:r w:rsidRPr="00661F7F">
              <w:rPr>
                <w:rFonts w:ascii="Times New Roman" w:eastAsia="宋体" w:hAnsi="Times New Roman" w:cs="Times New Roman"/>
                <w:sz w:val="24"/>
                <w:szCs w:val="24"/>
              </w:rPr>
              <w:t>。</w:t>
            </w:r>
          </w:p>
        </w:tc>
      </w:tr>
      <w:tr w:rsidR="00094095" w:rsidRPr="00661F7F" w:rsidTr="00AB0B34">
        <w:trPr>
          <w:trHeight w:val="468"/>
        </w:trPr>
        <w:tc>
          <w:tcPr>
            <w:tcW w:w="1809" w:type="dxa"/>
            <w:vMerge w:val="restart"/>
            <w:shd w:val="clear" w:color="auto" w:fill="D9D9D9" w:themeFill="background1" w:themeFillShade="D9"/>
          </w:tcPr>
          <w:p w:rsidR="00094095" w:rsidRPr="00661F7F" w:rsidRDefault="00094095"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参与集中的经营者简介</w:t>
            </w:r>
          </w:p>
        </w:tc>
        <w:tc>
          <w:tcPr>
            <w:tcW w:w="1796" w:type="dxa"/>
          </w:tcPr>
          <w:p w:rsidR="00094095" w:rsidRPr="00661F7F" w:rsidRDefault="009A68EB"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w:t>
            </w:r>
            <w:r w:rsidR="00906A36">
              <w:rPr>
                <w:rFonts w:ascii="Times New Roman" w:eastAsia="宋体" w:hAnsi="Times New Roman" w:cs="Times New Roman" w:hint="eastAsia"/>
                <w:sz w:val="24"/>
                <w:szCs w:val="24"/>
              </w:rPr>
              <w:t>投资</w:t>
            </w:r>
            <w:r w:rsidRPr="00661F7F">
              <w:rPr>
                <w:rFonts w:ascii="Times New Roman" w:eastAsia="宋体" w:hAnsi="Times New Roman" w:cs="Times New Roman"/>
                <w:sz w:val="24"/>
                <w:szCs w:val="24"/>
              </w:rPr>
              <w:t>公司</w:t>
            </w:r>
          </w:p>
        </w:tc>
        <w:tc>
          <w:tcPr>
            <w:tcW w:w="5153" w:type="dxa"/>
          </w:tcPr>
          <w:p w:rsidR="009A68EB" w:rsidRPr="00661F7F" w:rsidRDefault="009A68EB"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w:t>
            </w:r>
            <w:r w:rsidR="00906A36">
              <w:rPr>
                <w:rFonts w:ascii="Times New Roman" w:eastAsia="宋体" w:hAnsi="Times New Roman" w:cs="Times New Roman" w:hint="eastAsia"/>
                <w:sz w:val="24"/>
                <w:szCs w:val="24"/>
              </w:rPr>
              <w:t>投资</w:t>
            </w:r>
            <w:r w:rsidRPr="00661F7F">
              <w:rPr>
                <w:rFonts w:ascii="Times New Roman" w:eastAsia="宋体" w:hAnsi="Times New Roman" w:cs="Times New Roman"/>
                <w:sz w:val="24"/>
                <w:szCs w:val="24"/>
              </w:rPr>
              <w:t>公司系一家根据中国法律于</w:t>
            </w:r>
            <w:r w:rsidRPr="00661F7F">
              <w:rPr>
                <w:rFonts w:ascii="Times New Roman" w:eastAsia="宋体" w:hAnsi="Times New Roman" w:cs="Times New Roman"/>
                <w:sz w:val="24"/>
                <w:szCs w:val="24"/>
              </w:rPr>
              <w:t>2004</w:t>
            </w:r>
            <w:r w:rsidRPr="00661F7F">
              <w:rPr>
                <w:rFonts w:ascii="Times New Roman" w:eastAsia="宋体" w:hAnsi="Times New Roman" w:cs="Times New Roman"/>
                <w:sz w:val="24"/>
                <w:szCs w:val="24"/>
              </w:rPr>
              <w:t>年</w:t>
            </w:r>
            <w:r w:rsidRPr="00661F7F">
              <w:rPr>
                <w:rFonts w:ascii="Times New Roman" w:eastAsia="宋体" w:hAnsi="Times New Roman" w:cs="Times New Roman"/>
                <w:sz w:val="24"/>
                <w:szCs w:val="24"/>
              </w:rPr>
              <w:t>8</w:t>
            </w:r>
            <w:r w:rsidRPr="00661F7F">
              <w:rPr>
                <w:rFonts w:ascii="Times New Roman" w:eastAsia="宋体" w:hAnsi="Times New Roman" w:cs="Times New Roman"/>
                <w:sz w:val="24"/>
                <w:szCs w:val="24"/>
              </w:rPr>
              <w:t>月在中国上海设立的外商独资企业，主要</w:t>
            </w:r>
            <w:r w:rsidR="005823A8">
              <w:rPr>
                <w:rFonts w:ascii="Times New Roman" w:eastAsia="宋体" w:hAnsi="Times New Roman" w:cs="Times New Roman" w:hint="eastAsia"/>
                <w:sz w:val="24"/>
                <w:szCs w:val="24"/>
              </w:rPr>
              <w:t>在中国</w:t>
            </w:r>
            <w:r w:rsidR="005823A8">
              <w:rPr>
                <w:rFonts w:ascii="Times New Roman" w:eastAsia="宋体" w:hAnsi="Times New Roman" w:cs="Times New Roman"/>
                <w:sz w:val="24"/>
                <w:szCs w:val="24"/>
              </w:rPr>
              <w:t>境内投资设立公司，</w:t>
            </w:r>
            <w:r w:rsidRPr="00661F7F">
              <w:rPr>
                <w:rFonts w:ascii="Times New Roman" w:eastAsia="宋体" w:hAnsi="Times New Roman" w:cs="Times New Roman"/>
                <w:sz w:val="24"/>
                <w:szCs w:val="24"/>
              </w:rPr>
              <w:t>为其</w:t>
            </w:r>
            <w:r w:rsidR="005823A8">
              <w:rPr>
                <w:rFonts w:ascii="Times New Roman" w:eastAsia="宋体" w:hAnsi="Times New Roman" w:cs="Times New Roman" w:hint="eastAsia"/>
                <w:sz w:val="24"/>
                <w:szCs w:val="24"/>
              </w:rPr>
              <w:t>自身</w:t>
            </w:r>
            <w:r w:rsidR="005823A8">
              <w:rPr>
                <w:rFonts w:ascii="Times New Roman" w:eastAsia="宋体" w:hAnsi="Times New Roman" w:cs="Times New Roman"/>
                <w:sz w:val="24"/>
                <w:szCs w:val="24"/>
              </w:rPr>
              <w:t>及</w:t>
            </w:r>
            <w:r w:rsidR="005823A8">
              <w:rPr>
                <w:rFonts w:ascii="Times New Roman" w:eastAsia="宋体" w:hAnsi="Times New Roman" w:cs="Times New Roman" w:hint="eastAsia"/>
                <w:sz w:val="24"/>
                <w:szCs w:val="24"/>
              </w:rPr>
              <w:t>其关联</w:t>
            </w:r>
            <w:r w:rsidR="005823A8">
              <w:rPr>
                <w:rFonts w:ascii="Times New Roman" w:eastAsia="宋体" w:hAnsi="Times New Roman" w:cs="Times New Roman"/>
                <w:sz w:val="24"/>
                <w:szCs w:val="24"/>
              </w:rPr>
              <w:t>方</w:t>
            </w:r>
            <w:r w:rsidRPr="00661F7F">
              <w:rPr>
                <w:rFonts w:ascii="Times New Roman" w:eastAsia="宋体" w:hAnsi="Times New Roman" w:cs="Times New Roman"/>
                <w:sz w:val="24"/>
                <w:szCs w:val="24"/>
              </w:rPr>
              <w:t>在中国投资设立的公司提供投资管理和咨询服务、市场营销服务、员工培训和管理及支持服务、资金运作和财务管理服务、技术支持和研究开发服务、信息服务。</w:t>
            </w:r>
          </w:p>
          <w:p w:rsidR="00094095" w:rsidRPr="00661F7F" w:rsidRDefault="009A68EB"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t>普洛斯</w:t>
            </w:r>
            <w:r w:rsidR="005823A8">
              <w:rPr>
                <w:rFonts w:ascii="Times New Roman" w:eastAsia="宋体" w:hAnsi="Times New Roman" w:cs="Times New Roman" w:hint="eastAsia"/>
                <w:sz w:val="24"/>
                <w:szCs w:val="24"/>
              </w:rPr>
              <w:t>投资</w:t>
            </w:r>
            <w:r w:rsidR="005823A8">
              <w:rPr>
                <w:rFonts w:ascii="Times New Roman" w:eastAsia="宋体" w:hAnsi="Times New Roman" w:cs="Times New Roman"/>
                <w:sz w:val="24"/>
                <w:szCs w:val="24"/>
              </w:rPr>
              <w:t>公司及其关联方</w:t>
            </w:r>
            <w:r w:rsidRPr="00661F7F">
              <w:rPr>
                <w:rFonts w:ascii="Times New Roman" w:eastAsia="宋体" w:hAnsi="Times New Roman" w:cs="Times New Roman"/>
                <w:sz w:val="24"/>
                <w:szCs w:val="24"/>
              </w:rPr>
              <w:t>在中国投资设立的公司的主营业务主要包括通用仓库及通用厂房的开发及租赁。</w:t>
            </w:r>
          </w:p>
        </w:tc>
      </w:tr>
      <w:tr w:rsidR="00635C19" w:rsidRPr="00661F7F" w:rsidTr="002F1D1F">
        <w:trPr>
          <w:trHeight w:val="1742"/>
        </w:trPr>
        <w:tc>
          <w:tcPr>
            <w:tcW w:w="1809" w:type="dxa"/>
            <w:vMerge/>
            <w:shd w:val="clear" w:color="auto" w:fill="D9D9D9" w:themeFill="background1" w:themeFillShade="D9"/>
          </w:tcPr>
          <w:p w:rsidR="00635C19" w:rsidRPr="00661F7F" w:rsidRDefault="00635C19" w:rsidP="00AB0B34">
            <w:pPr>
              <w:spacing w:line="500" w:lineRule="exact"/>
              <w:rPr>
                <w:rFonts w:ascii="Times New Roman" w:eastAsia="宋体" w:hAnsi="Times New Roman" w:cs="Times New Roman"/>
                <w:sz w:val="24"/>
                <w:szCs w:val="24"/>
              </w:rPr>
            </w:pPr>
          </w:p>
        </w:tc>
        <w:tc>
          <w:tcPr>
            <w:tcW w:w="1796" w:type="dxa"/>
          </w:tcPr>
          <w:p w:rsidR="00635C19" w:rsidRPr="00661F7F" w:rsidRDefault="00906A36" w:rsidP="009A68EB">
            <w:pPr>
              <w:spacing w:beforeLines="50" w:before="156" w:afterLines="50" w:after="156"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高速物流</w:t>
            </w:r>
            <w:r w:rsidR="00663A96" w:rsidRPr="00661F7F">
              <w:rPr>
                <w:rFonts w:ascii="Times New Roman" w:eastAsia="宋体" w:hAnsi="Times New Roman" w:cs="Times New Roman"/>
                <w:sz w:val="24"/>
                <w:szCs w:val="24"/>
              </w:rPr>
              <w:t>公司</w:t>
            </w:r>
          </w:p>
        </w:tc>
        <w:tc>
          <w:tcPr>
            <w:tcW w:w="5153" w:type="dxa"/>
          </w:tcPr>
          <w:p w:rsidR="00606CCB" w:rsidRDefault="00906A36" w:rsidP="00663A96">
            <w:pPr>
              <w:spacing w:beforeLines="50" w:before="156" w:afterLines="50" w:after="156" w:line="400" w:lineRule="exact"/>
              <w:rPr>
                <w:rFonts w:ascii="Times New Roman" w:eastAsia="宋体" w:hAnsi="Times New Roman" w:cs="Times New Roman"/>
                <w:sz w:val="24"/>
                <w:szCs w:val="24"/>
              </w:rPr>
            </w:pPr>
            <w:bookmarkStart w:id="1" w:name="_Hlk522625483"/>
            <w:r>
              <w:rPr>
                <w:rFonts w:ascii="Times New Roman" w:eastAsia="宋体" w:hAnsi="Times New Roman" w:cs="Times New Roman" w:hint="eastAsia"/>
                <w:sz w:val="24"/>
                <w:szCs w:val="24"/>
              </w:rPr>
              <w:t>高速物流</w:t>
            </w:r>
            <w:r w:rsidR="00663A96">
              <w:rPr>
                <w:rFonts w:ascii="Times New Roman" w:eastAsia="宋体" w:hAnsi="Times New Roman" w:cs="Times New Roman" w:hint="eastAsia"/>
                <w:sz w:val="24"/>
                <w:szCs w:val="24"/>
              </w:rPr>
              <w:t>公司系</w:t>
            </w:r>
            <w:r w:rsidR="00EB7C86">
              <w:rPr>
                <w:rFonts w:ascii="Times New Roman" w:eastAsia="宋体" w:hAnsi="Times New Roman" w:cs="Times New Roman" w:hint="eastAsia"/>
                <w:sz w:val="24"/>
                <w:szCs w:val="24"/>
              </w:rPr>
              <w:t>一家根据中国法律于</w:t>
            </w:r>
            <w:r w:rsidR="00663A96">
              <w:rPr>
                <w:rFonts w:ascii="Times New Roman" w:eastAsia="宋体" w:hAnsi="Times New Roman" w:cs="Times New Roman" w:hint="eastAsia"/>
                <w:sz w:val="24"/>
                <w:szCs w:val="24"/>
              </w:rPr>
              <w:t>201</w:t>
            </w:r>
            <w:r>
              <w:rPr>
                <w:rFonts w:ascii="Times New Roman" w:eastAsia="宋体" w:hAnsi="Times New Roman" w:cs="Times New Roman"/>
                <w:sz w:val="24"/>
                <w:szCs w:val="24"/>
              </w:rPr>
              <w:t>5</w:t>
            </w:r>
            <w:r w:rsidR="00EB7C86">
              <w:rPr>
                <w:rFonts w:ascii="Times New Roman" w:eastAsia="宋体" w:hAnsi="Times New Roman" w:cs="Times New Roman" w:hint="eastAsia"/>
                <w:sz w:val="24"/>
                <w:szCs w:val="24"/>
              </w:rPr>
              <w:t>年</w:t>
            </w:r>
            <w:r>
              <w:rPr>
                <w:rFonts w:ascii="Times New Roman" w:eastAsia="宋体" w:hAnsi="Times New Roman" w:cs="Times New Roman"/>
                <w:sz w:val="24"/>
                <w:szCs w:val="24"/>
              </w:rPr>
              <w:t>7</w:t>
            </w:r>
            <w:r w:rsidR="00EB7C86">
              <w:rPr>
                <w:rFonts w:ascii="Times New Roman" w:eastAsia="宋体" w:hAnsi="Times New Roman" w:cs="Times New Roman" w:hint="eastAsia"/>
                <w:sz w:val="24"/>
                <w:szCs w:val="24"/>
              </w:rPr>
              <w:t>月</w:t>
            </w:r>
            <w:r w:rsidR="00663A96">
              <w:rPr>
                <w:rFonts w:ascii="Times New Roman" w:eastAsia="宋体" w:hAnsi="Times New Roman" w:cs="Times New Roman" w:hint="eastAsia"/>
                <w:sz w:val="24"/>
                <w:szCs w:val="24"/>
              </w:rPr>
              <w:t>23</w:t>
            </w:r>
            <w:r w:rsidR="00663A96">
              <w:rPr>
                <w:rFonts w:ascii="Times New Roman" w:eastAsia="宋体" w:hAnsi="Times New Roman" w:cs="Times New Roman" w:hint="eastAsia"/>
                <w:sz w:val="24"/>
                <w:szCs w:val="24"/>
              </w:rPr>
              <w:t>日在中国</w:t>
            </w:r>
            <w:r>
              <w:rPr>
                <w:rFonts w:ascii="Times New Roman" w:eastAsia="宋体" w:hAnsi="Times New Roman" w:cs="Times New Roman" w:hint="eastAsia"/>
                <w:sz w:val="24"/>
                <w:szCs w:val="24"/>
              </w:rPr>
              <w:t>浙江</w:t>
            </w:r>
            <w:r w:rsidR="00663A96">
              <w:rPr>
                <w:rFonts w:ascii="Times New Roman" w:eastAsia="宋体" w:hAnsi="Times New Roman" w:cs="Times New Roman" w:hint="eastAsia"/>
                <w:sz w:val="24"/>
                <w:szCs w:val="24"/>
              </w:rPr>
              <w:t>省</w:t>
            </w:r>
            <w:r>
              <w:rPr>
                <w:rFonts w:ascii="Times New Roman" w:eastAsia="宋体" w:hAnsi="Times New Roman" w:cs="Times New Roman" w:hint="eastAsia"/>
                <w:sz w:val="24"/>
                <w:szCs w:val="24"/>
              </w:rPr>
              <w:t>杭州</w:t>
            </w:r>
            <w:r w:rsidR="00663A96">
              <w:rPr>
                <w:rFonts w:ascii="Times New Roman" w:eastAsia="宋体" w:hAnsi="Times New Roman" w:cs="Times New Roman" w:hint="eastAsia"/>
                <w:sz w:val="24"/>
                <w:szCs w:val="24"/>
              </w:rPr>
              <w:t>市</w:t>
            </w:r>
            <w:r w:rsidR="00EB7C86">
              <w:rPr>
                <w:rFonts w:ascii="Times New Roman" w:eastAsia="宋体" w:hAnsi="Times New Roman" w:cs="Times New Roman" w:hint="eastAsia"/>
                <w:sz w:val="24"/>
                <w:szCs w:val="24"/>
              </w:rPr>
              <w:t>设立的</w:t>
            </w:r>
            <w:r w:rsidR="00663A96">
              <w:rPr>
                <w:rFonts w:ascii="Times New Roman" w:eastAsia="宋体" w:hAnsi="Times New Roman" w:cs="Times New Roman" w:hint="eastAsia"/>
                <w:sz w:val="24"/>
                <w:szCs w:val="24"/>
              </w:rPr>
              <w:t>有限责任公司</w:t>
            </w:r>
            <w:r w:rsidR="00100C28">
              <w:rPr>
                <w:rFonts w:ascii="Times New Roman" w:eastAsia="宋体" w:hAnsi="Times New Roman" w:cs="Times New Roman" w:hint="eastAsia"/>
                <w:sz w:val="24"/>
                <w:szCs w:val="24"/>
              </w:rPr>
              <w:t>，</w:t>
            </w:r>
            <w:r w:rsidR="00606CCB">
              <w:rPr>
                <w:rFonts w:ascii="Times New Roman" w:eastAsia="宋体" w:hAnsi="Times New Roman" w:cs="Times New Roman" w:hint="eastAsia"/>
                <w:sz w:val="24"/>
                <w:szCs w:val="24"/>
              </w:rPr>
              <w:t>主要经营</w:t>
            </w:r>
            <w:r w:rsidR="00606CCB">
              <w:rPr>
                <w:rFonts w:ascii="Times New Roman" w:eastAsia="宋体" w:hAnsi="Times New Roman" w:cs="Times New Roman"/>
                <w:sz w:val="24"/>
                <w:szCs w:val="24"/>
              </w:rPr>
              <w:t>业务</w:t>
            </w:r>
            <w:r w:rsidR="00606CCB">
              <w:rPr>
                <w:rFonts w:ascii="Times New Roman" w:eastAsia="宋体" w:hAnsi="Times New Roman" w:cs="Times New Roman" w:hint="eastAsia"/>
                <w:sz w:val="24"/>
                <w:szCs w:val="24"/>
              </w:rPr>
              <w:t>包括为</w:t>
            </w:r>
            <w:r w:rsidR="00606CCB">
              <w:rPr>
                <w:rFonts w:ascii="Times New Roman" w:eastAsia="宋体" w:hAnsi="Times New Roman" w:cs="Times New Roman"/>
                <w:sz w:val="24"/>
                <w:szCs w:val="24"/>
              </w:rPr>
              <w:t>其关联方</w:t>
            </w:r>
            <w:r w:rsidR="00606CCB" w:rsidRPr="00606CCB">
              <w:rPr>
                <w:rFonts w:ascii="Times New Roman" w:eastAsia="宋体" w:hAnsi="Times New Roman" w:cs="Times New Roman"/>
                <w:sz w:val="24"/>
                <w:szCs w:val="24"/>
              </w:rPr>
              <w:t>提供工程物资、行政物资、装修设计等项目的招标服务</w:t>
            </w:r>
            <w:r w:rsidR="00606CCB">
              <w:rPr>
                <w:rFonts w:ascii="Times New Roman" w:eastAsia="宋体" w:hAnsi="Times New Roman" w:cs="Times New Roman" w:hint="eastAsia"/>
                <w:sz w:val="24"/>
                <w:szCs w:val="24"/>
              </w:rPr>
              <w:t>，</w:t>
            </w:r>
            <w:r w:rsidR="009C45C2">
              <w:rPr>
                <w:rFonts w:ascii="Times New Roman" w:eastAsia="宋体" w:hAnsi="Times New Roman" w:cs="Times New Roman" w:hint="eastAsia"/>
                <w:sz w:val="24"/>
                <w:szCs w:val="24"/>
              </w:rPr>
              <w:t>以及</w:t>
            </w:r>
            <w:r w:rsidR="00606CCB">
              <w:rPr>
                <w:rFonts w:ascii="Times New Roman" w:eastAsia="宋体" w:hAnsi="Times New Roman" w:cs="Times New Roman" w:hint="eastAsia"/>
                <w:sz w:val="24"/>
                <w:szCs w:val="24"/>
              </w:rPr>
              <w:t>为</w:t>
            </w:r>
            <w:r w:rsidR="00606CCB">
              <w:rPr>
                <w:rFonts w:ascii="Times New Roman" w:eastAsia="宋体" w:hAnsi="Times New Roman" w:cs="Times New Roman"/>
                <w:sz w:val="24"/>
                <w:szCs w:val="24"/>
              </w:rPr>
              <w:t>其关联方</w:t>
            </w:r>
            <w:r w:rsidR="00606CCB">
              <w:rPr>
                <w:rFonts w:ascii="Times New Roman" w:eastAsia="宋体" w:hAnsi="Times New Roman" w:cs="Times New Roman" w:hint="eastAsia"/>
                <w:sz w:val="24"/>
                <w:szCs w:val="24"/>
              </w:rPr>
              <w:t>的</w:t>
            </w:r>
            <w:r w:rsidR="00606CCB" w:rsidRPr="00606CCB">
              <w:rPr>
                <w:rFonts w:ascii="Times New Roman" w:eastAsia="宋体" w:hAnsi="Times New Roman" w:cs="Times New Roman"/>
                <w:sz w:val="24"/>
                <w:szCs w:val="24"/>
              </w:rPr>
              <w:t>建设工程提供物资集成服务</w:t>
            </w:r>
            <w:r w:rsidR="00606CCB">
              <w:rPr>
                <w:rFonts w:ascii="Times New Roman" w:eastAsia="宋体" w:hAnsi="Times New Roman" w:cs="Times New Roman" w:hint="eastAsia"/>
                <w:sz w:val="24"/>
                <w:szCs w:val="24"/>
              </w:rPr>
              <w:t>，例如</w:t>
            </w:r>
            <w:r w:rsidR="00606CCB">
              <w:rPr>
                <w:rFonts w:ascii="Times New Roman" w:eastAsia="宋体" w:hAnsi="Times New Roman" w:cs="Times New Roman"/>
                <w:sz w:val="24"/>
                <w:szCs w:val="24"/>
              </w:rPr>
              <w:t>通过投标的方式</w:t>
            </w:r>
            <w:r w:rsidR="00606CCB">
              <w:rPr>
                <w:rFonts w:ascii="Times New Roman" w:eastAsia="宋体" w:hAnsi="Times New Roman" w:cs="Times New Roman" w:hint="eastAsia"/>
                <w:sz w:val="24"/>
                <w:szCs w:val="24"/>
              </w:rPr>
              <w:t>为</w:t>
            </w:r>
            <w:r w:rsidR="00606CCB">
              <w:rPr>
                <w:rFonts w:ascii="Times New Roman" w:eastAsia="宋体" w:hAnsi="Times New Roman" w:cs="Times New Roman"/>
                <w:sz w:val="24"/>
                <w:szCs w:val="24"/>
              </w:rPr>
              <w:t>施工单位提供钢材、水泥、沥青等大宗物资保供业务</w:t>
            </w:r>
            <w:r w:rsidR="00606CCB">
              <w:rPr>
                <w:rFonts w:ascii="Times New Roman" w:eastAsia="宋体" w:hAnsi="Times New Roman" w:cs="Times New Roman" w:hint="eastAsia"/>
                <w:sz w:val="24"/>
                <w:szCs w:val="24"/>
              </w:rPr>
              <w:t>，</w:t>
            </w:r>
            <w:r w:rsidR="00606CCB">
              <w:rPr>
                <w:rFonts w:ascii="Times New Roman" w:eastAsia="宋体" w:hAnsi="Times New Roman" w:cs="Times New Roman"/>
                <w:sz w:val="24"/>
                <w:szCs w:val="24"/>
              </w:rPr>
              <w:t>以及</w:t>
            </w:r>
            <w:r w:rsidR="009C45C2">
              <w:rPr>
                <w:rFonts w:ascii="Times New Roman" w:eastAsia="宋体" w:hAnsi="Times New Roman" w:cs="Times New Roman" w:hint="eastAsia"/>
                <w:sz w:val="24"/>
                <w:szCs w:val="24"/>
              </w:rPr>
              <w:t>提供</w:t>
            </w:r>
            <w:r w:rsidR="00606CCB" w:rsidRPr="00606CCB">
              <w:rPr>
                <w:rFonts w:ascii="Times New Roman" w:eastAsia="宋体" w:hAnsi="Times New Roman" w:cs="Times New Roman"/>
                <w:sz w:val="24"/>
                <w:szCs w:val="24"/>
              </w:rPr>
              <w:t>计划、招标、供应、结算等综合管理服务。</w:t>
            </w:r>
          </w:p>
          <w:p w:rsidR="00DE1D72" w:rsidRPr="00661F7F" w:rsidRDefault="00606CCB" w:rsidP="00663A96">
            <w:pPr>
              <w:spacing w:beforeLines="50" w:before="156" w:afterLines="50" w:after="156" w:line="400" w:lineRule="exac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高速</w:t>
            </w:r>
            <w:r>
              <w:rPr>
                <w:rFonts w:ascii="Times New Roman" w:eastAsia="宋体" w:hAnsi="Times New Roman" w:cs="Times New Roman"/>
                <w:sz w:val="24"/>
                <w:szCs w:val="24"/>
              </w:rPr>
              <w:t>物流公司</w:t>
            </w:r>
            <w:r>
              <w:rPr>
                <w:rFonts w:ascii="Times New Roman" w:eastAsia="宋体" w:hAnsi="Times New Roman" w:cs="Times New Roman" w:hint="eastAsia"/>
                <w:sz w:val="24"/>
                <w:szCs w:val="24"/>
              </w:rPr>
              <w:t>及其</w:t>
            </w:r>
            <w:r>
              <w:rPr>
                <w:rFonts w:ascii="Times New Roman" w:eastAsia="宋体" w:hAnsi="Times New Roman" w:cs="Times New Roman"/>
                <w:sz w:val="24"/>
                <w:szCs w:val="24"/>
              </w:rPr>
              <w:t>关联方</w:t>
            </w:r>
            <w:r>
              <w:rPr>
                <w:rFonts w:ascii="Times New Roman" w:eastAsia="宋体" w:hAnsi="Times New Roman" w:cs="Times New Roman" w:hint="eastAsia"/>
                <w:sz w:val="24"/>
                <w:szCs w:val="24"/>
              </w:rPr>
              <w:t>的</w:t>
            </w:r>
            <w:r>
              <w:rPr>
                <w:rFonts w:ascii="Times New Roman" w:eastAsia="宋体" w:hAnsi="Times New Roman" w:cs="Times New Roman"/>
                <w:sz w:val="24"/>
                <w:szCs w:val="24"/>
              </w:rPr>
              <w:t>主营业务</w:t>
            </w:r>
            <w:r>
              <w:rPr>
                <w:rFonts w:ascii="Times New Roman" w:eastAsia="宋体" w:hAnsi="Times New Roman" w:cs="Times New Roman" w:hint="eastAsia"/>
                <w:sz w:val="24"/>
                <w:szCs w:val="24"/>
              </w:rPr>
              <w:t>主要包括</w:t>
            </w:r>
            <w:r w:rsidRPr="00606CCB">
              <w:rPr>
                <w:rFonts w:ascii="Times New Roman" w:eastAsia="宋体" w:hAnsi="Times New Roman" w:cs="Times New Roman"/>
                <w:sz w:val="24"/>
                <w:szCs w:val="24"/>
              </w:rPr>
              <w:t>高速公路、铁路、跨区域轨道交通和综合交通枢纽的投资、建设、营运及管理</w:t>
            </w:r>
            <w:r>
              <w:rPr>
                <w:rFonts w:ascii="Times New Roman" w:eastAsia="宋体" w:hAnsi="Times New Roman" w:cs="Times New Roman" w:hint="eastAsia"/>
                <w:sz w:val="24"/>
                <w:szCs w:val="24"/>
              </w:rPr>
              <w:t>，以及</w:t>
            </w:r>
            <w:r w:rsidRPr="00606CCB">
              <w:rPr>
                <w:rFonts w:ascii="Times New Roman" w:eastAsia="宋体" w:hAnsi="Times New Roman" w:cs="Times New Roman"/>
                <w:sz w:val="24"/>
                <w:szCs w:val="24"/>
              </w:rPr>
              <w:t>交通勘察设计、交通工程施工、交通商贸物流、交通商业服</w:t>
            </w:r>
            <w:r w:rsidRPr="00606CCB">
              <w:rPr>
                <w:rFonts w:ascii="Times New Roman" w:eastAsia="宋体" w:hAnsi="Times New Roman" w:cs="Times New Roman"/>
                <w:sz w:val="24"/>
                <w:szCs w:val="24"/>
              </w:rPr>
              <w:lastRenderedPageBreak/>
              <w:t>务、交通信息服务、交通装备制造、交通新材料等依托交通基础设施衍生发展的产业</w:t>
            </w:r>
            <w:r>
              <w:rPr>
                <w:rFonts w:ascii="Times New Roman" w:eastAsia="宋体" w:hAnsi="Times New Roman" w:cs="Times New Roman" w:hint="eastAsia"/>
                <w:sz w:val="24"/>
                <w:szCs w:val="24"/>
              </w:rPr>
              <w:t>。</w:t>
            </w:r>
            <w:bookmarkEnd w:id="1"/>
          </w:p>
        </w:tc>
      </w:tr>
      <w:tr w:rsidR="00094095" w:rsidRPr="00661F7F" w:rsidTr="00AB0B34">
        <w:trPr>
          <w:trHeight w:val="279"/>
        </w:trPr>
        <w:tc>
          <w:tcPr>
            <w:tcW w:w="1809" w:type="dxa"/>
            <w:vMerge w:val="restart"/>
            <w:shd w:val="clear" w:color="auto" w:fill="D9D9D9" w:themeFill="background1" w:themeFillShade="D9"/>
          </w:tcPr>
          <w:p w:rsidR="00094095" w:rsidRPr="00661F7F" w:rsidRDefault="00094095"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24"/>
                <w:szCs w:val="24"/>
              </w:rPr>
              <w:lastRenderedPageBreak/>
              <w:t>简易案件理由（可多选）</w:t>
            </w:r>
          </w:p>
        </w:tc>
        <w:tc>
          <w:tcPr>
            <w:tcW w:w="6949" w:type="dxa"/>
            <w:gridSpan w:val="2"/>
          </w:tcPr>
          <w:p w:rsidR="00094095" w:rsidRPr="00661F7F" w:rsidRDefault="00DE1D72"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1</w:t>
            </w:r>
            <w:r w:rsidR="00094095" w:rsidRPr="00661F7F">
              <w:rPr>
                <w:rFonts w:ascii="Times New Roman" w:eastAsia="宋体" w:hAnsi="Times New Roman" w:cs="Times New Roman"/>
                <w:sz w:val="24"/>
                <w:szCs w:val="24"/>
              </w:rPr>
              <w:t>、在同一相关市场，所有参与集中的经营者所占市场份额之和小于</w:t>
            </w:r>
            <w:r w:rsidR="00094095" w:rsidRPr="00661F7F">
              <w:rPr>
                <w:rFonts w:ascii="Times New Roman" w:eastAsia="宋体" w:hAnsi="Times New Roman" w:cs="Times New Roman"/>
                <w:sz w:val="24"/>
                <w:szCs w:val="24"/>
              </w:rPr>
              <w:t>15%</w:t>
            </w:r>
            <w:r w:rsidR="00094095" w:rsidRPr="00661F7F">
              <w:rPr>
                <w:rFonts w:ascii="Times New Roman" w:eastAsia="宋体" w:hAnsi="Times New Roman" w:cs="Times New Roman"/>
                <w:sz w:val="24"/>
                <w:szCs w:val="24"/>
              </w:rPr>
              <w:t>。</w:t>
            </w:r>
          </w:p>
        </w:tc>
      </w:tr>
      <w:tr w:rsidR="00094095" w:rsidRPr="00661F7F" w:rsidTr="00AB0B34">
        <w:trPr>
          <w:trHeight w:val="330"/>
        </w:trPr>
        <w:tc>
          <w:tcPr>
            <w:tcW w:w="1809" w:type="dxa"/>
            <w:vMerge/>
            <w:shd w:val="clear" w:color="auto" w:fill="D9D9D9" w:themeFill="background1" w:themeFillShade="D9"/>
          </w:tcPr>
          <w:p w:rsidR="00094095" w:rsidRPr="00661F7F" w:rsidRDefault="00094095" w:rsidP="009A68EB">
            <w:pPr>
              <w:spacing w:beforeLines="50" w:before="156" w:afterLines="50" w:after="156" w:line="400" w:lineRule="exact"/>
              <w:rPr>
                <w:rFonts w:ascii="Times New Roman" w:eastAsia="宋体" w:hAnsi="Times New Roman" w:cs="Times New Roman"/>
                <w:sz w:val="24"/>
                <w:szCs w:val="24"/>
              </w:rPr>
            </w:pPr>
          </w:p>
        </w:tc>
        <w:tc>
          <w:tcPr>
            <w:tcW w:w="6949" w:type="dxa"/>
            <w:gridSpan w:val="2"/>
          </w:tcPr>
          <w:p w:rsidR="00094095" w:rsidRPr="00661F7F" w:rsidRDefault="002E2893"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2</w:t>
            </w:r>
            <w:r w:rsidR="00094095" w:rsidRPr="00661F7F">
              <w:rPr>
                <w:rFonts w:ascii="Times New Roman" w:eastAsia="宋体" w:hAnsi="Times New Roman" w:cs="Times New Roman"/>
                <w:sz w:val="24"/>
                <w:szCs w:val="24"/>
              </w:rPr>
              <w:t>、存在上下游关系的参与集中的经营者，在上下游市场所占的市场份额均小于</w:t>
            </w:r>
            <w:r w:rsidR="00094095" w:rsidRPr="00661F7F">
              <w:rPr>
                <w:rFonts w:ascii="Times New Roman" w:eastAsia="宋体" w:hAnsi="Times New Roman" w:cs="Times New Roman"/>
                <w:sz w:val="24"/>
                <w:szCs w:val="24"/>
              </w:rPr>
              <w:t>25%</w:t>
            </w:r>
            <w:r w:rsidR="00094095" w:rsidRPr="00661F7F">
              <w:rPr>
                <w:rFonts w:ascii="Times New Roman" w:eastAsia="宋体" w:hAnsi="Times New Roman" w:cs="Times New Roman"/>
                <w:sz w:val="24"/>
                <w:szCs w:val="24"/>
              </w:rPr>
              <w:t>。</w:t>
            </w:r>
          </w:p>
        </w:tc>
      </w:tr>
      <w:tr w:rsidR="00094095" w:rsidRPr="00661F7F" w:rsidTr="00AB0B34">
        <w:trPr>
          <w:trHeight w:val="285"/>
        </w:trPr>
        <w:tc>
          <w:tcPr>
            <w:tcW w:w="1809" w:type="dxa"/>
            <w:vMerge/>
            <w:shd w:val="clear" w:color="auto" w:fill="D9D9D9" w:themeFill="background1" w:themeFillShade="D9"/>
          </w:tcPr>
          <w:p w:rsidR="00094095" w:rsidRPr="00661F7F" w:rsidRDefault="00094095" w:rsidP="009A68EB">
            <w:pPr>
              <w:spacing w:beforeLines="50" w:before="156" w:afterLines="50" w:after="156" w:line="400" w:lineRule="exact"/>
              <w:rPr>
                <w:rFonts w:ascii="Times New Roman" w:eastAsia="宋体" w:hAnsi="Times New Roman" w:cs="Times New Roman"/>
                <w:sz w:val="24"/>
                <w:szCs w:val="24"/>
              </w:rPr>
            </w:pPr>
          </w:p>
        </w:tc>
        <w:tc>
          <w:tcPr>
            <w:tcW w:w="6949" w:type="dxa"/>
            <w:gridSpan w:val="2"/>
          </w:tcPr>
          <w:p w:rsidR="00094095" w:rsidRPr="00661F7F" w:rsidRDefault="00DE1D72" w:rsidP="009A68EB">
            <w:pPr>
              <w:spacing w:beforeLines="50" w:before="156" w:afterLines="50" w:after="156" w:line="400" w:lineRule="exact"/>
              <w:rPr>
                <w:rFonts w:ascii="Times New Roman" w:eastAsia="宋体" w:hAnsi="Times New Roman" w:cs="Times New Roman"/>
                <w:sz w:val="24"/>
                <w:szCs w:val="24"/>
              </w:rPr>
            </w:pPr>
            <w:r w:rsidRPr="00DE1D72">
              <w:rPr>
                <w:rFonts w:ascii="Times New Roman" w:eastAsia="宋体" w:hAnsi="Times New Roman" w:cs="Times New Roman"/>
                <w:sz w:val="28"/>
                <w:szCs w:val="28"/>
              </w:rPr>
              <w:sym w:font="Wingdings" w:char="F0FE"/>
            </w:r>
            <w:r w:rsidR="00094095" w:rsidRPr="00DE1D72">
              <w:rPr>
                <w:rFonts w:ascii="Times New Roman" w:eastAsia="宋体" w:hAnsi="Times New Roman" w:cs="Times New Roman"/>
                <w:sz w:val="28"/>
                <w:szCs w:val="28"/>
              </w:rPr>
              <w:t>3</w:t>
            </w:r>
            <w:r w:rsidR="00094095" w:rsidRPr="00661F7F">
              <w:rPr>
                <w:rFonts w:ascii="Times New Roman" w:eastAsia="宋体" w:hAnsi="Times New Roman" w:cs="Times New Roman"/>
                <w:sz w:val="24"/>
                <w:szCs w:val="24"/>
              </w:rPr>
              <w:t>、不在同一相关市场、也不存在上下游关系的参与集中的经营者，在与交易有关的每个市场所占的份额均小于</w:t>
            </w:r>
            <w:r w:rsidR="00094095" w:rsidRPr="00661F7F">
              <w:rPr>
                <w:rFonts w:ascii="Times New Roman" w:eastAsia="宋体" w:hAnsi="Times New Roman" w:cs="Times New Roman"/>
                <w:sz w:val="24"/>
                <w:szCs w:val="24"/>
              </w:rPr>
              <w:t>25%</w:t>
            </w:r>
            <w:r w:rsidR="00094095" w:rsidRPr="00661F7F">
              <w:rPr>
                <w:rFonts w:ascii="Times New Roman" w:eastAsia="宋体" w:hAnsi="Times New Roman" w:cs="Times New Roman"/>
                <w:sz w:val="24"/>
                <w:szCs w:val="24"/>
              </w:rPr>
              <w:t>。</w:t>
            </w:r>
          </w:p>
        </w:tc>
      </w:tr>
      <w:tr w:rsidR="00094095" w:rsidRPr="00661F7F" w:rsidTr="00AB0B34">
        <w:trPr>
          <w:trHeight w:val="870"/>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4</w:t>
            </w:r>
            <w:r w:rsidR="00094095" w:rsidRPr="00661F7F">
              <w:rPr>
                <w:rFonts w:ascii="Times New Roman" w:eastAsia="宋体" w:hAnsi="Times New Roman" w:cs="Times New Roman"/>
                <w:sz w:val="24"/>
                <w:szCs w:val="24"/>
              </w:rPr>
              <w:t>、参与集中的经营者在中国境外设立合营企业，合营企业不在中国境内从事经济活动。</w:t>
            </w:r>
          </w:p>
        </w:tc>
      </w:tr>
      <w:tr w:rsidR="00094095" w:rsidRPr="00661F7F" w:rsidTr="00AB0B34">
        <w:trPr>
          <w:trHeight w:val="264"/>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5</w:t>
            </w:r>
            <w:r w:rsidR="00094095" w:rsidRPr="00661F7F">
              <w:rPr>
                <w:rFonts w:ascii="Times New Roman" w:eastAsia="宋体" w:hAnsi="Times New Roman" w:cs="Times New Roman"/>
                <w:sz w:val="24"/>
                <w:szCs w:val="24"/>
              </w:rPr>
              <w:t>、参与集中的经营者收购境外企业股权或资产的，该境外企业不在中国境内从事经济活动。</w:t>
            </w:r>
          </w:p>
        </w:tc>
      </w:tr>
      <w:tr w:rsidR="00094095" w:rsidRPr="00661F7F" w:rsidTr="00AB0B34">
        <w:trPr>
          <w:trHeight w:val="345"/>
        </w:trPr>
        <w:tc>
          <w:tcPr>
            <w:tcW w:w="1809" w:type="dxa"/>
            <w:vMerge/>
            <w:shd w:val="clear" w:color="auto" w:fill="D9D9D9" w:themeFill="background1" w:themeFillShade="D9"/>
          </w:tcPr>
          <w:p w:rsidR="00094095" w:rsidRPr="00661F7F" w:rsidRDefault="00094095" w:rsidP="00AB0B34">
            <w:pPr>
              <w:spacing w:line="500" w:lineRule="exact"/>
              <w:rPr>
                <w:rFonts w:ascii="Times New Roman" w:eastAsia="宋体" w:hAnsi="Times New Roman" w:cs="Times New Roman"/>
                <w:sz w:val="24"/>
                <w:szCs w:val="24"/>
              </w:rPr>
            </w:pPr>
          </w:p>
        </w:tc>
        <w:tc>
          <w:tcPr>
            <w:tcW w:w="6949" w:type="dxa"/>
            <w:gridSpan w:val="2"/>
          </w:tcPr>
          <w:p w:rsidR="00094095" w:rsidRPr="00661F7F" w:rsidRDefault="00C05A5C" w:rsidP="009A68EB">
            <w:pPr>
              <w:spacing w:beforeLines="50" w:before="156" w:afterLines="50" w:after="156" w:line="400" w:lineRule="exact"/>
              <w:rPr>
                <w:rFonts w:ascii="Times New Roman" w:eastAsia="宋体" w:hAnsi="Times New Roman" w:cs="Times New Roman"/>
                <w:sz w:val="24"/>
                <w:szCs w:val="24"/>
              </w:rPr>
            </w:pPr>
            <w:r w:rsidRPr="00661F7F">
              <w:rPr>
                <w:rFonts w:ascii="Times New Roman" w:eastAsia="宋体" w:hAnsi="Times New Roman" w:cs="Times New Roman"/>
                <w:sz w:val="36"/>
                <w:szCs w:val="36"/>
              </w:rPr>
              <w:t>□</w:t>
            </w:r>
            <w:r w:rsidR="00094095" w:rsidRPr="00661F7F">
              <w:rPr>
                <w:rFonts w:ascii="Times New Roman" w:eastAsia="宋体" w:hAnsi="Times New Roman" w:cs="Times New Roman"/>
                <w:sz w:val="24"/>
                <w:szCs w:val="24"/>
              </w:rPr>
              <w:t>6</w:t>
            </w:r>
            <w:r w:rsidR="00094095" w:rsidRPr="00661F7F">
              <w:rPr>
                <w:rFonts w:ascii="Times New Roman" w:eastAsia="宋体" w:hAnsi="Times New Roman" w:cs="Times New Roman"/>
                <w:sz w:val="24"/>
                <w:szCs w:val="24"/>
              </w:rPr>
              <w:t>、由两个以上的经营者共同控制的合营企业，通过集中被其中一个或一个以上经营者控制。</w:t>
            </w:r>
          </w:p>
        </w:tc>
      </w:tr>
      <w:tr w:rsidR="00094095" w:rsidRPr="00661F7F" w:rsidTr="00AB0B34">
        <w:tc>
          <w:tcPr>
            <w:tcW w:w="1809" w:type="dxa"/>
            <w:shd w:val="clear" w:color="auto" w:fill="D9D9D9" w:themeFill="background1" w:themeFillShade="D9"/>
          </w:tcPr>
          <w:p w:rsidR="00094095" w:rsidRPr="00661F7F" w:rsidRDefault="00094095" w:rsidP="009A68E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备注</w:t>
            </w:r>
          </w:p>
        </w:tc>
        <w:tc>
          <w:tcPr>
            <w:tcW w:w="6949" w:type="dxa"/>
            <w:gridSpan w:val="2"/>
          </w:tcPr>
          <w:p w:rsidR="00275A3D" w:rsidRPr="00661F7F" w:rsidRDefault="00275A3D" w:rsidP="009A68E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本</w:t>
            </w:r>
            <w:r w:rsidR="00BD0FBB">
              <w:rPr>
                <w:rFonts w:ascii="Times New Roman" w:eastAsia="宋体" w:hAnsi="Times New Roman" w:cs="Times New Roman" w:hint="eastAsia"/>
                <w:sz w:val="24"/>
                <w:szCs w:val="24"/>
              </w:rPr>
              <w:t>次集中</w:t>
            </w:r>
            <w:r w:rsidRPr="00661F7F">
              <w:rPr>
                <w:rFonts w:ascii="Times New Roman" w:eastAsia="宋体" w:hAnsi="Times New Roman" w:cs="Times New Roman"/>
                <w:sz w:val="24"/>
                <w:szCs w:val="24"/>
              </w:rPr>
              <w:t>涉及以下相关市场：</w:t>
            </w:r>
          </w:p>
          <w:p w:rsidR="00207E74" w:rsidRPr="00661F7F" w:rsidRDefault="00207E74" w:rsidP="009A68E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产品市场：</w:t>
            </w:r>
            <w:r w:rsidR="009A68EB">
              <w:rPr>
                <w:rFonts w:ascii="Times New Roman" w:eastAsia="宋体" w:hAnsi="Times New Roman" w:cs="Times New Roman" w:hint="eastAsia"/>
                <w:sz w:val="24"/>
                <w:szCs w:val="24"/>
              </w:rPr>
              <w:t>通用仓库</w:t>
            </w:r>
            <w:r w:rsidRPr="00661F7F">
              <w:rPr>
                <w:rFonts w:ascii="Times New Roman" w:eastAsia="宋体" w:hAnsi="Times New Roman" w:cs="Times New Roman"/>
                <w:sz w:val="24"/>
                <w:szCs w:val="24"/>
              </w:rPr>
              <w:t>的开发及租赁。</w:t>
            </w:r>
          </w:p>
          <w:p w:rsidR="002A5F57" w:rsidRPr="00661F7F" w:rsidRDefault="002A5F57" w:rsidP="009A68EB">
            <w:pPr>
              <w:widowControl/>
              <w:snapToGrid w:val="0"/>
              <w:spacing w:beforeLines="50" w:before="156" w:afterLines="50" w:after="156" w:line="400" w:lineRule="exact"/>
              <w:jc w:val="left"/>
              <w:rPr>
                <w:rFonts w:ascii="Times New Roman" w:eastAsia="宋体" w:hAnsi="Times New Roman" w:cs="Times New Roman"/>
                <w:sz w:val="24"/>
                <w:szCs w:val="24"/>
              </w:rPr>
            </w:pPr>
            <w:r w:rsidRPr="00661F7F">
              <w:rPr>
                <w:rFonts w:ascii="Times New Roman" w:eastAsia="宋体" w:hAnsi="Times New Roman" w:cs="Times New Roman"/>
                <w:sz w:val="24"/>
                <w:szCs w:val="24"/>
              </w:rPr>
              <w:t>地域市场</w:t>
            </w:r>
            <w:r w:rsidR="00ED1CF4" w:rsidRPr="00661F7F">
              <w:rPr>
                <w:rFonts w:ascii="Times New Roman" w:eastAsia="宋体" w:hAnsi="Times New Roman" w:cs="Times New Roman"/>
                <w:sz w:val="24"/>
                <w:szCs w:val="24"/>
              </w:rPr>
              <w:t>：</w:t>
            </w:r>
            <w:r w:rsidR="00C3592B" w:rsidRPr="00C3592B">
              <w:rPr>
                <w:rFonts w:ascii="Times New Roman" w:eastAsia="宋体" w:hAnsi="Times New Roman" w:cs="Times New Roman" w:hint="eastAsia"/>
                <w:sz w:val="24"/>
                <w:szCs w:val="24"/>
              </w:rPr>
              <w:t>本次集中一共涉及</w:t>
            </w:r>
            <w:r w:rsidR="00C3592B" w:rsidRPr="00C3592B">
              <w:rPr>
                <w:rFonts w:ascii="Times New Roman" w:eastAsia="宋体" w:hAnsi="Times New Roman" w:cs="Times New Roman" w:hint="eastAsia"/>
                <w:sz w:val="24"/>
                <w:szCs w:val="24"/>
              </w:rPr>
              <w:t>11</w:t>
            </w:r>
            <w:r w:rsidR="00C3592B" w:rsidRPr="00C3592B">
              <w:rPr>
                <w:rFonts w:ascii="Times New Roman" w:eastAsia="宋体" w:hAnsi="Times New Roman" w:cs="Times New Roman" w:hint="eastAsia"/>
                <w:sz w:val="24"/>
                <w:szCs w:val="24"/>
              </w:rPr>
              <w:t>个地域市场，包括杭州市、嘉兴市、绍兴市、湖州市、宁波市、温州市、台州市、金华市、丽水市、衢州市、舟山市</w:t>
            </w:r>
            <w:r w:rsidR="00C3592B">
              <w:rPr>
                <w:rFonts w:ascii="Times New Roman" w:eastAsia="宋体" w:hAnsi="Times New Roman" w:cs="Times New Roman" w:hint="eastAsia"/>
                <w:sz w:val="24"/>
                <w:szCs w:val="24"/>
              </w:rPr>
              <w:t>。</w:t>
            </w:r>
          </w:p>
          <w:p w:rsidR="00855AAA" w:rsidRPr="00661F7F" w:rsidRDefault="00663A96" w:rsidP="009A68EB">
            <w:pPr>
              <w:widowControl/>
              <w:snapToGrid w:val="0"/>
              <w:spacing w:beforeLines="50" w:before="156" w:afterLines="50" w:after="156" w:line="400" w:lineRule="exact"/>
              <w:jc w:val="left"/>
              <w:rPr>
                <w:rFonts w:ascii="Times New Roman" w:eastAsia="宋体" w:hAnsi="Times New Roman" w:cs="Times New Roman" w:hint="eastAsia"/>
                <w:sz w:val="24"/>
                <w:szCs w:val="24"/>
              </w:rPr>
            </w:pPr>
            <w:r>
              <w:rPr>
                <w:rFonts w:ascii="Times New Roman" w:eastAsia="宋体" w:hAnsi="Times New Roman" w:cs="Times New Roman"/>
                <w:sz w:val="24"/>
                <w:szCs w:val="24"/>
              </w:rPr>
              <w:t>市场份额：</w:t>
            </w:r>
            <w:r>
              <w:rPr>
                <w:rFonts w:ascii="Times New Roman" w:eastAsia="宋体" w:hAnsi="Times New Roman" w:cs="Times New Roman" w:hint="eastAsia"/>
                <w:sz w:val="24"/>
                <w:szCs w:val="24"/>
              </w:rPr>
              <w:t>普洛斯</w:t>
            </w:r>
            <w:r w:rsidR="00C3592B">
              <w:rPr>
                <w:rFonts w:ascii="Times New Roman" w:eastAsia="宋体" w:hAnsi="Times New Roman" w:cs="Times New Roman" w:hint="eastAsia"/>
                <w:sz w:val="24"/>
                <w:szCs w:val="24"/>
              </w:rPr>
              <w:t>投资</w:t>
            </w:r>
            <w:r>
              <w:rPr>
                <w:rFonts w:ascii="Times New Roman" w:eastAsia="宋体" w:hAnsi="Times New Roman" w:cs="Times New Roman" w:hint="eastAsia"/>
                <w:sz w:val="24"/>
                <w:szCs w:val="24"/>
              </w:rPr>
              <w:t>公司</w:t>
            </w:r>
            <w:r w:rsidR="00C3592B">
              <w:rPr>
                <w:rFonts w:ascii="Times New Roman" w:eastAsia="宋体" w:hAnsi="Times New Roman" w:cs="Times New Roman" w:hint="eastAsia"/>
                <w:sz w:val="24"/>
                <w:szCs w:val="24"/>
              </w:rPr>
              <w:t>及其关联方在杭州市的市场份额</w:t>
            </w:r>
            <w:r w:rsidR="00DA2E43" w:rsidRPr="00661F7F">
              <w:rPr>
                <w:rFonts w:ascii="Times New Roman" w:eastAsia="宋体" w:hAnsi="Times New Roman" w:cs="Times New Roman"/>
                <w:sz w:val="24"/>
                <w:szCs w:val="24"/>
              </w:rPr>
              <w:t>为</w:t>
            </w:r>
            <w:r w:rsidR="00C3592B">
              <w:rPr>
                <w:rFonts w:ascii="Times New Roman" w:eastAsia="宋体" w:hAnsi="Times New Roman" w:cs="Times New Roman"/>
                <w:sz w:val="24"/>
                <w:szCs w:val="24"/>
              </w:rPr>
              <w:t>1</w:t>
            </w:r>
            <w:r w:rsidR="00C3592B">
              <w:rPr>
                <w:rFonts w:ascii="Times New Roman" w:eastAsia="宋体" w:hAnsi="Times New Roman" w:cs="Times New Roman" w:hint="eastAsia"/>
                <w:sz w:val="24"/>
                <w:szCs w:val="24"/>
              </w:rPr>
              <w:t>%-</w:t>
            </w:r>
            <w:r w:rsidR="00C3592B">
              <w:rPr>
                <w:rFonts w:ascii="Times New Roman" w:eastAsia="宋体" w:hAnsi="Times New Roman" w:cs="Times New Roman"/>
                <w:sz w:val="24"/>
                <w:szCs w:val="24"/>
              </w:rPr>
              <w:t>6</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，在宁波市的市场份额为</w:t>
            </w:r>
            <w:r w:rsidR="00C3592B">
              <w:rPr>
                <w:rFonts w:ascii="Times New Roman" w:eastAsia="宋体" w:hAnsi="Times New Roman" w:cs="Times New Roman" w:hint="eastAsia"/>
                <w:sz w:val="24"/>
                <w:szCs w:val="24"/>
              </w:rPr>
              <w:t>7%-</w:t>
            </w:r>
            <w:r w:rsidR="00C3592B">
              <w:rPr>
                <w:rFonts w:ascii="Times New Roman" w:eastAsia="宋体" w:hAnsi="Times New Roman" w:cs="Times New Roman"/>
                <w:sz w:val="24"/>
                <w:szCs w:val="24"/>
              </w:rPr>
              <w:t>12</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，在嘉兴市的市场份额为</w:t>
            </w:r>
            <w:r w:rsidR="00C3592B">
              <w:rPr>
                <w:rFonts w:ascii="Times New Roman" w:eastAsia="宋体" w:hAnsi="Times New Roman" w:cs="Times New Roman" w:hint="eastAsia"/>
                <w:sz w:val="24"/>
                <w:szCs w:val="24"/>
              </w:rPr>
              <w:t>7%-</w:t>
            </w:r>
            <w:r w:rsidR="00C3592B">
              <w:rPr>
                <w:rFonts w:ascii="Times New Roman" w:eastAsia="宋体" w:hAnsi="Times New Roman" w:cs="Times New Roman"/>
                <w:sz w:val="24"/>
                <w:szCs w:val="24"/>
              </w:rPr>
              <w:t>12</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，在温州市的市场份额为</w:t>
            </w:r>
            <w:r w:rsidR="00C3592B">
              <w:rPr>
                <w:rFonts w:ascii="Times New Roman" w:eastAsia="宋体" w:hAnsi="Times New Roman" w:cs="Times New Roman" w:hint="eastAsia"/>
                <w:sz w:val="24"/>
                <w:szCs w:val="24"/>
              </w:rPr>
              <w:t>3%-</w:t>
            </w:r>
            <w:r w:rsidR="00C3592B">
              <w:rPr>
                <w:rFonts w:ascii="Times New Roman" w:eastAsia="宋体" w:hAnsi="Times New Roman" w:cs="Times New Roman"/>
                <w:sz w:val="24"/>
                <w:szCs w:val="24"/>
              </w:rPr>
              <w:t>8</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，在湖州市的市场份额为</w:t>
            </w:r>
            <w:r w:rsidR="00C3592B">
              <w:rPr>
                <w:rFonts w:ascii="Times New Roman" w:eastAsia="宋体" w:hAnsi="Times New Roman" w:cs="Times New Roman" w:hint="eastAsia"/>
                <w:sz w:val="24"/>
                <w:szCs w:val="24"/>
              </w:rPr>
              <w:t>6%-</w:t>
            </w:r>
            <w:r w:rsidR="00C3592B">
              <w:rPr>
                <w:rFonts w:ascii="Times New Roman" w:eastAsia="宋体" w:hAnsi="Times New Roman" w:cs="Times New Roman"/>
                <w:sz w:val="24"/>
                <w:szCs w:val="24"/>
              </w:rPr>
              <w:t>11</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，在绍兴市的市场份额为</w:t>
            </w:r>
            <w:r w:rsidR="00C3592B">
              <w:rPr>
                <w:rFonts w:ascii="Times New Roman" w:eastAsia="宋体" w:hAnsi="Times New Roman" w:cs="Times New Roman" w:hint="eastAsia"/>
                <w:sz w:val="24"/>
                <w:szCs w:val="24"/>
              </w:rPr>
              <w:t>5%-</w:t>
            </w:r>
            <w:r w:rsidR="00C3592B">
              <w:rPr>
                <w:rFonts w:ascii="Times New Roman" w:eastAsia="宋体" w:hAnsi="Times New Roman" w:cs="Times New Roman"/>
                <w:sz w:val="24"/>
                <w:szCs w:val="24"/>
              </w:rPr>
              <w:t>10</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，在金华市的市场份额为</w:t>
            </w:r>
            <w:r w:rsidR="00C3592B">
              <w:rPr>
                <w:rFonts w:ascii="Times New Roman" w:eastAsia="宋体" w:hAnsi="Times New Roman" w:cs="Times New Roman" w:hint="eastAsia"/>
                <w:sz w:val="24"/>
                <w:szCs w:val="24"/>
              </w:rPr>
              <w:t>5%-</w:t>
            </w:r>
            <w:r w:rsidR="00C3592B">
              <w:rPr>
                <w:rFonts w:ascii="Times New Roman" w:eastAsia="宋体" w:hAnsi="Times New Roman" w:cs="Times New Roman"/>
                <w:sz w:val="24"/>
                <w:szCs w:val="24"/>
              </w:rPr>
              <w:t>10</w:t>
            </w:r>
            <w:r w:rsidR="00C3592B">
              <w:rPr>
                <w:rFonts w:ascii="Times New Roman" w:eastAsia="宋体" w:hAnsi="Times New Roman" w:cs="Times New Roman" w:hint="eastAsia"/>
                <w:sz w:val="24"/>
                <w:szCs w:val="24"/>
              </w:rPr>
              <w:t>%</w:t>
            </w:r>
            <w:r w:rsidR="00C3592B">
              <w:rPr>
                <w:rFonts w:ascii="Times New Roman" w:eastAsia="宋体" w:hAnsi="Times New Roman" w:cs="Times New Roman" w:hint="eastAsia"/>
                <w:sz w:val="24"/>
                <w:szCs w:val="24"/>
              </w:rPr>
              <w:t>，在</w:t>
            </w:r>
            <w:r w:rsidR="00DE13AD">
              <w:rPr>
                <w:rFonts w:ascii="Times New Roman" w:eastAsia="宋体" w:hAnsi="Times New Roman" w:cs="Times New Roman" w:hint="eastAsia"/>
                <w:sz w:val="24"/>
                <w:szCs w:val="24"/>
              </w:rPr>
              <w:t>台州市</w:t>
            </w:r>
            <w:r w:rsidR="00DE13AD">
              <w:rPr>
                <w:rFonts w:ascii="Times New Roman" w:eastAsia="宋体" w:hAnsi="Times New Roman" w:cs="Times New Roman"/>
                <w:sz w:val="24"/>
                <w:szCs w:val="24"/>
              </w:rPr>
              <w:t>、丽水市、</w:t>
            </w:r>
            <w:r w:rsidR="00DE13AD">
              <w:rPr>
                <w:rFonts w:ascii="Times New Roman" w:eastAsia="宋体" w:hAnsi="Times New Roman" w:cs="Times New Roman" w:hint="eastAsia"/>
                <w:sz w:val="24"/>
                <w:szCs w:val="24"/>
              </w:rPr>
              <w:t>衢州市及</w:t>
            </w:r>
            <w:r w:rsidR="00DE13AD" w:rsidRPr="00C3592B">
              <w:rPr>
                <w:rFonts w:ascii="Times New Roman" w:eastAsia="宋体" w:hAnsi="Times New Roman" w:cs="Times New Roman" w:hint="eastAsia"/>
                <w:sz w:val="24"/>
                <w:szCs w:val="24"/>
              </w:rPr>
              <w:t>舟山市</w:t>
            </w:r>
            <w:r w:rsidR="00C3592B">
              <w:rPr>
                <w:rFonts w:ascii="Times New Roman" w:eastAsia="宋体" w:hAnsi="Times New Roman" w:cs="Times New Roman" w:hint="eastAsia"/>
                <w:sz w:val="24"/>
                <w:szCs w:val="24"/>
              </w:rPr>
              <w:t>的市场份额</w:t>
            </w:r>
            <w:r w:rsidR="00DE13AD">
              <w:rPr>
                <w:rFonts w:ascii="Times New Roman" w:eastAsia="宋体" w:hAnsi="Times New Roman" w:cs="Times New Roman" w:hint="eastAsia"/>
                <w:sz w:val="24"/>
                <w:szCs w:val="24"/>
              </w:rPr>
              <w:t>均</w:t>
            </w:r>
            <w:r w:rsidR="00C3592B">
              <w:rPr>
                <w:rFonts w:ascii="Times New Roman" w:eastAsia="宋体" w:hAnsi="Times New Roman" w:cs="Times New Roman" w:hint="eastAsia"/>
                <w:sz w:val="24"/>
                <w:szCs w:val="24"/>
              </w:rPr>
              <w:t>为</w:t>
            </w:r>
            <w:r w:rsidR="00C3592B">
              <w:rPr>
                <w:rFonts w:ascii="Times New Roman" w:eastAsia="宋体" w:hAnsi="Times New Roman" w:cs="Times New Roman" w:hint="eastAsia"/>
                <w:sz w:val="24"/>
                <w:szCs w:val="24"/>
              </w:rPr>
              <w:t>0</w:t>
            </w:r>
            <w:r w:rsidR="00DE1D72">
              <w:rPr>
                <w:rFonts w:ascii="Times New Roman" w:eastAsia="宋体" w:hAnsi="Times New Roman" w:cs="Times New Roman" w:hint="eastAsia"/>
                <w:sz w:val="24"/>
                <w:szCs w:val="24"/>
              </w:rPr>
              <w:t>；高速物流公司在相关地域市场不</w:t>
            </w:r>
            <w:r w:rsidR="00606CCB">
              <w:rPr>
                <w:rFonts w:ascii="Times New Roman" w:eastAsia="宋体" w:hAnsi="Times New Roman" w:cs="Times New Roman"/>
                <w:sz w:val="24"/>
                <w:szCs w:val="24"/>
              </w:rPr>
              <w:t>从事</w:t>
            </w:r>
            <w:r w:rsidR="00606CCB">
              <w:rPr>
                <w:rFonts w:ascii="Times New Roman" w:eastAsia="宋体" w:hAnsi="Times New Roman" w:cs="Times New Roman" w:hint="eastAsia"/>
                <w:sz w:val="24"/>
                <w:szCs w:val="24"/>
              </w:rPr>
              <w:t>相关</w:t>
            </w:r>
            <w:r w:rsidR="00606CCB">
              <w:rPr>
                <w:rFonts w:ascii="Times New Roman" w:eastAsia="宋体" w:hAnsi="Times New Roman" w:cs="Times New Roman"/>
                <w:sz w:val="24"/>
                <w:szCs w:val="24"/>
              </w:rPr>
              <w:t>业务</w:t>
            </w:r>
            <w:r w:rsidR="00606CCB">
              <w:rPr>
                <w:rFonts w:ascii="Times New Roman" w:eastAsia="宋体" w:hAnsi="Times New Roman" w:cs="Times New Roman" w:hint="eastAsia"/>
                <w:sz w:val="24"/>
                <w:szCs w:val="24"/>
              </w:rPr>
              <w:t>。</w:t>
            </w:r>
          </w:p>
        </w:tc>
      </w:tr>
    </w:tbl>
    <w:p w:rsidR="00F87C1F" w:rsidRDefault="00F87C1F" w:rsidP="002F1D1F">
      <w:pPr>
        <w:widowControl/>
        <w:shd w:val="clear" w:color="auto" w:fill="FFFFFF"/>
        <w:spacing w:line="375" w:lineRule="atLeast"/>
        <w:jc w:val="left"/>
        <w:rPr>
          <w:rFonts w:ascii="仿宋_GB2312" w:eastAsia="仿宋_GB2312" w:hAnsi="Times New Roman" w:cs="Times New Roman"/>
          <w:sz w:val="28"/>
          <w:szCs w:val="28"/>
        </w:rPr>
      </w:pPr>
    </w:p>
    <w:p w:rsidR="00ED1CF4" w:rsidRPr="00BB2377" w:rsidRDefault="00ED1CF4" w:rsidP="00ED1CF4">
      <w:pPr>
        <w:snapToGrid w:val="0"/>
        <w:spacing w:line="240" w:lineRule="exact"/>
        <w:jc w:val="left"/>
        <w:rPr>
          <w:rFonts w:ascii="楷体_GB2312" w:eastAsia="楷体_GB2312" w:hAnsi="宋体"/>
          <w:sz w:val="24"/>
          <w:szCs w:val="24"/>
        </w:rPr>
      </w:pPr>
      <w:r w:rsidRPr="00BB2377">
        <w:rPr>
          <w:rFonts w:ascii="楷体_GB2312" w:eastAsia="楷体_GB2312" w:hAnsi="宋体" w:hint="eastAsia"/>
          <w:sz w:val="24"/>
          <w:szCs w:val="24"/>
        </w:rPr>
        <w:t>注解：</w:t>
      </w:r>
    </w:p>
    <w:p w:rsidR="00ED1CF4" w:rsidRPr="00BB2377" w:rsidRDefault="00ED1CF4" w:rsidP="00ED1CF4">
      <w:pPr>
        <w:snapToGrid w:val="0"/>
        <w:spacing w:line="360" w:lineRule="auto"/>
        <w:ind w:firstLineChars="200" w:firstLine="480"/>
        <w:jc w:val="left"/>
        <w:rPr>
          <w:rFonts w:ascii="楷体_GB2312" w:eastAsia="楷体_GB2312" w:hAnsi="宋体"/>
          <w:sz w:val="24"/>
          <w:szCs w:val="24"/>
        </w:rPr>
      </w:pPr>
      <w:r w:rsidRPr="00BB2377">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E92062" w:rsidRPr="00ED1CF4" w:rsidRDefault="00ED1CF4" w:rsidP="00ED1CF4">
      <w:pPr>
        <w:spacing w:line="360" w:lineRule="auto"/>
        <w:ind w:firstLineChars="200" w:firstLine="480"/>
        <w:rPr>
          <w:rFonts w:ascii="楷体_GB2312" w:eastAsia="楷体_GB2312" w:hAnsi="Times New Roman"/>
          <w:sz w:val="28"/>
          <w:szCs w:val="28"/>
        </w:rPr>
      </w:pPr>
      <w:r w:rsidRPr="00BB2377">
        <w:rPr>
          <w:rFonts w:ascii="楷体_GB2312" w:eastAsia="楷体_GB2312" w:hAnsi="宋体" w:hint="eastAsia"/>
          <w:sz w:val="24"/>
          <w:szCs w:val="24"/>
        </w:rPr>
        <w:t>2、申报方申请简易案件的理由是基于第4项、第5项时，无须在备注中说明相关市场和市场份额。</w:t>
      </w:r>
      <w:r w:rsidRPr="00BB2377">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E92062" w:rsidRPr="00ED1CF4" w:rsidSect="00701E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0234" w:rsidRDefault="00AC0234" w:rsidP="00094095">
      <w:r>
        <w:separator/>
      </w:r>
    </w:p>
  </w:endnote>
  <w:endnote w:type="continuationSeparator" w:id="0">
    <w:p w:rsidR="00AC0234" w:rsidRDefault="00AC0234"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0234" w:rsidRDefault="00AC0234" w:rsidP="00094095">
      <w:r>
        <w:separator/>
      </w:r>
    </w:p>
  </w:footnote>
  <w:footnote w:type="continuationSeparator" w:id="0">
    <w:p w:rsidR="00AC0234" w:rsidRDefault="00AC0234"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094095"/>
    <w:rsid w:val="00005696"/>
    <w:rsid w:val="00030D29"/>
    <w:rsid w:val="00033A90"/>
    <w:rsid w:val="000439DF"/>
    <w:rsid w:val="00043E4A"/>
    <w:rsid w:val="00045B51"/>
    <w:rsid w:val="0006407F"/>
    <w:rsid w:val="000723FA"/>
    <w:rsid w:val="00094095"/>
    <w:rsid w:val="000B3DCC"/>
    <w:rsid w:val="000B5D37"/>
    <w:rsid w:val="000E025C"/>
    <w:rsid w:val="000E5321"/>
    <w:rsid w:val="00100C28"/>
    <w:rsid w:val="001524B9"/>
    <w:rsid w:val="001767D1"/>
    <w:rsid w:val="001D1443"/>
    <w:rsid w:val="001D7ED0"/>
    <w:rsid w:val="001F5F0B"/>
    <w:rsid w:val="002019A9"/>
    <w:rsid w:val="00207E74"/>
    <w:rsid w:val="002120A3"/>
    <w:rsid w:val="00241CE5"/>
    <w:rsid w:val="002524D7"/>
    <w:rsid w:val="00275A3D"/>
    <w:rsid w:val="00293095"/>
    <w:rsid w:val="002A5F57"/>
    <w:rsid w:val="002D762D"/>
    <w:rsid w:val="002E2893"/>
    <w:rsid w:val="002F1D1F"/>
    <w:rsid w:val="003244F7"/>
    <w:rsid w:val="0036691B"/>
    <w:rsid w:val="003D3A30"/>
    <w:rsid w:val="00426458"/>
    <w:rsid w:val="00430537"/>
    <w:rsid w:val="00431AFE"/>
    <w:rsid w:val="00437B6E"/>
    <w:rsid w:val="00452171"/>
    <w:rsid w:val="00462174"/>
    <w:rsid w:val="00463389"/>
    <w:rsid w:val="004A1DAC"/>
    <w:rsid w:val="004A7139"/>
    <w:rsid w:val="004D47CE"/>
    <w:rsid w:val="004E4898"/>
    <w:rsid w:val="004E77F9"/>
    <w:rsid w:val="0051672F"/>
    <w:rsid w:val="005241C9"/>
    <w:rsid w:val="00535D98"/>
    <w:rsid w:val="00546866"/>
    <w:rsid w:val="00554252"/>
    <w:rsid w:val="00580FA9"/>
    <w:rsid w:val="005823A8"/>
    <w:rsid w:val="00592EDB"/>
    <w:rsid w:val="005A6F4D"/>
    <w:rsid w:val="005A7A28"/>
    <w:rsid w:val="005B65F3"/>
    <w:rsid w:val="005C3B77"/>
    <w:rsid w:val="005C492B"/>
    <w:rsid w:val="00606CCB"/>
    <w:rsid w:val="0061324E"/>
    <w:rsid w:val="006260D6"/>
    <w:rsid w:val="006276BC"/>
    <w:rsid w:val="00634708"/>
    <w:rsid w:val="00635C19"/>
    <w:rsid w:val="00637C57"/>
    <w:rsid w:val="00647EF0"/>
    <w:rsid w:val="00661F7F"/>
    <w:rsid w:val="00663A96"/>
    <w:rsid w:val="006652D0"/>
    <w:rsid w:val="006846BF"/>
    <w:rsid w:val="006A07AE"/>
    <w:rsid w:val="006A6AC4"/>
    <w:rsid w:val="006F679A"/>
    <w:rsid w:val="00701EA9"/>
    <w:rsid w:val="0071096B"/>
    <w:rsid w:val="00741625"/>
    <w:rsid w:val="00757FB5"/>
    <w:rsid w:val="007722D1"/>
    <w:rsid w:val="00786977"/>
    <w:rsid w:val="00790721"/>
    <w:rsid w:val="00797FFA"/>
    <w:rsid w:val="007B16FF"/>
    <w:rsid w:val="007B6451"/>
    <w:rsid w:val="007E54AC"/>
    <w:rsid w:val="007E5FD7"/>
    <w:rsid w:val="00840197"/>
    <w:rsid w:val="00855AAA"/>
    <w:rsid w:val="0087560B"/>
    <w:rsid w:val="008A0C9F"/>
    <w:rsid w:val="008D4568"/>
    <w:rsid w:val="00900987"/>
    <w:rsid w:val="00906A36"/>
    <w:rsid w:val="009119FA"/>
    <w:rsid w:val="00971DF2"/>
    <w:rsid w:val="009A68EB"/>
    <w:rsid w:val="009C45C2"/>
    <w:rsid w:val="00A522F2"/>
    <w:rsid w:val="00A827A2"/>
    <w:rsid w:val="00A95A4A"/>
    <w:rsid w:val="00A96E74"/>
    <w:rsid w:val="00A97190"/>
    <w:rsid w:val="00AA2EDD"/>
    <w:rsid w:val="00AB0B34"/>
    <w:rsid w:val="00AB68C0"/>
    <w:rsid w:val="00AC0234"/>
    <w:rsid w:val="00AC0F4D"/>
    <w:rsid w:val="00AC623B"/>
    <w:rsid w:val="00AD5434"/>
    <w:rsid w:val="00AE75C3"/>
    <w:rsid w:val="00AF57E8"/>
    <w:rsid w:val="00B14A60"/>
    <w:rsid w:val="00B4623D"/>
    <w:rsid w:val="00B51185"/>
    <w:rsid w:val="00B709A7"/>
    <w:rsid w:val="00B83847"/>
    <w:rsid w:val="00BA6397"/>
    <w:rsid w:val="00BC4CF0"/>
    <w:rsid w:val="00BD0FBB"/>
    <w:rsid w:val="00BE2C6B"/>
    <w:rsid w:val="00BE7873"/>
    <w:rsid w:val="00C03C0F"/>
    <w:rsid w:val="00C05A5C"/>
    <w:rsid w:val="00C077F7"/>
    <w:rsid w:val="00C22937"/>
    <w:rsid w:val="00C2681B"/>
    <w:rsid w:val="00C3592B"/>
    <w:rsid w:val="00C52739"/>
    <w:rsid w:val="00CA3DFA"/>
    <w:rsid w:val="00CA4C4F"/>
    <w:rsid w:val="00CB6FA9"/>
    <w:rsid w:val="00CB768D"/>
    <w:rsid w:val="00CC1F71"/>
    <w:rsid w:val="00CD497E"/>
    <w:rsid w:val="00D31711"/>
    <w:rsid w:val="00D5793C"/>
    <w:rsid w:val="00D74C01"/>
    <w:rsid w:val="00D97082"/>
    <w:rsid w:val="00DA1B9F"/>
    <w:rsid w:val="00DA2E43"/>
    <w:rsid w:val="00DA3ED4"/>
    <w:rsid w:val="00DD0E3B"/>
    <w:rsid w:val="00DE13AD"/>
    <w:rsid w:val="00DE1D72"/>
    <w:rsid w:val="00DE7A9D"/>
    <w:rsid w:val="00E01490"/>
    <w:rsid w:val="00E157A0"/>
    <w:rsid w:val="00E2036E"/>
    <w:rsid w:val="00E256CD"/>
    <w:rsid w:val="00E32CC6"/>
    <w:rsid w:val="00E47FEA"/>
    <w:rsid w:val="00E526C1"/>
    <w:rsid w:val="00E5321F"/>
    <w:rsid w:val="00E62773"/>
    <w:rsid w:val="00E6529B"/>
    <w:rsid w:val="00E679D3"/>
    <w:rsid w:val="00E92062"/>
    <w:rsid w:val="00E9231C"/>
    <w:rsid w:val="00E929CE"/>
    <w:rsid w:val="00E941FA"/>
    <w:rsid w:val="00EB7C86"/>
    <w:rsid w:val="00ED1CF4"/>
    <w:rsid w:val="00EE4A8B"/>
    <w:rsid w:val="00EF38D3"/>
    <w:rsid w:val="00EF65B7"/>
    <w:rsid w:val="00F52CDE"/>
    <w:rsid w:val="00F72E3C"/>
    <w:rsid w:val="00F74B7D"/>
    <w:rsid w:val="00F87C1F"/>
    <w:rsid w:val="00FA4325"/>
    <w:rsid w:val="00FA64CA"/>
    <w:rsid w:val="00FB1A80"/>
    <w:rsid w:val="00FB5B2B"/>
    <w:rsid w:val="00FC398E"/>
    <w:rsid w:val="00FE6A6D"/>
    <w:rsid w:val="00FF6BC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8C5261"/>
  <w15:docId w15:val="{4996B821-EA1A-4217-86B3-8389A3E61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B0B34"/>
    <w:rPr>
      <w:sz w:val="18"/>
      <w:szCs w:val="18"/>
    </w:rPr>
  </w:style>
  <w:style w:type="paragraph" w:styleId="a9">
    <w:name w:val="footer"/>
    <w:basedOn w:val="a"/>
    <w:link w:val="aa"/>
    <w:uiPriority w:val="99"/>
    <w:unhideWhenUsed/>
    <w:rsid w:val="00AB0B34"/>
    <w:pPr>
      <w:tabs>
        <w:tab w:val="center" w:pos="4153"/>
        <w:tab w:val="right" w:pos="8306"/>
      </w:tabs>
      <w:snapToGrid w:val="0"/>
      <w:jc w:val="left"/>
    </w:pPr>
    <w:rPr>
      <w:sz w:val="18"/>
      <w:szCs w:val="18"/>
    </w:rPr>
  </w:style>
  <w:style w:type="character" w:customStyle="1" w:styleId="aa">
    <w:name w:val="页脚 字符"/>
    <w:basedOn w:val="a0"/>
    <w:link w:val="a9"/>
    <w:uiPriority w:val="99"/>
    <w:rsid w:val="00AB0B34"/>
    <w:rPr>
      <w:sz w:val="18"/>
      <w:szCs w:val="18"/>
    </w:rPr>
  </w:style>
  <w:style w:type="paragraph" w:styleId="ab">
    <w:name w:val="List Paragraph"/>
    <w:basedOn w:val="a"/>
    <w:uiPriority w:val="34"/>
    <w:qFormat/>
    <w:rsid w:val="00B4623D"/>
    <w:pPr>
      <w:ind w:firstLineChars="200" w:firstLine="420"/>
    </w:pPr>
  </w:style>
  <w:style w:type="character" w:styleId="ac">
    <w:name w:val="Hyperlink"/>
    <w:basedOn w:val="a0"/>
    <w:uiPriority w:val="99"/>
    <w:semiHidden/>
    <w:unhideWhenUsed/>
    <w:rsid w:val="00FA64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15A10-6800-488F-AA89-FE4BD77BA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235</Words>
  <Characters>1342</Characters>
  <Application>Microsoft Office Word</Application>
  <DocSecurity>0</DocSecurity>
  <Lines>11</Lines>
  <Paragraphs>3</Paragraphs>
  <ScaleCrop>false</ScaleCrop>
  <Company>Microsoft</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cp:lastModifiedBy>
  <cp:revision>25</cp:revision>
  <dcterms:created xsi:type="dcterms:W3CDTF">2015-12-22T02:07:00Z</dcterms:created>
  <dcterms:modified xsi:type="dcterms:W3CDTF">2018-08-21T06:49:00Z</dcterms:modified>
</cp:coreProperties>
</file>