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D66076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D66076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593184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03"/>
        <w:gridCol w:w="1710"/>
        <w:gridCol w:w="5009"/>
      </w:tblGrid>
      <w:tr w:rsidR="00094095" w:rsidRPr="00774D23" w:rsidTr="00593184">
        <w:tc>
          <w:tcPr>
            <w:tcW w:w="1058" w:type="pct"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3942" w:type="pct"/>
            <w:gridSpan w:val="2"/>
          </w:tcPr>
          <w:p w:rsidR="00094095" w:rsidRPr="00774D23" w:rsidRDefault="00AA5DC7" w:rsidP="00826CD9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bookmarkStart w:id="0" w:name="_GoBack"/>
            <w:r>
              <w:rPr>
                <w:rFonts w:ascii="Arial" w:eastAsia="仿宋_GB2312" w:hAnsi="Arial" w:cs="Arial" w:hint="eastAsia"/>
                <w:sz w:val="28"/>
                <w:szCs w:val="28"/>
              </w:rPr>
              <w:t>安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公司收购雅兰集团有限公司部分业务案</w:t>
            </w:r>
            <w:bookmarkEnd w:id="0"/>
          </w:p>
        </w:tc>
      </w:tr>
      <w:tr w:rsidR="00094095" w:rsidRPr="00774D23" w:rsidTr="00593184">
        <w:trPr>
          <w:trHeight w:val="993"/>
        </w:trPr>
        <w:tc>
          <w:tcPr>
            <w:tcW w:w="1058" w:type="pct"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774D23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774D23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3942" w:type="pct"/>
            <w:gridSpan w:val="2"/>
          </w:tcPr>
          <w:p w:rsidR="00094095" w:rsidRPr="00774D23" w:rsidRDefault="00FA655F" w:rsidP="003866FB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安</w:t>
            </w:r>
            <w:proofErr w:type="gramStart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公司</w:t>
            </w:r>
            <w:r w:rsidR="00A20382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A20382" w:rsidRPr="00A20382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安宏资本</w:t>
            </w:r>
            <w:r w:rsidR="00A20382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拟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收购雅兰集团有限公司</w:t>
            </w:r>
            <w:r w:rsidR="003866FB" w:rsidRPr="003866FB">
              <w:rPr>
                <w:rFonts w:ascii="Arial" w:eastAsia="仿宋_GB2312" w:hAnsi="Arial" w:cs="Arial" w:hint="eastAsia"/>
                <w:sz w:val="28"/>
                <w:szCs w:val="28"/>
              </w:rPr>
              <w:t>持有和运营的中国</w:t>
            </w:r>
            <w:proofErr w:type="gramStart"/>
            <w:r w:rsidR="003866FB" w:rsidRPr="003866FB">
              <w:rPr>
                <w:rFonts w:ascii="Arial" w:eastAsia="仿宋_GB2312" w:hAnsi="Arial" w:cs="Arial" w:hint="eastAsia"/>
                <w:sz w:val="28"/>
                <w:szCs w:val="28"/>
              </w:rPr>
              <w:t>境内舒</w:t>
            </w:r>
            <w:proofErr w:type="gramEnd"/>
            <w:r w:rsidR="003866FB" w:rsidRPr="003866FB">
              <w:rPr>
                <w:rFonts w:ascii="Arial" w:eastAsia="仿宋_GB2312" w:hAnsi="Arial" w:cs="Arial" w:hint="eastAsia"/>
                <w:sz w:val="28"/>
                <w:szCs w:val="28"/>
              </w:rPr>
              <w:t>达品牌床垫制造和销售业务</w:t>
            </w:r>
            <w:r w:rsidR="003866FB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3866FB" w:rsidRPr="004165E7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拟出售舒达品牌床垫业务</w:t>
            </w:r>
            <w:r w:rsidR="003866FB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本次交易前雅兰集团将实施内部重组，将</w:t>
            </w:r>
            <w:r w:rsidR="00D66076" w:rsidRPr="00FA655F">
              <w:rPr>
                <w:rFonts w:ascii="Arial" w:eastAsia="仿宋_GB2312" w:hAnsi="Arial" w:cs="Arial" w:hint="eastAsia"/>
                <w:sz w:val="28"/>
                <w:szCs w:val="28"/>
              </w:rPr>
              <w:t>拟出售舒达品牌床垫业务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重组至</w:t>
            </w:r>
            <w:proofErr w:type="spellStart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Alland</w:t>
            </w:r>
            <w:proofErr w:type="spellEnd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 xml:space="preserve"> Limited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（中文译名</w:t>
            </w:r>
            <w:proofErr w:type="gramStart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怡莱</w:t>
            </w:r>
            <w:proofErr w:type="gramEnd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有限公司，一家注册于香港的有限责任公司）</w:t>
            </w:r>
            <w:r w:rsidR="00C727F2">
              <w:rPr>
                <w:rFonts w:ascii="Arial" w:eastAsia="仿宋_GB2312" w:hAnsi="Arial" w:cs="Arial" w:hint="eastAsia"/>
                <w:sz w:val="28"/>
                <w:szCs w:val="28"/>
              </w:rPr>
              <w:t>名下。安</w:t>
            </w:r>
            <w:proofErr w:type="gramStart"/>
            <w:r w:rsidR="00C727F2"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  <w:r w:rsidR="00C727F2">
              <w:rPr>
                <w:rFonts w:ascii="Arial" w:eastAsia="仿宋_GB2312" w:hAnsi="Arial" w:cs="Arial" w:hint="eastAsia"/>
                <w:sz w:val="28"/>
                <w:szCs w:val="28"/>
              </w:rPr>
              <w:t>将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收购</w:t>
            </w:r>
            <w:proofErr w:type="gramStart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怡莱</w:t>
            </w:r>
            <w:proofErr w:type="gramEnd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有限公司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100%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的股份。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在本次交易完成后，</w:t>
            </w:r>
            <w:r w:rsidR="00D66076" w:rsidRPr="00FA655F">
              <w:rPr>
                <w:rFonts w:ascii="Arial" w:eastAsia="仿宋_GB2312" w:hAnsi="Arial" w:cs="Arial" w:hint="eastAsia"/>
                <w:sz w:val="28"/>
                <w:szCs w:val="28"/>
              </w:rPr>
              <w:t>拟出售舒达品牌床垫业务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将由安</w:t>
            </w:r>
            <w:proofErr w:type="gramStart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单独控制。</w:t>
            </w:r>
          </w:p>
        </w:tc>
      </w:tr>
      <w:tr w:rsidR="00094095" w:rsidRPr="00774D23" w:rsidTr="00593184">
        <w:trPr>
          <w:trHeight w:val="468"/>
        </w:trPr>
        <w:tc>
          <w:tcPr>
            <w:tcW w:w="1058" w:type="pct"/>
            <w:vMerge w:val="restart"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003" w:type="pct"/>
          </w:tcPr>
          <w:p w:rsidR="00094095" w:rsidRPr="00826CD9" w:rsidRDefault="00FA655F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安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</w:p>
        </w:tc>
        <w:tc>
          <w:tcPr>
            <w:tcW w:w="2939" w:type="pct"/>
          </w:tcPr>
          <w:p w:rsidR="00094095" w:rsidRPr="00774D23" w:rsidRDefault="00FA655F" w:rsidP="0016704D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安</w:t>
            </w:r>
            <w:proofErr w:type="gramStart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是一家位于波士顿的私</w:t>
            </w:r>
            <w:proofErr w:type="gramStart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募股权投资</w:t>
            </w:r>
            <w:proofErr w:type="gramEnd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公司。安</w:t>
            </w:r>
            <w:proofErr w:type="gramStart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主要从事（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1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）收购其认为通过注入资本可促进公司未来发展的公司的股权（包括取得控制权和未取得控制权的情况）；以及（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2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）管理投资基金。安</w:t>
            </w:r>
            <w:proofErr w:type="gramStart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宏资本</w:t>
            </w:r>
            <w:proofErr w:type="gramEnd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所持股份横跨多个领域，包括工业、零售、传媒、传播、信息技术、互联网、医疗保健和药品行业。</w:t>
            </w:r>
          </w:p>
        </w:tc>
      </w:tr>
      <w:tr w:rsidR="00094095" w:rsidRPr="00774D23" w:rsidTr="00593184">
        <w:trPr>
          <w:trHeight w:val="404"/>
        </w:trPr>
        <w:tc>
          <w:tcPr>
            <w:tcW w:w="1058" w:type="pct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003" w:type="pct"/>
          </w:tcPr>
          <w:p w:rsidR="00094095" w:rsidRPr="00826CD9" w:rsidRDefault="00FA655F" w:rsidP="00FA655F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拟出售舒达品牌床垫业务</w:t>
            </w:r>
          </w:p>
        </w:tc>
        <w:tc>
          <w:tcPr>
            <w:tcW w:w="2939" w:type="pct"/>
          </w:tcPr>
          <w:p w:rsidR="00094095" w:rsidRPr="00774D23" w:rsidRDefault="00FA655F" w:rsidP="00EC6027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拟出售舒达品牌床垫业务系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雅兰集团有限公司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持有和运营的在中国境内舒达品牌床垫制造和销售业务，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拟出售舒达品牌床垫业务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涉及的</w:t>
            </w:r>
            <w:r w:rsidR="00C727F2">
              <w:rPr>
                <w:rFonts w:ascii="Arial" w:eastAsia="仿宋_GB2312" w:hAnsi="Arial" w:cs="Arial" w:hint="eastAsia"/>
                <w:sz w:val="28"/>
                <w:szCs w:val="28"/>
              </w:rPr>
              <w:t>中国境内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运营实体包括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舒达家居用品（深圳）有限公司、上海舒达商贸有限公司、深圳舒达甜梦家居用品有限公司、惠州舒达实业有限公司和深圳市九号</w:t>
            </w:r>
            <w:proofErr w:type="gramStart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羊儿童</w:t>
            </w:r>
            <w:proofErr w:type="gramEnd"/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家居用品有限公</w:t>
            </w: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lastRenderedPageBreak/>
              <w:t>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774D23" w:rsidTr="00593184">
        <w:trPr>
          <w:trHeight w:val="279"/>
        </w:trPr>
        <w:tc>
          <w:tcPr>
            <w:tcW w:w="1058" w:type="pct"/>
            <w:vMerge w:val="restart"/>
            <w:shd w:val="clear" w:color="auto" w:fill="D9D9D9" w:themeFill="background1" w:themeFillShade="D9"/>
          </w:tcPr>
          <w:p w:rsidR="00094095" w:rsidRPr="00774D23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lastRenderedPageBreak/>
              <w:t>简易案件理由（可多选）</w:t>
            </w:r>
          </w:p>
        </w:tc>
        <w:tc>
          <w:tcPr>
            <w:tcW w:w="3942" w:type="pct"/>
            <w:gridSpan w:val="2"/>
          </w:tcPr>
          <w:p w:rsidR="00094095" w:rsidRPr="00774D23" w:rsidRDefault="00D66076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4149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774D23" w:rsidTr="00593184">
        <w:trPr>
          <w:trHeight w:val="330"/>
        </w:trPr>
        <w:tc>
          <w:tcPr>
            <w:tcW w:w="1058" w:type="pct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3942" w:type="pct"/>
            <w:gridSpan w:val="2"/>
          </w:tcPr>
          <w:p w:rsidR="00094095" w:rsidRPr="00774D23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774D23" w:rsidTr="00593184">
        <w:trPr>
          <w:trHeight w:val="285"/>
        </w:trPr>
        <w:tc>
          <w:tcPr>
            <w:tcW w:w="1058" w:type="pct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3942" w:type="pct"/>
            <w:gridSpan w:val="2"/>
          </w:tcPr>
          <w:p w:rsidR="00094095" w:rsidRPr="00774D23" w:rsidRDefault="00D66076" w:rsidP="00C2253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774D23" w:rsidTr="00593184">
        <w:trPr>
          <w:trHeight w:val="870"/>
        </w:trPr>
        <w:tc>
          <w:tcPr>
            <w:tcW w:w="1058" w:type="pct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3942" w:type="pct"/>
            <w:gridSpan w:val="2"/>
          </w:tcPr>
          <w:p w:rsidR="00094095" w:rsidRPr="00774D23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74D23" w:rsidTr="00593184">
        <w:trPr>
          <w:trHeight w:val="264"/>
        </w:trPr>
        <w:tc>
          <w:tcPr>
            <w:tcW w:w="1058" w:type="pct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3942" w:type="pct"/>
            <w:gridSpan w:val="2"/>
          </w:tcPr>
          <w:p w:rsidR="00094095" w:rsidRPr="00774D23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74D23" w:rsidTr="00593184">
        <w:trPr>
          <w:trHeight w:val="345"/>
        </w:trPr>
        <w:tc>
          <w:tcPr>
            <w:tcW w:w="1058" w:type="pct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3942" w:type="pct"/>
            <w:gridSpan w:val="2"/>
          </w:tcPr>
          <w:p w:rsidR="00094095" w:rsidRPr="00774D23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74D23" w:rsidTr="00593184">
        <w:tc>
          <w:tcPr>
            <w:tcW w:w="1058" w:type="pct"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3942" w:type="pct"/>
            <w:gridSpan w:val="2"/>
          </w:tcPr>
          <w:p w:rsidR="00094095" w:rsidRDefault="000D2E60" w:rsidP="00A86B91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相关商品市场：</w:t>
            </w:r>
            <w:r w:rsidR="00AA5DC7">
              <w:rPr>
                <w:rFonts w:ascii="Arial" w:eastAsia="仿宋_GB2312" w:hAnsi="Arial" w:cs="Arial" w:hint="eastAsia"/>
                <w:sz w:val="28"/>
                <w:szCs w:val="28"/>
              </w:rPr>
              <w:t>中高端</w:t>
            </w:r>
            <w:r w:rsidR="00D66076">
              <w:rPr>
                <w:rFonts w:ascii="Arial" w:eastAsia="仿宋_GB2312" w:hAnsi="Arial" w:cs="Arial" w:hint="eastAsia"/>
                <w:sz w:val="28"/>
                <w:szCs w:val="28"/>
              </w:rPr>
              <w:t>床垫制造和销售市场</w:t>
            </w:r>
          </w:p>
          <w:p w:rsidR="00A86B91" w:rsidRDefault="00A86B91" w:rsidP="00A86B91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相关地域市场：中国市场</w:t>
            </w:r>
          </w:p>
          <w:p w:rsidR="00A86B91" w:rsidRDefault="00A86B91" w:rsidP="00A86B91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参与集中经营者的相关市场份额：</w:t>
            </w:r>
          </w:p>
          <w:p w:rsidR="00A86B91" w:rsidRDefault="00D66076" w:rsidP="00A86B91">
            <w:pPr>
              <w:pStyle w:val="a8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安宏资本</w:t>
            </w:r>
            <w:r w:rsidR="00A86B91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 w:rsidR="00A86B91">
              <w:rPr>
                <w:rFonts w:ascii="Arial" w:eastAsia="仿宋_GB2312" w:hAnsi="Arial" w:cs="Arial" w:hint="eastAsia"/>
                <w:sz w:val="28"/>
                <w:szCs w:val="28"/>
              </w:rPr>
              <w:t>0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-5]</w:t>
            </w:r>
            <w:r w:rsidR="00A86B91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  <w:r w:rsidR="00A86B91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</w:p>
          <w:p w:rsidR="00A86B91" w:rsidRPr="00A86B91" w:rsidRDefault="00D66076" w:rsidP="00A86B91">
            <w:pPr>
              <w:pStyle w:val="a8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FA655F">
              <w:rPr>
                <w:rFonts w:ascii="Arial" w:eastAsia="仿宋_GB2312" w:hAnsi="Arial" w:cs="Arial" w:hint="eastAsia"/>
                <w:sz w:val="28"/>
                <w:szCs w:val="28"/>
              </w:rPr>
              <w:t>拟出售舒达品牌床垫业务</w:t>
            </w:r>
            <w:r w:rsidR="00A86B91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[5</w:t>
            </w:r>
            <w:r w:rsidR="00AA5DC7">
              <w:rPr>
                <w:rFonts w:ascii="Arial" w:eastAsia="仿宋_GB2312" w:hAnsi="Arial" w:cs="Arial" w:hint="eastAsia"/>
                <w:sz w:val="28"/>
                <w:szCs w:val="28"/>
              </w:rPr>
              <w:t>-10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]</w:t>
            </w:r>
            <w:r w:rsidR="00A86B91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  <w:r w:rsidR="00A86B91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</w:tbl>
    <w:p w:rsidR="00094095" w:rsidRPr="00774D23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C22538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C22538">
        <w:rPr>
          <w:rFonts w:ascii="Arial" w:eastAsia="仿宋_GB2312" w:hAnsi="Arial" w:cs="Arial" w:hint="eastAsia"/>
          <w:sz w:val="28"/>
          <w:szCs w:val="28"/>
        </w:rPr>
        <w:t>注解：</w:t>
      </w:r>
    </w:p>
    <w:p w:rsidR="00C22538" w:rsidRPr="00C22538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C22538">
        <w:rPr>
          <w:rFonts w:ascii="Arial" w:eastAsia="仿宋_GB2312" w:hAnsi="Arial" w:cs="Arial" w:hint="eastAsia"/>
          <w:sz w:val="28"/>
          <w:szCs w:val="28"/>
        </w:rPr>
        <w:t>1</w:t>
      </w:r>
      <w:r w:rsidRPr="00C22538">
        <w:rPr>
          <w:rFonts w:ascii="Arial" w:eastAsia="仿宋_GB2312" w:hAnsi="Arial" w:cs="Arial" w:hint="eastAsia"/>
          <w:sz w:val="28"/>
          <w:szCs w:val="28"/>
        </w:rPr>
        <w:t>、申报方申请简易案件的理由是基于</w:t>
      </w:r>
      <w:r w:rsidRPr="00C22538">
        <w:rPr>
          <w:rFonts w:ascii="Arial" w:eastAsia="仿宋_GB2312" w:hAnsi="Arial" w:cs="Arial" w:hint="eastAsia"/>
          <w:sz w:val="28"/>
          <w:szCs w:val="28"/>
        </w:rPr>
        <w:t>1-3</w:t>
      </w:r>
      <w:r w:rsidRPr="00C22538">
        <w:rPr>
          <w:rFonts w:ascii="Arial" w:eastAsia="仿宋_GB2312" w:hAnsi="Arial" w:cs="Arial" w:hint="eastAsia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22538">
        <w:rPr>
          <w:rFonts w:ascii="Arial" w:eastAsia="仿宋_GB2312" w:hAnsi="Arial" w:cs="Arial" w:hint="eastAsia"/>
          <w:sz w:val="28"/>
          <w:szCs w:val="28"/>
        </w:rPr>
        <w:t>5%</w:t>
      </w:r>
      <w:r w:rsidRPr="00C22538">
        <w:rPr>
          <w:rFonts w:ascii="Arial" w:eastAsia="仿宋_GB2312" w:hAnsi="Arial" w:cs="Arial" w:hint="eastAsia"/>
          <w:sz w:val="28"/>
          <w:szCs w:val="28"/>
        </w:rPr>
        <w:t>。</w:t>
      </w:r>
      <w:r w:rsidRPr="00C22538">
        <w:rPr>
          <w:rFonts w:ascii="Arial" w:eastAsia="仿宋_GB2312" w:hAnsi="Arial" w:cs="Arial" w:hint="eastAsia"/>
          <w:sz w:val="28"/>
          <w:szCs w:val="28"/>
        </w:rPr>
        <w:t>1-3</w:t>
      </w:r>
      <w:r w:rsidRPr="00C22538">
        <w:rPr>
          <w:rFonts w:ascii="Arial" w:eastAsia="仿宋_GB2312" w:hAnsi="Arial" w:cs="Arial" w:hint="eastAsia"/>
          <w:sz w:val="28"/>
          <w:szCs w:val="28"/>
        </w:rPr>
        <w:t>项可以多选，也可单选；</w:t>
      </w:r>
      <w:proofErr w:type="gramStart"/>
      <w:r w:rsidRPr="00C22538">
        <w:rPr>
          <w:rFonts w:ascii="Arial" w:eastAsia="仿宋_GB2312" w:hAnsi="Arial" w:cs="Arial" w:hint="eastAsia"/>
          <w:sz w:val="28"/>
          <w:szCs w:val="28"/>
        </w:rPr>
        <w:t>没有勾选的</w:t>
      </w:r>
      <w:proofErr w:type="gramEnd"/>
      <w:r w:rsidRPr="00C22538">
        <w:rPr>
          <w:rFonts w:ascii="Arial" w:eastAsia="仿宋_GB2312" w:hAnsi="Arial" w:cs="Arial" w:hint="eastAsia"/>
          <w:sz w:val="28"/>
          <w:szCs w:val="28"/>
        </w:rPr>
        <w:t>，视为本集中不涉及该类型交易。</w:t>
      </w:r>
    </w:p>
    <w:p w:rsidR="00F87C1F" w:rsidRPr="00C22538" w:rsidRDefault="00C22538" w:rsidP="00C22538">
      <w:pPr>
        <w:rPr>
          <w:rFonts w:ascii="Arial" w:eastAsia="仿宋_GB2312" w:hAnsi="Arial" w:cs="Arial"/>
          <w:sz w:val="28"/>
          <w:szCs w:val="28"/>
        </w:rPr>
      </w:pPr>
      <w:r w:rsidRPr="00C22538">
        <w:rPr>
          <w:rFonts w:ascii="Arial" w:eastAsia="仿宋_GB2312" w:hAnsi="Arial" w:cs="Arial" w:hint="eastAsia"/>
          <w:sz w:val="28"/>
          <w:szCs w:val="28"/>
        </w:rPr>
        <w:t>2</w:t>
      </w:r>
      <w:r w:rsidRPr="00C22538">
        <w:rPr>
          <w:rFonts w:ascii="Arial" w:eastAsia="仿宋_GB2312" w:hAnsi="Arial" w:cs="Arial" w:hint="eastAsia"/>
          <w:sz w:val="28"/>
          <w:szCs w:val="28"/>
        </w:rPr>
        <w:t>、申报方申请简易案件的理由是基于第</w:t>
      </w:r>
      <w:r w:rsidRPr="00C22538">
        <w:rPr>
          <w:rFonts w:ascii="Arial" w:eastAsia="仿宋_GB2312" w:hAnsi="Arial" w:cs="Arial" w:hint="eastAsia"/>
          <w:sz w:val="28"/>
          <w:szCs w:val="28"/>
        </w:rPr>
        <w:t>4</w:t>
      </w:r>
      <w:r w:rsidRPr="00C22538">
        <w:rPr>
          <w:rFonts w:ascii="Arial" w:eastAsia="仿宋_GB2312" w:hAnsi="Arial" w:cs="Arial" w:hint="eastAsia"/>
          <w:sz w:val="28"/>
          <w:szCs w:val="28"/>
        </w:rPr>
        <w:t>项、第</w:t>
      </w:r>
      <w:r w:rsidRPr="00C22538">
        <w:rPr>
          <w:rFonts w:ascii="Arial" w:eastAsia="仿宋_GB2312" w:hAnsi="Arial" w:cs="Arial" w:hint="eastAsia"/>
          <w:sz w:val="28"/>
          <w:szCs w:val="28"/>
        </w:rPr>
        <w:t>5</w:t>
      </w:r>
      <w:r w:rsidRPr="00C22538">
        <w:rPr>
          <w:rFonts w:ascii="Arial" w:eastAsia="仿宋_GB2312" w:hAnsi="Arial" w:cs="Arial" w:hint="eastAsia"/>
          <w:sz w:val="28"/>
          <w:szCs w:val="28"/>
        </w:rPr>
        <w:t>项时，无须在备注中说明相关市场和市场份额。</w:t>
      </w:r>
      <w:r w:rsidRPr="00C22538">
        <w:rPr>
          <w:rFonts w:ascii="Arial" w:eastAsia="仿宋_GB2312" w:hAnsi="Arial" w:cs="Arial" w:hint="eastAsia"/>
          <w:sz w:val="28"/>
          <w:szCs w:val="28"/>
        </w:rPr>
        <w:br/>
      </w:r>
      <w:r w:rsidRPr="00C22538">
        <w:rPr>
          <w:rFonts w:ascii="Arial" w:eastAsia="仿宋_GB2312" w:hAnsi="Arial" w:cs="Arial" w:hint="eastAsia"/>
          <w:sz w:val="28"/>
          <w:szCs w:val="28"/>
        </w:rPr>
        <w:lastRenderedPageBreak/>
        <w:t>3</w:t>
      </w:r>
      <w:r w:rsidRPr="00C22538">
        <w:rPr>
          <w:rFonts w:ascii="Arial" w:eastAsia="仿宋_GB2312" w:hAnsi="Arial" w:cs="Arial" w:hint="eastAsia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22538">
        <w:rPr>
          <w:rFonts w:ascii="Arial" w:eastAsia="仿宋_GB2312" w:hAnsi="Arial" w:cs="Arial" w:hint="eastAsia"/>
          <w:sz w:val="28"/>
          <w:szCs w:val="28"/>
        </w:rPr>
        <w:t>同时勾选第</w:t>
      </w:r>
      <w:r w:rsidRPr="00C22538">
        <w:rPr>
          <w:rFonts w:ascii="Arial" w:eastAsia="仿宋_GB2312" w:hAnsi="Arial" w:cs="Arial" w:hint="eastAsia"/>
          <w:sz w:val="28"/>
          <w:szCs w:val="28"/>
        </w:rPr>
        <w:t>1</w:t>
      </w:r>
      <w:r w:rsidRPr="00C22538">
        <w:rPr>
          <w:rFonts w:ascii="Arial" w:eastAsia="仿宋_GB2312" w:hAnsi="Arial" w:cs="Arial" w:hint="eastAsia"/>
          <w:sz w:val="28"/>
          <w:szCs w:val="28"/>
        </w:rPr>
        <w:t>项</w:t>
      </w:r>
      <w:proofErr w:type="gramEnd"/>
      <w:r w:rsidRPr="00C22538">
        <w:rPr>
          <w:rFonts w:ascii="Arial" w:eastAsia="仿宋_GB2312" w:hAnsi="Arial" w:cs="Arial" w:hint="eastAsia"/>
          <w:sz w:val="28"/>
          <w:szCs w:val="28"/>
        </w:rPr>
        <w:t>和第</w:t>
      </w:r>
      <w:r w:rsidRPr="00C22538">
        <w:rPr>
          <w:rFonts w:ascii="Arial" w:eastAsia="仿宋_GB2312" w:hAnsi="Arial" w:cs="Arial" w:hint="eastAsia"/>
          <w:sz w:val="28"/>
          <w:szCs w:val="28"/>
        </w:rPr>
        <w:t>6</w:t>
      </w:r>
      <w:r w:rsidRPr="00C22538">
        <w:rPr>
          <w:rFonts w:ascii="Arial" w:eastAsia="仿宋_GB2312" w:hAnsi="Arial" w:cs="Arial" w:hint="eastAsia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22538">
        <w:rPr>
          <w:rFonts w:ascii="Arial" w:eastAsia="仿宋_GB2312" w:hAnsi="Arial" w:cs="Arial" w:hint="eastAsia"/>
          <w:sz w:val="28"/>
          <w:szCs w:val="28"/>
        </w:rPr>
        <w:t>5%</w:t>
      </w:r>
      <w:r w:rsidRPr="00C22538">
        <w:rPr>
          <w:rFonts w:ascii="Arial" w:eastAsia="仿宋_GB2312" w:hAnsi="Arial" w:cs="Arial" w:hint="eastAsia"/>
          <w:sz w:val="28"/>
          <w:szCs w:val="28"/>
        </w:rPr>
        <w:t>。</w:t>
      </w:r>
    </w:p>
    <w:sectPr w:rsidR="00F87C1F" w:rsidRPr="00C22538" w:rsidSect="00593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0C68" w:rsidRDefault="00880C68" w:rsidP="00094095">
      <w:r>
        <w:separator/>
      </w:r>
    </w:p>
  </w:endnote>
  <w:endnote w:type="continuationSeparator" w:id="0">
    <w:p w:rsidR="00880C68" w:rsidRDefault="00880C6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0C68" w:rsidRDefault="00880C68" w:rsidP="00094095">
      <w:r>
        <w:separator/>
      </w:r>
    </w:p>
  </w:footnote>
  <w:footnote w:type="continuationSeparator" w:id="0">
    <w:p w:rsidR="00880C68" w:rsidRDefault="00880C6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42CD6"/>
    <w:rsid w:val="00051C75"/>
    <w:rsid w:val="00094095"/>
    <w:rsid w:val="000D2E60"/>
    <w:rsid w:val="0014290A"/>
    <w:rsid w:val="00150E03"/>
    <w:rsid w:val="0016704D"/>
    <w:rsid w:val="00205FB0"/>
    <w:rsid w:val="002E0FF2"/>
    <w:rsid w:val="003866FB"/>
    <w:rsid w:val="004165E7"/>
    <w:rsid w:val="00422713"/>
    <w:rsid w:val="00436DE9"/>
    <w:rsid w:val="00462174"/>
    <w:rsid w:val="0048285C"/>
    <w:rsid w:val="00593184"/>
    <w:rsid w:val="00774D23"/>
    <w:rsid w:val="00792C5D"/>
    <w:rsid w:val="0082331E"/>
    <w:rsid w:val="00826CD9"/>
    <w:rsid w:val="00880C68"/>
    <w:rsid w:val="009C5288"/>
    <w:rsid w:val="00A20382"/>
    <w:rsid w:val="00A85090"/>
    <w:rsid w:val="00A86B91"/>
    <w:rsid w:val="00A913EF"/>
    <w:rsid w:val="00AA5DC7"/>
    <w:rsid w:val="00B71B1B"/>
    <w:rsid w:val="00C05033"/>
    <w:rsid w:val="00C22538"/>
    <w:rsid w:val="00C727F2"/>
    <w:rsid w:val="00CC41E5"/>
    <w:rsid w:val="00D66076"/>
    <w:rsid w:val="00DF5E25"/>
    <w:rsid w:val="00EC6027"/>
    <w:rsid w:val="00F16128"/>
    <w:rsid w:val="00F87C1F"/>
    <w:rsid w:val="00FA655F"/>
    <w:rsid w:val="00FB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yangjianhui</cp:lastModifiedBy>
  <cp:revision>2</cp:revision>
  <cp:lastPrinted>2016-12-23T09:19:00Z</cp:lastPrinted>
  <dcterms:created xsi:type="dcterms:W3CDTF">2018-09-05T03:24:00Z</dcterms:created>
  <dcterms:modified xsi:type="dcterms:W3CDTF">2018-09-05T03:24:00Z</dcterms:modified>
</cp:coreProperties>
</file>