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095E" w:rsidRPr="00F20DA8" w:rsidRDefault="0025095E" w:rsidP="0025095E">
      <w:pPr>
        <w:pStyle w:val="p1"/>
        <w:jc w:val="center"/>
        <w:rPr>
          <w:b/>
          <w:bCs/>
          <w:color w:val="000000" w:themeColor="text1"/>
          <w:sz w:val="28"/>
          <w:szCs w:val="28"/>
        </w:rPr>
      </w:pPr>
      <w:r w:rsidRPr="00F20DA8">
        <w:rPr>
          <w:b/>
          <w:bCs/>
          <w:color w:val="000000" w:themeColor="text1"/>
          <w:sz w:val="28"/>
          <w:szCs w:val="28"/>
        </w:rPr>
        <w:t>经营者集中简易案件公示表</w:t>
      </w:r>
    </w:p>
    <w:p w:rsidR="0025095E" w:rsidRPr="00F20DA8" w:rsidRDefault="0025095E" w:rsidP="0025095E">
      <w:pPr>
        <w:pStyle w:val="p1"/>
        <w:rPr>
          <w:color w:val="000000" w:themeColor="text1"/>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5"/>
        <w:gridCol w:w="1559"/>
        <w:gridCol w:w="5245"/>
      </w:tblGrid>
      <w:tr w:rsidR="0025095E" w:rsidRPr="00F20DA8" w:rsidTr="0025095E">
        <w:tc>
          <w:tcPr>
            <w:tcW w:w="1555" w:type="dxa"/>
            <w:shd w:val="clear" w:color="auto" w:fill="D9D9D9"/>
          </w:tcPr>
          <w:p w:rsidR="0025095E" w:rsidRPr="00F20DA8" w:rsidRDefault="0025095E" w:rsidP="0025095E">
            <w:pPr>
              <w:pStyle w:val="p1"/>
              <w:spacing w:line="480" w:lineRule="exact"/>
              <w:rPr>
                <w:color w:val="000000" w:themeColor="text1"/>
              </w:rPr>
            </w:pPr>
            <w:r w:rsidRPr="00F20DA8">
              <w:rPr>
                <w:color w:val="000000" w:themeColor="text1"/>
              </w:rPr>
              <w:t>案件名称</w:t>
            </w:r>
          </w:p>
        </w:tc>
        <w:tc>
          <w:tcPr>
            <w:tcW w:w="6804" w:type="dxa"/>
            <w:gridSpan w:val="2"/>
          </w:tcPr>
          <w:p w:rsidR="0025095E" w:rsidRPr="00F20DA8" w:rsidRDefault="0025095E" w:rsidP="0025095E">
            <w:pPr>
              <w:pStyle w:val="p1"/>
              <w:spacing w:line="440" w:lineRule="exact"/>
              <w:rPr>
                <w:color w:val="000000" w:themeColor="text1"/>
              </w:rPr>
            </w:pPr>
            <w:r w:rsidRPr="00F20DA8">
              <w:rPr>
                <w:color w:val="000000" w:themeColor="text1"/>
              </w:rPr>
              <w:t>上海电气集团股份有限公司收购苏州天沃科技股份有限公司股权案</w:t>
            </w:r>
          </w:p>
        </w:tc>
      </w:tr>
      <w:tr w:rsidR="0025095E" w:rsidRPr="00F20DA8" w:rsidTr="0025095E">
        <w:trPr>
          <w:trHeight w:val="2861"/>
        </w:trPr>
        <w:tc>
          <w:tcPr>
            <w:tcW w:w="1555" w:type="dxa"/>
            <w:shd w:val="clear" w:color="auto" w:fill="D9D9D9"/>
          </w:tcPr>
          <w:p w:rsidR="0025095E" w:rsidRPr="00F20DA8" w:rsidRDefault="0025095E" w:rsidP="0025095E">
            <w:pPr>
              <w:pStyle w:val="p1"/>
              <w:spacing w:line="480" w:lineRule="exact"/>
              <w:rPr>
                <w:color w:val="000000" w:themeColor="text1"/>
              </w:rPr>
            </w:pPr>
            <w:r w:rsidRPr="00F20DA8">
              <w:rPr>
                <w:color w:val="000000" w:themeColor="text1"/>
              </w:rPr>
              <w:t>交易概况（限</w:t>
            </w:r>
            <w:r w:rsidRPr="00F20DA8">
              <w:rPr>
                <w:color w:val="000000" w:themeColor="text1"/>
              </w:rPr>
              <w:t>200</w:t>
            </w:r>
            <w:r w:rsidRPr="00F20DA8">
              <w:rPr>
                <w:color w:val="000000" w:themeColor="text1"/>
              </w:rPr>
              <w:t>字内）</w:t>
            </w:r>
          </w:p>
        </w:tc>
        <w:tc>
          <w:tcPr>
            <w:tcW w:w="6804" w:type="dxa"/>
            <w:gridSpan w:val="2"/>
          </w:tcPr>
          <w:p w:rsidR="0025095E" w:rsidRPr="00F20DA8" w:rsidRDefault="0025095E" w:rsidP="0025095E">
            <w:pPr>
              <w:pStyle w:val="p1"/>
              <w:spacing w:line="440" w:lineRule="exact"/>
              <w:jc w:val="both"/>
              <w:rPr>
                <w:color w:val="000000" w:themeColor="text1"/>
              </w:rPr>
            </w:pPr>
            <w:r w:rsidRPr="00F20DA8">
              <w:rPr>
                <w:color w:val="000000" w:themeColor="text1"/>
              </w:rPr>
              <w:t>上海电气集团股份有限公司（简称</w:t>
            </w:r>
            <w:r w:rsidRPr="00F20DA8">
              <w:rPr>
                <w:color w:val="000000" w:themeColor="text1"/>
              </w:rPr>
              <w:t>“</w:t>
            </w:r>
            <w:r w:rsidRPr="00F20DA8">
              <w:rPr>
                <w:b/>
                <w:color w:val="000000" w:themeColor="text1"/>
              </w:rPr>
              <w:t>上海电气</w:t>
            </w:r>
            <w:r w:rsidRPr="00F20DA8">
              <w:rPr>
                <w:color w:val="000000" w:themeColor="text1"/>
              </w:rPr>
              <w:t>”</w:t>
            </w:r>
            <w:r w:rsidRPr="00F20DA8">
              <w:rPr>
                <w:color w:val="000000" w:themeColor="text1"/>
              </w:rPr>
              <w:t>）通过协议转让方式受让陈玉忠所持苏州天沃科技股份有限公司（简称</w:t>
            </w:r>
            <w:r w:rsidRPr="00F20DA8">
              <w:rPr>
                <w:color w:val="000000" w:themeColor="text1"/>
              </w:rPr>
              <w:t>“</w:t>
            </w:r>
            <w:r w:rsidRPr="00F20DA8">
              <w:rPr>
                <w:b/>
                <w:color w:val="000000" w:themeColor="text1"/>
              </w:rPr>
              <w:t>天沃科技</w:t>
            </w:r>
            <w:r w:rsidRPr="00F20DA8">
              <w:rPr>
                <w:color w:val="000000" w:themeColor="text1"/>
              </w:rPr>
              <w:t>”</w:t>
            </w:r>
            <w:r w:rsidRPr="00F20DA8">
              <w:rPr>
                <w:color w:val="000000" w:themeColor="text1"/>
              </w:rPr>
              <w:t>）及其配偶钱凤珠所持天沃科技总股本的</w:t>
            </w:r>
            <w:r w:rsidRPr="00F20DA8">
              <w:rPr>
                <w:color w:val="000000" w:themeColor="text1"/>
              </w:rPr>
              <w:t>5.81%</w:t>
            </w:r>
            <w:r w:rsidRPr="00F20DA8">
              <w:rPr>
                <w:color w:val="000000" w:themeColor="text1"/>
              </w:rPr>
              <w:t>。同时，上海电气接受陈玉忠所持天沃科技</w:t>
            </w:r>
            <w:r w:rsidRPr="00F20DA8">
              <w:rPr>
                <w:color w:val="000000" w:themeColor="text1"/>
              </w:rPr>
              <w:t>14.87%</w:t>
            </w:r>
            <w:r w:rsidRPr="00F20DA8">
              <w:rPr>
                <w:color w:val="000000" w:themeColor="text1"/>
              </w:rPr>
              <w:t>股份的表决权委托。本次交易完成后，上海电气在天沃科技中拥有表决权的股份数量合计占天沃科技总股本</w:t>
            </w:r>
            <w:bookmarkStart w:id="0" w:name="_GoBack"/>
            <w:bookmarkEnd w:id="0"/>
            <w:r w:rsidRPr="00F20DA8">
              <w:rPr>
                <w:color w:val="000000" w:themeColor="text1"/>
              </w:rPr>
              <w:t>的</w:t>
            </w:r>
            <w:r w:rsidRPr="00F20DA8">
              <w:rPr>
                <w:color w:val="000000" w:themeColor="text1"/>
              </w:rPr>
              <w:t>29.87%</w:t>
            </w:r>
            <w:r w:rsidRPr="00F20DA8">
              <w:rPr>
                <w:color w:val="000000" w:themeColor="text1"/>
              </w:rPr>
              <w:t>，成为天沃科技的控股股东。</w:t>
            </w:r>
          </w:p>
        </w:tc>
      </w:tr>
      <w:tr w:rsidR="0025095E" w:rsidRPr="00F20DA8" w:rsidTr="0025095E">
        <w:trPr>
          <w:trHeight w:val="468"/>
        </w:trPr>
        <w:tc>
          <w:tcPr>
            <w:tcW w:w="1555" w:type="dxa"/>
            <w:vMerge w:val="restart"/>
            <w:shd w:val="clear" w:color="auto" w:fill="D9D9D9"/>
          </w:tcPr>
          <w:p w:rsidR="0025095E" w:rsidRPr="00F20DA8" w:rsidRDefault="0025095E" w:rsidP="0025095E">
            <w:pPr>
              <w:pStyle w:val="p1"/>
              <w:spacing w:line="480" w:lineRule="exact"/>
              <w:rPr>
                <w:color w:val="000000" w:themeColor="text1"/>
              </w:rPr>
            </w:pPr>
            <w:r w:rsidRPr="00F20DA8">
              <w:rPr>
                <w:color w:val="000000" w:themeColor="text1"/>
              </w:rPr>
              <w:t>参与集中的经营者简介</w:t>
            </w:r>
          </w:p>
        </w:tc>
        <w:tc>
          <w:tcPr>
            <w:tcW w:w="1559" w:type="dxa"/>
          </w:tcPr>
          <w:p w:rsidR="0025095E" w:rsidRPr="00F20DA8" w:rsidRDefault="0025095E" w:rsidP="0025095E">
            <w:pPr>
              <w:pStyle w:val="p1"/>
              <w:spacing w:line="440" w:lineRule="exact"/>
              <w:rPr>
                <w:color w:val="auto"/>
              </w:rPr>
            </w:pPr>
            <w:r w:rsidRPr="00F20DA8">
              <w:rPr>
                <w:color w:val="auto"/>
              </w:rPr>
              <w:t>1</w:t>
            </w:r>
            <w:r w:rsidRPr="00F20DA8">
              <w:rPr>
                <w:color w:val="auto"/>
              </w:rPr>
              <w:t>、上海电气</w:t>
            </w:r>
          </w:p>
        </w:tc>
        <w:tc>
          <w:tcPr>
            <w:tcW w:w="5245" w:type="dxa"/>
          </w:tcPr>
          <w:p w:rsidR="0025095E" w:rsidRPr="00F20DA8" w:rsidRDefault="0025095E" w:rsidP="0025095E">
            <w:pPr>
              <w:pStyle w:val="p1"/>
              <w:spacing w:line="440" w:lineRule="exact"/>
              <w:jc w:val="both"/>
              <w:rPr>
                <w:color w:val="auto"/>
              </w:rPr>
            </w:pPr>
            <w:r w:rsidRPr="00F20DA8">
              <w:rPr>
                <w:color w:val="auto"/>
              </w:rPr>
              <w:t>上海电气成立于</w:t>
            </w:r>
            <w:r w:rsidRPr="00F20DA8">
              <w:rPr>
                <w:color w:val="auto"/>
              </w:rPr>
              <w:t>2004</w:t>
            </w:r>
            <w:r w:rsidRPr="00F20DA8">
              <w:rPr>
                <w:color w:val="auto"/>
              </w:rPr>
              <w:t>年</w:t>
            </w:r>
            <w:r w:rsidRPr="00F20DA8">
              <w:rPr>
                <w:color w:val="auto"/>
              </w:rPr>
              <w:t>3</w:t>
            </w:r>
            <w:r w:rsidRPr="00F20DA8">
              <w:rPr>
                <w:color w:val="auto"/>
              </w:rPr>
              <w:t>月</w:t>
            </w:r>
            <w:r w:rsidRPr="00F20DA8">
              <w:rPr>
                <w:color w:val="auto"/>
              </w:rPr>
              <w:t>1</w:t>
            </w:r>
            <w:r w:rsidRPr="00F20DA8">
              <w:rPr>
                <w:color w:val="auto"/>
              </w:rPr>
              <w:t>日，于</w:t>
            </w:r>
            <w:r w:rsidRPr="00F20DA8">
              <w:rPr>
                <w:color w:val="auto"/>
              </w:rPr>
              <w:t>2008</w:t>
            </w:r>
            <w:r w:rsidRPr="00F20DA8">
              <w:rPr>
                <w:color w:val="auto"/>
              </w:rPr>
              <w:t>年</w:t>
            </w:r>
            <w:r w:rsidRPr="00F20DA8">
              <w:rPr>
                <w:color w:val="auto"/>
              </w:rPr>
              <w:t>12</w:t>
            </w:r>
            <w:r w:rsidRPr="00F20DA8">
              <w:rPr>
                <w:color w:val="auto"/>
              </w:rPr>
              <w:t>月在上海市证券交易所上市，股票代码</w:t>
            </w:r>
            <w:r w:rsidRPr="00F20DA8">
              <w:rPr>
                <w:color w:val="auto"/>
              </w:rPr>
              <w:t>601727</w:t>
            </w:r>
            <w:r w:rsidRPr="00F20DA8">
              <w:rPr>
                <w:color w:val="auto"/>
              </w:rPr>
              <w:t>。上海电气主要业务包括新能源及环保设备、高效清洁能源设备、工业装备、现代服务业四大板块，主要产品和服务包括火电设备、风电设备、输配电设备、电站</w:t>
            </w:r>
            <w:r w:rsidRPr="00F20DA8">
              <w:rPr>
                <w:color w:val="auto"/>
              </w:rPr>
              <w:t>EPC</w:t>
            </w:r>
            <w:r w:rsidRPr="00F20DA8">
              <w:rPr>
                <w:color w:val="auto"/>
              </w:rPr>
              <w:t>工程、电梯、机床、冶金装备铸锻件等。</w:t>
            </w:r>
          </w:p>
        </w:tc>
      </w:tr>
      <w:tr w:rsidR="0025095E" w:rsidRPr="00F20DA8" w:rsidTr="0025095E">
        <w:trPr>
          <w:trHeight w:val="404"/>
        </w:trPr>
        <w:tc>
          <w:tcPr>
            <w:tcW w:w="1555" w:type="dxa"/>
            <w:vMerge/>
            <w:shd w:val="clear" w:color="auto" w:fill="D9D9D9"/>
          </w:tcPr>
          <w:p w:rsidR="0025095E" w:rsidRPr="00F20DA8" w:rsidRDefault="0025095E" w:rsidP="0025095E">
            <w:pPr>
              <w:pStyle w:val="p1"/>
              <w:spacing w:line="480" w:lineRule="exact"/>
              <w:rPr>
                <w:color w:val="000000" w:themeColor="text1"/>
              </w:rPr>
            </w:pPr>
          </w:p>
        </w:tc>
        <w:tc>
          <w:tcPr>
            <w:tcW w:w="1559" w:type="dxa"/>
          </w:tcPr>
          <w:p w:rsidR="0025095E" w:rsidRPr="00F20DA8" w:rsidRDefault="0025095E" w:rsidP="0025095E">
            <w:pPr>
              <w:pStyle w:val="p1"/>
              <w:spacing w:line="440" w:lineRule="exact"/>
              <w:rPr>
                <w:color w:val="auto"/>
              </w:rPr>
            </w:pPr>
            <w:r w:rsidRPr="00F20DA8">
              <w:rPr>
                <w:color w:val="auto"/>
              </w:rPr>
              <w:t>2</w:t>
            </w:r>
            <w:r w:rsidRPr="00F20DA8">
              <w:rPr>
                <w:color w:val="auto"/>
              </w:rPr>
              <w:t>、天沃科技</w:t>
            </w:r>
          </w:p>
        </w:tc>
        <w:tc>
          <w:tcPr>
            <w:tcW w:w="5245" w:type="dxa"/>
          </w:tcPr>
          <w:p w:rsidR="0025095E" w:rsidRPr="00F20DA8" w:rsidRDefault="0025095E" w:rsidP="0025095E">
            <w:pPr>
              <w:pStyle w:val="p1"/>
              <w:spacing w:line="440" w:lineRule="exact"/>
              <w:jc w:val="both"/>
              <w:rPr>
                <w:color w:val="auto"/>
              </w:rPr>
            </w:pPr>
            <w:r w:rsidRPr="00F20DA8">
              <w:rPr>
                <w:color w:val="auto"/>
              </w:rPr>
              <w:t>天沃科技成立于</w:t>
            </w:r>
            <w:r w:rsidRPr="00F20DA8">
              <w:rPr>
                <w:color w:val="auto"/>
              </w:rPr>
              <w:t>2001</w:t>
            </w:r>
            <w:r w:rsidRPr="00F20DA8">
              <w:rPr>
                <w:color w:val="auto"/>
              </w:rPr>
              <w:t>年</w:t>
            </w:r>
            <w:r w:rsidRPr="00F20DA8">
              <w:rPr>
                <w:color w:val="auto"/>
              </w:rPr>
              <w:t>3</w:t>
            </w:r>
            <w:r w:rsidRPr="00F20DA8">
              <w:rPr>
                <w:color w:val="auto"/>
              </w:rPr>
              <w:t>月</w:t>
            </w:r>
            <w:r w:rsidRPr="00F20DA8">
              <w:rPr>
                <w:color w:val="auto"/>
              </w:rPr>
              <w:t>31</w:t>
            </w:r>
            <w:r w:rsidRPr="00F20DA8">
              <w:rPr>
                <w:color w:val="auto"/>
              </w:rPr>
              <w:t>日，于</w:t>
            </w:r>
            <w:r w:rsidRPr="00F20DA8">
              <w:rPr>
                <w:color w:val="auto"/>
              </w:rPr>
              <w:t>2011</w:t>
            </w:r>
            <w:r w:rsidRPr="00F20DA8">
              <w:rPr>
                <w:color w:val="auto"/>
              </w:rPr>
              <w:t>年</w:t>
            </w:r>
            <w:r w:rsidRPr="00F20DA8">
              <w:rPr>
                <w:color w:val="auto"/>
              </w:rPr>
              <w:t>3</w:t>
            </w:r>
            <w:r w:rsidRPr="00F20DA8">
              <w:rPr>
                <w:color w:val="auto"/>
              </w:rPr>
              <w:t>月在深圳证券交易所上市，股票代码为</w:t>
            </w:r>
            <w:r w:rsidRPr="00F20DA8">
              <w:rPr>
                <w:color w:val="auto"/>
              </w:rPr>
              <w:t>002564</w:t>
            </w:r>
            <w:r w:rsidRPr="00F20DA8">
              <w:rPr>
                <w:color w:val="auto"/>
              </w:rPr>
              <w:t>。天沃科技主要业务包括能源工程服务、高端装备制造、军民融合业务等三大板块，主要业务包括区域电厂、自备电站、热电联产等火电工程，光伏、风电等新能源工程，炼化、化工、煤化工、电力领域非标压力容器等。</w:t>
            </w:r>
          </w:p>
        </w:tc>
      </w:tr>
      <w:tr w:rsidR="0025095E" w:rsidRPr="00F20DA8" w:rsidTr="0025095E">
        <w:trPr>
          <w:trHeight w:val="279"/>
        </w:trPr>
        <w:tc>
          <w:tcPr>
            <w:tcW w:w="1555" w:type="dxa"/>
            <w:vMerge w:val="restart"/>
            <w:shd w:val="clear" w:color="auto" w:fill="D9D9D9"/>
          </w:tcPr>
          <w:p w:rsidR="0025095E" w:rsidRPr="00F20DA8" w:rsidRDefault="0025095E" w:rsidP="0025095E">
            <w:pPr>
              <w:pStyle w:val="p1"/>
              <w:spacing w:line="480" w:lineRule="exact"/>
              <w:rPr>
                <w:color w:val="000000" w:themeColor="text1"/>
              </w:rPr>
            </w:pPr>
            <w:r w:rsidRPr="00F20DA8">
              <w:rPr>
                <w:color w:val="000000" w:themeColor="text1"/>
              </w:rPr>
              <w:t>简易案件理由（可以单选，也可以多选）</w:t>
            </w:r>
          </w:p>
        </w:tc>
        <w:tc>
          <w:tcPr>
            <w:tcW w:w="6804" w:type="dxa"/>
            <w:gridSpan w:val="2"/>
          </w:tcPr>
          <w:p w:rsidR="0025095E" w:rsidRPr="00F20DA8" w:rsidRDefault="0025095E" w:rsidP="0025095E">
            <w:pPr>
              <w:pStyle w:val="p1"/>
              <w:spacing w:line="440" w:lineRule="exact"/>
              <w:jc w:val="both"/>
              <w:rPr>
                <w:color w:val="000000" w:themeColor="text1"/>
              </w:rPr>
            </w:pPr>
            <w:r w:rsidRPr="00F20DA8">
              <w:rPr>
                <w:color w:val="000000" w:themeColor="text1"/>
              </w:rPr>
              <w:sym w:font="Wingdings" w:char="F0FE"/>
            </w:r>
            <w:r w:rsidRPr="00F20DA8">
              <w:rPr>
                <w:color w:val="000000" w:themeColor="text1"/>
              </w:rPr>
              <w:t>1</w:t>
            </w:r>
            <w:r w:rsidRPr="00F20DA8">
              <w:rPr>
                <w:color w:val="000000" w:themeColor="text1"/>
              </w:rPr>
              <w:t>、在同一相关市场，所有参与集中的经营者所占市场份额之和小于</w:t>
            </w:r>
            <w:r w:rsidRPr="00F20DA8">
              <w:rPr>
                <w:color w:val="000000" w:themeColor="text1"/>
              </w:rPr>
              <w:t>15%</w:t>
            </w:r>
            <w:r w:rsidRPr="00F20DA8">
              <w:rPr>
                <w:color w:val="000000" w:themeColor="text1"/>
              </w:rPr>
              <w:t>。</w:t>
            </w:r>
          </w:p>
        </w:tc>
      </w:tr>
      <w:tr w:rsidR="0025095E" w:rsidRPr="00F20DA8" w:rsidTr="0025095E">
        <w:trPr>
          <w:trHeight w:val="330"/>
        </w:trPr>
        <w:tc>
          <w:tcPr>
            <w:tcW w:w="1555" w:type="dxa"/>
            <w:vMerge/>
            <w:shd w:val="clear" w:color="auto" w:fill="D9D9D9"/>
          </w:tcPr>
          <w:p w:rsidR="0025095E" w:rsidRPr="00F20DA8" w:rsidRDefault="0025095E" w:rsidP="0025095E">
            <w:pPr>
              <w:pStyle w:val="p1"/>
              <w:spacing w:line="480" w:lineRule="exact"/>
              <w:rPr>
                <w:color w:val="000000" w:themeColor="text1"/>
              </w:rPr>
            </w:pPr>
          </w:p>
        </w:tc>
        <w:tc>
          <w:tcPr>
            <w:tcW w:w="6804" w:type="dxa"/>
            <w:gridSpan w:val="2"/>
          </w:tcPr>
          <w:p w:rsidR="0025095E" w:rsidRPr="00F20DA8" w:rsidRDefault="0025095E" w:rsidP="0025095E">
            <w:pPr>
              <w:pStyle w:val="p1"/>
              <w:spacing w:line="440" w:lineRule="exact"/>
              <w:jc w:val="both"/>
              <w:rPr>
                <w:color w:val="000000" w:themeColor="text1"/>
              </w:rPr>
            </w:pPr>
            <w:r w:rsidRPr="00F20DA8">
              <w:rPr>
                <w:color w:val="000000" w:themeColor="text1"/>
              </w:rPr>
              <w:sym w:font="Wingdings" w:char="F0FE"/>
            </w:r>
            <w:r w:rsidRPr="00F20DA8">
              <w:rPr>
                <w:color w:val="000000" w:themeColor="text1"/>
              </w:rPr>
              <w:t>2</w:t>
            </w:r>
            <w:r w:rsidRPr="00F20DA8">
              <w:rPr>
                <w:color w:val="000000" w:themeColor="text1"/>
              </w:rPr>
              <w:t>、存在上下游关系的参与集中的经营者，在上下游市场所占的市场份额均小于</w:t>
            </w:r>
            <w:r w:rsidRPr="00F20DA8">
              <w:rPr>
                <w:color w:val="000000" w:themeColor="text1"/>
              </w:rPr>
              <w:t>25%</w:t>
            </w:r>
            <w:r w:rsidRPr="00F20DA8">
              <w:rPr>
                <w:color w:val="000000" w:themeColor="text1"/>
              </w:rPr>
              <w:t>。</w:t>
            </w:r>
          </w:p>
        </w:tc>
      </w:tr>
      <w:tr w:rsidR="0025095E" w:rsidRPr="00F20DA8" w:rsidTr="0025095E">
        <w:trPr>
          <w:trHeight w:val="285"/>
        </w:trPr>
        <w:tc>
          <w:tcPr>
            <w:tcW w:w="1555" w:type="dxa"/>
            <w:vMerge/>
            <w:shd w:val="clear" w:color="auto" w:fill="D9D9D9"/>
          </w:tcPr>
          <w:p w:rsidR="0025095E" w:rsidRPr="00F20DA8" w:rsidRDefault="0025095E" w:rsidP="0025095E">
            <w:pPr>
              <w:pStyle w:val="p1"/>
              <w:spacing w:line="480" w:lineRule="exact"/>
              <w:rPr>
                <w:color w:val="000000" w:themeColor="text1"/>
              </w:rPr>
            </w:pPr>
          </w:p>
        </w:tc>
        <w:tc>
          <w:tcPr>
            <w:tcW w:w="6804" w:type="dxa"/>
            <w:gridSpan w:val="2"/>
          </w:tcPr>
          <w:p w:rsidR="0025095E" w:rsidRPr="00F20DA8" w:rsidRDefault="0025095E" w:rsidP="0025095E">
            <w:pPr>
              <w:pStyle w:val="p1"/>
              <w:spacing w:line="440" w:lineRule="exact"/>
              <w:jc w:val="both"/>
              <w:rPr>
                <w:color w:val="000000" w:themeColor="text1"/>
              </w:rPr>
            </w:pPr>
            <w:r w:rsidRPr="00F20DA8">
              <w:rPr>
                <w:rFonts w:ascii="Times New Roman" w:hAnsi="Times New Roman"/>
                <w:color w:val="000000" w:themeColor="text1"/>
              </w:rPr>
              <w:t>□</w:t>
            </w:r>
            <w:r w:rsidRPr="00F20DA8">
              <w:rPr>
                <w:color w:val="000000" w:themeColor="text1"/>
              </w:rPr>
              <w:t>3</w:t>
            </w:r>
            <w:r w:rsidRPr="00F20DA8">
              <w:rPr>
                <w:color w:val="000000" w:themeColor="text1"/>
              </w:rPr>
              <w:t>、不在同一相关市场、也不存在上下游关系的参与集中的经营者，在与交易有关的每个市场所占的份额均小于</w:t>
            </w:r>
            <w:r w:rsidRPr="00F20DA8">
              <w:rPr>
                <w:color w:val="000000" w:themeColor="text1"/>
              </w:rPr>
              <w:t>25%</w:t>
            </w:r>
            <w:r w:rsidRPr="00F20DA8">
              <w:rPr>
                <w:color w:val="000000" w:themeColor="text1"/>
              </w:rPr>
              <w:t>。</w:t>
            </w:r>
          </w:p>
        </w:tc>
      </w:tr>
      <w:tr w:rsidR="0025095E" w:rsidRPr="00F20DA8" w:rsidTr="0025095E">
        <w:trPr>
          <w:trHeight w:val="662"/>
        </w:trPr>
        <w:tc>
          <w:tcPr>
            <w:tcW w:w="1555" w:type="dxa"/>
            <w:vMerge/>
            <w:shd w:val="clear" w:color="auto" w:fill="D9D9D9"/>
          </w:tcPr>
          <w:p w:rsidR="0025095E" w:rsidRPr="00F20DA8" w:rsidRDefault="0025095E" w:rsidP="0025095E">
            <w:pPr>
              <w:pStyle w:val="p1"/>
              <w:spacing w:line="480" w:lineRule="exact"/>
              <w:rPr>
                <w:color w:val="000000" w:themeColor="text1"/>
              </w:rPr>
            </w:pPr>
          </w:p>
        </w:tc>
        <w:tc>
          <w:tcPr>
            <w:tcW w:w="6804" w:type="dxa"/>
            <w:gridSpan w:val="2"/>
          </w:tcPr>
          <w:p w:rsidR="0025095E" w:rsidRPr="00F20DA8" w:rsidRDefault="0025095E" w:rsidP="0025095E">
            <w:pPr>
              <w:pStyle w:val="p1"/>
              <w:spacing w:line="440" w:lineRule="exact"/>
              <w:jc w:val="both"/>
              <w:rPr>
                <w:color w:val="000000" w:themeColor="text1"/>
              </w:rPr>
            </w:pPr>
            <w:r w:rsidRPr="00F20DA8">
              <w:rPr>
                <w:rFonts w:ascii="Times New Roman" w:hAnsi="Times New Roman"/>
                <w:color w:val="000000" w:themeColor="text1"/>
              </w:rPr>
              <w:t>□</w:t>
            </w:r>
            <w:r w:rsidRPr="00F20DA8">
              <w:rPr>
                <w:color w:val="000000" w:themeColor="text1"/>
              </w:rPr>
              <w:t>4</w:t>
            </w:r>
            <w:r w:rsidRPr="00F20DA8">
              <w:rPr>
                <w:color w:val="000000" w:themeColor="text1"/>
              </w:rPr>
              <w:t>、参与集中的经营者在中国境外设立合营企业，合营企业不在中国境内从事经济活动。</w:t>
            </w:r>
          </w:p>
        </w:tc>
      </w:tr>
      <w:tr w:rsidR="0025095E" w:rsidRPr="00F20DA8" w:rsidTr="0025095E">
        <w:trPr>
          <w:trHeight w:val="264"/>
        </w:trPr>
        <w:tc>
          <w:tcPr>
            <w:tcW w:w="1555" w:type="dxa"/>
            <w:vMerge/>
            <w:shd w:val="clear" w:color="auto" w:fill="D9D9D9"/>
          </w:tcPr>
          <w:p w:rsidR="0025095E" w:rsidRPr="00F20DA8" w:rsidRDefault="0025095E" w:rsidP="0025095E">
            <w:pPr>
              <w:pStyle w:val="p1"/>
              <w:spacing w:line="480" w:lineRule="exact"/>
              <w:rPr>
                <w:color w:val="000000" w:themeColor="text1"/>
              </w:rPr>
            </w:pPr>
          </w:p>
        </w:tc>
        <w:tc>
          <w:tcPr>
            <w:tcW w:w="6804" w:type="dxa"/>
            <w:gridSpan w:val="2"/>
          </w:tcPr>
          <w:p w:rsidR="0025095E" w:rsidRPr="00F20DA8" w:rsidRDefault="0025095E" w:rsidP="0025095E">
            <w:pPr>
              <w:pStyle w:val="p1"/>
              <w:spacing w:line="440" w:lineRule="exact"/>
              <w:jc w:val="both"/>
              <w:rPr>
                <w:color w:val="000000" w:themeColor="text1"/>
              </w:rPr>
            </w:pPr>
            <w:r w:rsidRPr="00F20DA8">
              <w:rPr>
                <w:rFonts w:ascii="Times New Roman" w:hAnsi="Times New Roman"/>
                <w:color w:val="000000" w:themeColor="text1"/>
              </w:rPr>
              <w:t>□</w:t>
            </w:r>
            <w:r w:rsidRPr="00F20DA8">
              <w:rPr>
                <w:color w:val="000000" w:themeColor="text1"/>
              </w:rPr>
              <w:t>5</w:t>
            </w:r>
            <w:r w:rsidRPr="00F20DA8">
              <w:rPr>
                <w:color w:val="000000" w:themeColor="text1"/>
              </w:rPr>
              <w:t>、参与集中的经营者收购境外企业股权或资产的，该境外企业不在中国境内从事经济活动。</w:t>
            </w:r>
          </w:p>
        </w:tc>
      </w:tr>
      <w:tr w:rsidR="0025095E" w:rsidRPr="00F20DA8" w:rsidTr="0025095E">
        <w:trPr>
          <w:trHeight w:val="345"/>
        </w:trPr>
        <w:tc>
          <w:tcPr>
            <w:tcW w:w="1555" w:type="dxa"/>
            <w:vMerge/>
            <w:shd w:val="clear" w:color="auto" w:fill="D9D9D9"/>
          </w:tcPr>
          <w:p w:rsidR="0025095E" w:rsidRPr="00F20DA8" w:rsidRDefault="0025095E" w:rsidP="0025095E">
            <w:pPr>
              <w:pStyle w:val="p1"/>
              <w:spacing w:line="480" w:lineRule="exact"/>
              <w:rPr>
                <w:color w:val="000000" w:themeColor="text1"/>
              </w:rPr>
            </w:pPr>
          </w:p>
        </w:tc>
        <w:tc>
          <w:tcPr>
            <w:tcW w:w="6804" w:type="dxa"/>
            <w:gridSpan w:val="2"/>
          </w:tcPr>
          <w:p w:rsidR="0025095E" w:rsidRPr="00F20DA8" w:rsidRDefault="0025095E" w:rsidP="0025095E">
            <w:pPr>
              <w:pStyle w:val="p1"/>
              <w:spacing w:line="440" w:lineRule="exact"/>
              <w:jc w:val="both"/>
              <w:rPr>
                <w:color w:val="000000" w:themeColor="text1"/>
              </w:rPr>
            </w:pPr>
            <w:r w:rsidRPr="00F20DA8">
              <w:rPr>
                <w:rFonts w:ascii="Times New Roman" w:hAnsi="Times New Roman"/>
                <w:color w:val="000000" w:themeColor="text1"/>
              </w:rPr>
              <w:t>□</w:t>
            </w:r>
            <w:r w:rsidRPr="00F20DA8">
              <w:rPr>
                <w:color w:val="000000" w:themeColor="text1"/>
              </w:rPr>
              <w:t>6</w:t>
            </w:r>
            <w:r w:rsidRPr="00F20DA8">
              <w:rPr>
                <w:color w:val="000000" w:themeColor="text1"/>
              </w:rPr>
              <w:t>、由两个以上的经营者共同控制的合营企业，通过集中被其中一个或一个以上经营者控制。</w:t>
            </w:r>
          </w:p>
        </w:tc>
      </w:tr>
      <w:tr w:rsidR="0025095E" w:rsidRPr="00F20DA8" w:rsidTr="0025095E">
        <w:tc>
          <w:tcPr>
            <w:tcW w:w="1555" w:type="dxa"/>
            <w:shd w:val="clear" w:color="auto" w:fill="D9D9D9"/>
          </w:tcPr>
          <w:p w:rsidR="0025095E" w:rsidRPr="00F20DA8" w:rsidRDefault="0025095E" w:rsidP="0025095E">
            <w:pPr>
              <w:pStyle w:val="p1"/>
              <w:spacing w:line="480" w:lineRule="exact"/>
              <w:rPr>
                <w:color w:val="000000" w:themeColor="text1"/>
              </w:rPr>
            </w:pPr>
            <w:r w:rsidRPr="00F20DA8">
              <w:rPr>
                <w:color w:val="000000" w:themeColor="text1"/>
              </w:rPr>
              <w:t>备注</w:t>
            </w:r>
          </w:p>
        </w:tc>
        <w:tc>
          <w:tcPr>
            <w:tcW w:w="6804" w:type="dxa"/>
            <w:gridSpan w:val="2"/>
          </w:tcPr>
          <w:p w:rsidR="0025095E" w:rsidRPr="00F20DA8" w:rsidRDefault="0025095E" w:rsidP="0025095E">
            <w:pPr>
              <w:pStyle w:val="p1"/>
              <w:spacing w:line="400" w:lineRule="exact"/>
              <w:jc w:val="both"/>
              <w:rPr>
                <w:b/>
                <w:bCs/>
                <w:color w:val="000000" w:themeColor="text1"/>
                <w:sz w:val="22"/>
                <w:szCs w:val="22"/>
              </w:rPr>
            </w:pPr>
            <w:r w:rsidRPr="00F20DA8">
              <w:rPr>
                <w:b/>
                <w:bCs/>
                <w:color w:val="000000" w:themeColor="text1"/>
                <w:sz w:val="22"/>
                <w:szCs w:val="22"/>
              </w:rPr>
              <w:t>一、横向重叠</w:t>
            </w:r>
          </w:p>
          <w:p w:rsidR="0025095E" w:rsidRPr="00F20DA8" w:rsidRDefault="0025095E" w:rsidP="0025095E">
            <w:pPr>
              <w:pStyle w:val="p1"/>
              <w:numPr>
                <w:ilvl w:val="0"/>
                <w:numId w:val="4"/>
              </w:numPr>
              <w:spacing w:line="400" w:lineRule="exact"/>
              <w:jc w:val="both"/>
              <w:rPr>
                <w:color w:val="000000" w:themeColor="text1"/>
                <w:sz w:val="22"/>
                <w:szCs w:val="22"/>
              </w:rPr>
            </w:pPr>
            <w:r w:rsidRPr="00F20DA8">
              <w:rPr>
                <w:color w:val="000000" w:themeColor="text1"/>
                <w:sz w:val="22"/>
                <w:szCs w:val="22"/>
              </w:rPr>
              <w:t>相关产品</w:t>
            </w:r>
            <w:r w:rsidRPr="00F20DA8">
              <w:rPr>
                <w:color w:val="000000" w:themeColor="text1"/>
                <w:sz w:val="22"/>
                <w:szCs w:val="22"/>
              </w:rPr>
              <w:t>/</w:t>
            </w:r>
            <w:r w:rsidRPr="00F20DA8">
              <w:rPr>
                <w:color w:val="000000" w:themeColor="text1"/>
                <w:sz w:val="22"/>
                <w:szCs w:val="22"/>
              </w:rPr>
              <w:t>服务市场：光伏电站工程总承包市场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相关地域市场：中国市场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市场份额：上海电气占</w:t>
            </w:r>
            <w:r w:rsidRPr="00F20DA8">
              <w:rPr>
                <w:color w:val="000000" w:themeColor="text1"/>
                <w:sz w:val="22"/>
                <w:szCs w:val="22"/>
              </w:rPr>
              <w:t>[0-5]%</w:t>
            </w:r>
            <w:r w:rsidRPr="00F20DA8">
              <w:rPr>
                <w:color w:val="000000" w:themeColor="text1"/>
                <w:sz w:val="22"/>
                <w:szCs w:val="22"/>
              </w:rPr>
              <w:t>，天沃科技占</w:t>
            </w:r>
            <w:r w:rsidRPr="00F20DA8">
              <w:rPr>
                <w:color w:val="000000" w:themeColor="text1"/>
                <w:sz w:val="22"/>
                <w:szCs w:val="22"/>
              </w:rPr>
              <w:t>[</w:t>
            </w:r>
            <w:r w:rsidR="00336A2E" w:rsidRPr="00F20DA8">
              <w:rPr>
                <w:color w:val="000000" w:themeColor="text1"/>
                <w:sz w:val="22"/>
                <w:szCs w:val="22"/>
              </w:rPr>
              <w:t>0</w:t>
            </w:r>
            <w:r w:rsidRPr="00F20DA8">
              <w:rPr>
                <w:color w:val="000000" w:themeColor="text1"/>
                <w:sz w:val="22"/>
                <w:szCs w:val="22"/>
              </w:rPr>
              <w:t>-</w:t>
            </w:r>
            <w:r w:rsidR="00336A2E" w:rsidRPr="00F20DA8">
              <w:rPr>
                <w:color w:val="000000" w:themeColor="text1"/>
                <w:sz w:val="22"/>
                <w:szCs w:val="22"/>
              </w:rPr>
              <w:t>5</w:t>
            </w:r>
            <w:r w:rsidRPr="00F20DA8">
              <w:rPr>
                <w:color w:val="000000" w:themeColor="text1"/>
                <w:sz w:val="22"/>
                <w:szCs w:val="22"/>
              </w:rPr>
              <w:t>]%</w:t>
            </w:r>
            <w:r w:rsidRPr="00F20DA8">
              <w:rPr>
                <w:color w:val="000000" w:themeColor="text1"/>
                <w:sz w:val="22"/>
                <w:szCs w:val="22"/>
              </w:rPr>
              <w:t>，合计</w:t>
            </w:r>
            <w:r w:rsidRPr="00F20DA8">
              <w:rPr>
                <w:color w:val="000000" w:themeColor="text1"/>
                <w:sz w:val="22"/>
                <w:szCs w:val="22"/>
              </w:rPr>
              <w:t>[</w:t>
            </w:r>
            <w:r w:rsidR="00336A2E" w:rsidRPr="00F20DA8">
              <w:rPr>
                <w:color w:val="000000" w:themeColor="text1"/>
                <w:sz w:val="22"/>
                <w:szCs w:val="22"/>
              </w:rPr>
              <w:t>0</w:t>
            </w:r>
            <w:r w:rsidRPr="00F20DA8">
              <w:rPr>
                <w:color w:val="000000" w:themeColor="text1"/>
                <w:sz w:val="22"/>
                <w:szCs w:val="22"/>
              </w:rPr>
              <w:t>-</w:t>
            </w:r>
            <w:r w:rsidR="00336A2E" w:rsidRPr="00F20DA8">
              <w:rPr>
                <w:color w:val="000000" w:themeColor="text1"/>
                <w:sz w:val="22"/>
                <w:szCs w:val="22"/>
              </w:rPr>
              <w:t>5</w:t>
            </w:r>
            <w:r w:rsidRPr="00F20DA8">
              <w:rPr>
                <w:color w:val="000000" w:themeColor="text1"/>
                <w:sz w:val="22"/>
                <w:szCs w:val="22"/>
              </w:rPr>
              <w:t>]%</w:t>
            </w:r>
            <w:r w:rsidRPr="00F20DA8">
              <w:rPr>
                <w:color w:val="000000" w:themeColor="text1"/>
                <w:sz w:val="22"/>
                <w:szCs w:val="22"/>
              </w:rPr>
              <w:t>。</w:t>
            </w:r>
          </w:p>
          <w:p w:rsidR="0025095E" w:rsidRPr="00F20DA8" w:rsidRDefault="0025095E" w:rsidP="0025095E">
            <w:pPr>
              <w:pStyle w:val="p1"/>
              <w:numPr>
                <w:ilvl w:val="0"/>
                <w:numId w:val="4"/>
              </w:numPr>
              <w:spacing w:line="400" w:lineRule="exact"/>
              <w:jc w:val="both"/>
              <w:rPr>
                <w:color w:val="000000" w:themeColor="text1"/>
                <w:sz w:val="22"/>
                <w:szCs w:val="22"/>
              </w:rPr>
            </w:pPr>
            <w:r w:rsidRPr="00F20DA8">
              <w:rPr>
                <w:color w:val="000000" w:themeColor="text1"/>
                <w:sz w:val="22"/>
                <w:szCs w:val="22"/>
              </w:rPr>
              <w:t>相关产品</w:t>
            </w:r>
            <w:r w:rsidRPr="00F20DA8">
              <w:rPr>
                <w:color w:val="000000" w:themeColor="text1"/>
                <w:sz w:val="22"/>
                <w:szCs w:val="22"/>
              </w:rPr>
              <w:t>/</w:t>
            </w:r>
            <w:r w:rsidRPr="00F20DA8">
              <w:rPr>
                <w:color w:val="000000" w:themeColor="text1"/>
                <w:sz w:val="22"/>
                <w:szCs w:val="22"/>
              </w:rPr>
              <w:t>服务市场：火电工程总承包市场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相关地域市场：中国市场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市场份额：上海电气</w:t>
            </w:r>
            <w:r w:rsidRPr="00F20DA8">
              <w:rPr>
                <w:color w:val="000000" w:themeColor="text1"/>
                <w:sz w:val="22"/>
                <w:szCs w:val="22"/>
              </w:rPr>
              <w:t>[</w:t>
            </w:r>
            <w:r w:rsidR="000A2981" w:rsidRPr="00F20DA8">
              <w:rPr>
                <w:color w:val="000000" w:themeColor="text1"/>
                <w:sz w:val="22"/>
                <w:szCs w:val="22"/>
              </w:rPr>
              <w:t>5</w:t>
            </w:r>
            <w:r w:rsidRPr="00F20DA8">
              <w:rPr>
                <w:color w:val="000000" w:themeColor="text1"/>
                <w:sz w:val="22"/>
                <w:szCs w:val="22"/>
              </w:rPr>
              <w:t>-</w:t>
            </w:r>
            <w:r w:rsidR="000A2981" w:rsidRPr="00F20DA8">
              <w:rPr>
                <w:color w:val="000000" w:themeColor="text1"/>
                <w:sz w:val="22"/>
                <w:szCs w:val="22"/>
              </w:rPr>
              <w:t>10</w:t>
            </w:r>
            <w:r w:rsidRPr="00F20DA8">
              <w:rPr>
                <w:color w:val="000000" w:themeColor="text1"/>
                <w:sz w:val="22"/>
                <w:szCs w:val="22"/>
              </w:rPr>
              <w:t>]%</w:t>
            </w:r>
            <w:r w:rsidRPr="00F20DA8">
              <w:rPr>
                <w:color w:val="000000" w:themeColor="text1"/>
                <w:sz w:val="22"/>
                <w:szCs w:val="22"/>
              </w:rPr>
              <w:t>，天沃科技</w:t>
            </w:r>
            <w:r w:rsidRPr="00F20DA8">
              <w:rPr>
                <w:color w:val="000000" w:themeColor="text1"/>
                <w:sz w:val="22"/>
                <w:szCs w:val="22"/>
              </w:rPr>
              <w:t>[0-5]%</w:t>
            </w:r>
            <w:r w:rsidRPr="00F20DA8">
              <w:rPr>
                <w:color w:val="000000" w:themeColor="text1"/>
                <w:sz w:val="22"/>
                <w:szCs w:val="22"/>
              </w:rPr>
              <w:t>，合计</w:t>
            </w:r>
            <w:r w:rsidRPr="00F20DA8">
              <w:rPr>
                <w:color w:val="000000" w:themeColor="text1"/>
                <w:sz w:val="22"/>
                <w:szCs w:val="22"/>
              </w:rPr>
              <w:t>[</w:t>
            </w:r>
            <w:r w:rsidR="00B64FB2" w:rsidRPr="00F20DA8">
              <w:rPr>
                <w:color w:val="000000" w:themeColor="text1"/>
                <w:sz w:val="22"/>
                <w:szCs w:val="22"/>
              </w:rPr>
              <w:t>10</w:t>
            </w:r>
            <w:r w:rsidR="000A2981" w:rsidRPr="00F20DA8">
              <w:rPr>
                <w:color w:val="000000" w:themeColor="text1"/>
                <w:sz w:val="22"/>
                <w:szCs w:val="22"/>
              </w:rPr>
              <w:t>-1</w:t>
            </w:r>
            <w:r w:rsidR="00B64FB2" w:rsidRPr="00F20DA8">
              <w:rPr>
                <w:color w:val="000000" w:themeColor="text1"/>
                <w:sz w:val="22"/>
                <w:szCs w:val="22"/>
              </w:rPr>
              <w:t>5</w:t>
            </w:r>
            <w:r w:rsidRPr="00F20DA8">
              <w:rPr>
                <w:color w:val="000000" w:themeColor="text1"/>
                <w:sz w:val="22"/>
                <w:szCs w:val="22"/>
              </w:rPr>
              <w:t>]%</w:t>
            </w:r>
            <w:r w:rsidRPr="00F20DA8">
              <w:rPr>
                <w:color w:val="000000" w:themeColor="text1"/>
                <w:sz w:val="22"/>
                <w:szCs w:val="22"/>
              </w:rPr>
              <w:t>。</w:t>
            </w:r>
          </w:p>
          <w:p w:rsidR="0025095E" w:rsidRPr="00F20DA8" w:rsidRDefault="0025095E" w:rsidP="0025095E">
            <w:pPr>
              <w:pStyle w:val="p1"/>
              <w:numPr>
                <w:ilvl w:val="0"/>
                <w:numId w:val="4"/>
              </w:numPr>
              <w:spacing w:line="400" w:lineRule="exact"/>
              <w:jc w:val="both"/>
              <w:rPr>
                <w:color w:val="000000" w:themeColor="text1"/>
                <w:sz w:val="22"/>
                <w:szCs w:val="22"/>
              </w:rPr>
            </w:pPr>
            <w:r w:rsidRPr="00F20DA8">
              <w:rPr>
                <w:color w:val="000000" w:themeColor="text1"/>
                <w:sz w:val="22"/>
                <w:szCs w:val="22"/>
              </w:rPr>
              <w:t>相关产品</w:t>
            </w:r>
            <w:r w:rsidRPr="00F20DA8">
              <w:rPr>
                <w:color w:val="000000" w:themeColor="text1"/>
                <w:sz w:val="22"/>
                <w:szCs w:val="22"/>
              </w:rPr>
              <w:t>/</w:t>
            </w:r>
            <w:r w:rsidRPr="00F20DA8">
              <w:rPr>
                <w:color w:val="000000" w:themeColor="text1"/>
                <w:sz w:val="22"/>
                <w:szCs w:val="22"/>
              </w:rPr>
              <w:t>服务市场：非标压力容器市场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相关地域市场：中国市场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市场份额：上海电气占</w:t>
            </w:r>
            <w:r w:rsidRPr="00F20DA8">
              <w:rPr>
                <w:color w:val="000000" w:themeColor="text1"/>
                <w:sz w:val="22"/>
                <w:szCs w:val="22"/>
              </w:rPr>
              <w:t>[0-5%]</w:t>
            </w:r>
            <w:r w:rsidRPr="00F20DA8">
              <w:rPr>
                <w:color w:val="000000" w:themeColor="text1"/>
                <w:sz w:val="22"/>
                <w:szCs w:val="22"/>
              </w:rPr>
              <w:t>，天沃科技占</w:t>
            </w:r>
            <w:r w:rsidRPr="00F20DA8">
              <w:rPr>
                <w:color w:val="000000" w:themeColor="text1"/>
                <w:sz w:val="22"/>
                <w:szCs w:val="22"/>
              </w:rPr>
              <w:t>[0-5]%</w:t>
            </w:r>
            <w:r w:rsidRPr="00F20DA8">
              <w:rPr>
                <w:color w:val="000000" w:themeColor="text1"/>
                <w:sz w:val="22"/>
                <w:szCs w:val="22"/>
              </w:rPr>
              <w:t>，合计</w:t>
            </w:r>
            <w:r w:rsidRPr="00F20DA8">
              <w:rPr>
                <w:color w:val="000000" w:themeColor="text1"/>
                <w:sz w:val="22"/>
                <w:szCs w:val="22"/>
              </w:rPr>
              <w:t>[0-5]%</w:t>
            </w:r>
            <w:r w:rsidRPr="00F20DA8">
              <w:rPr>
                <w:color w:val="000000" w:themeColor="text1"/>
                <w:sz w:val="22"/>
                <w:szCs w:val="22"/>
              </w:rPr>
              <w:t>。</w:t>
            </w:r>
          </w:p>
          <w:p w:rsidR="0025095E" w:rsidRPr="00F20DA8" w:rsidRDefault="0025095E" w:rsidP="0025095E">
            <w:pPr>
              <w:pStyle w:val="p1"/>
              <w:spacing w:line="400" w:lineRule="exact"/>
              <w:jc w:val="both"/>
              <w:rPr>
                <w:b/>
                <w:bCs/>
                <w:color w:val="000000" w:themeColor="text1"/>
                <w:sz w:val="22"/>
                <w:szCs w:val="22"/>
              </w:rPr>
            </w:pPr>
            <w:r w:rsidRPr="00F20DA8">
              <w:rPr>
                <w:b/>
                <w:bCs/>
                <w:color w:val="000000" w:themeColor="text1"/>
                <w:sz w:val="22"/>
                <w:szCs w:val="22"/>
              </w:rPr>
              <w:t>二、纵向关系</w:t>
            </w:r>
          </w:p>
          <w:p w:rsidR="0025095E" w:rsidRPr="00F20DA8" w:rsidRDefault="0025095E" w:rsidP="0025095E">
            <w:pPr>
              <w:pStyle w:val="p1"/>
              <w:numPr>
                <w:ilvl w:val="0"/>
                <w:numId w:val="5"/>
              </w:numPr>
              <w:spacing w:line="400" w:lineRule="exact"/>
              <w:jc w:val="both"/>
              <w:rPr>
                <w:color w:val="000000" w:themeColor="text1"/>
                <w:sz w:val="22"/>
                <w:szCs w:val="22"/>
              </w:rPr>
            </w:pPr>
            <w:r w:rsidRPr="00F20DA8">
              <w:rPr>
                <w:color w:val="000000" w:themeColor="text1"/>
                <w:sz w:val="22"/>
                <w:szCs w:val="22"/>
              </w:rPr>
              <w:t>相关产品</w:t>
            </w:r>
            <w:r w:rsidRPr="00F20DA8">
              <w:rPr>
                <w:color w:val="000000" w:themeColor="text1"/>
                <w:sz w:val="22"/>
                <w:szCs w:val="22"/>
              </w:rPr>
              <w:t>/</w:t>
            </w:r>
            <w:r w:rsidRPr="00F20DA8">
              <w:rPr>
                <w:color w:val="000000" w:themeColor="text1"/>
                <w:sz w:val="22"/>
                <w:szCs w:val="22"/>
              </w:rPr>
              <w:t>服务市场：火电发电机组设备市场（为火电工程总承包的上游市场）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相关地域市场：中国市场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市场份额：上海电气占</w:t>
            </w:r>
            <w:r w:rsidRPr="00F20DA8">
              <w:rPr>
                <w:color w:val="000000" w:themeColor="text1"/>
                <w:sz w:val="22"/>
                <w:szCs w:val="22"/>
              </w:rPr>
              <w:t>[</w:t>
            </w:r>
            <w:r w:rsidR="00B64FB2" w:rsidRPr="00F20DA8">
              <w:rPr>
                <w:color w:val="000000" w:themeColor="text1"/>
                <w:sz w:val="22"/>
                <w:szCs w:val="22"/>
              </w:rPr>
              <w:t>15</w:t>
            </w:r>
            <w:r w:rsidRPr="00F20DA8">
              <w:rPr>
                <w:color w:val="000000" w:themeColor="text1"/>
                <w:sz w:val="22"/>
                <w:szCs w:val="22"/>
              </w:rPr>
              <w:t>-2</w:t>
            </w:r>
            <w:r w:rsidR="00B64FB2" w:rsidRPr="00F20DA8">
              <w:rPr>
                <w:color w:val="000000" w:themeColor="text1"/>
                <w:sz w:val="22"/>
                <w:szCs w:val="22"/>
              </w:rPr>
              <w:t>0</w:t>
            </w:r>
            <w:r w:rsidRPr="00F20DA8">
              <w:rPr>
                <w:color w:val="000000" w:themeColor="text1"/>
                <w:sz w:val="22"/>
                <w:szCs w:val="22"/>
              </w:rPr>
              <w:t>]%</w:t>
            </w:r>
            <w:r w:rsidRPr="00F20DA8">
              <w:rPr>
                <w:color w:val="000000" w:themeColor="text1"/>
                <w:sz w:val="22"/>
                <w:szCs w:val="22"/>
              </w:rPr>
              <w:t>，天沃科技占</w:t>
            </w:r>
            <w:r w:rsidRPr="00F20DA8">
              <w:rPr>
                <w:color w:val="000000" w:themeColor="text1"/>
                <w:sz w:val="22"/>
                <w:szCs w:val="22"/>
              </w:rPr>
              <w:t>0%</w:t>
            </w:r>
            <w:r w:rsidRPr="00F20DA8">
              <w:rPr>
                <w:color w:val="000000" w:themeColor="text1"/>
                <w:sz w:val="22"/>
                <w:szCs w:val="22"/>
              </w:rPr>
              <w:t>。</w:t>
            </w:r>
          </w:p>
          <w:p w:rsidR="0025095E" w:rsidRPr="00F20DA8" w:rsidRDefault="0025095E" w:rsidP="0025095E">
            <w:pPr>
              <w:pStyle w:val="p1"/>
              <w:numPr>
                <w:ilvl w:val="0"/>
                <w:numId w:val="5"/>
              </w:numPr>
              <w:spacing w:line="400" w:lineRule="exact"/>
              <w:jc w:val="both"/>
              <w:rPr>
                <w:color w:val="000000" w:themeColor="text1"/>
                <w:sz w:val="22"/>
                <w:szCs w:val="22"/>
              </w:rPr>
            </w:pPr>
            <w:r w:rsidRPr="00F20DA8">
              <w:rPr>
                <w:color w:val="000000" w:themeColor="text1"/>
                <w:sz w:val="22"/>
                <w:szCs w:val="22"/>
              </w:rPr>
              <w:t>相关产品</w:t>
            </w:r>
            <w:r w:rsidRPr="00F20DA8">
              <w:rPr>
                <w:color w:val="000000" w:themeColor="text1"/>
                <w:sz w:val="22"/>
                <w:szCs w:val="22"/>
              </w:rPr>
              <w:t>/</w:t>
            </w:r>
            <w:r w:rsidRPr="00F20DA8">
              <w:rPr>
                <w:color w:val="000000" w:themeColor="text1"/>
                <w:sz w:val="22"/>
                <w:szCs w:val="22"/>
              </w:rPr>
              <w:t>服务市场：陆地风力发电机组设备市场（为风电工程总承包的上游）</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相关地域市场：中国市场</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市场份额：上海电气占</w:t>
            </w:r>
            <w:r w:rsidRPr="00F20DA8">
              <w:rPr>
                <w:color w:val="000000" w:themeColor="text1"/>
                <w:sz w:val="22"/>
                <w:szCs w:val="22"/>
              </w:rPr>
              <w:t>[5-10]%</w:t>
            </w:r>
            <w:r w:rsidRPr="00F20DA8">
              <w:rPr>
                <w:color w:val="000000" w:themeColor="text1"/>
                <w:sz w:val="22"/>
                <w:szCs w:val="22"/>
              </w:rPr>
              <w:t>，天沃科技占</w:t>
            </w:r>
            <w:r w:rsidRPr="00F20DA8">
              <w:rPr>
                <w:color w:val="000000" w:themeColor="text1"/>
                <w:sz w:val="22"/>
                <w:szCs w:val="22"/>
              </w:rPr>
              <w:t>0%</w:t>
            </w:r>
            <w:r w:rsidRPr="00F20DA8">
              <w:rPr>
                <w:color w:val="000000" w:themeColor="text1"/>
                <w:sz w:val="22"/>
                <w:szCs w:val="22"/>
              </w:rPr>
              <w:t>。</w:t>
            </w:r>
          </w:p>
          <w:p w:rsidR="0025095E" w:rsidRPr="00F20DA8" w:rsidRDefault="0025095E" w:rsidP="0025095E">
            <w:pPr>
              <w:pStyle w:val="p1"/>
              <w:numPr>
                <w:ilvl w:val="0"/>
                <w:numId w:val="5"/>
              </w:numPr>
              <w:spacing w:line="400" w:lineRule="exact"/>
              <w:jc w:val="both"/>
              <w:rPr>
                <w:color w:val="000000" w:themeColor="text1"/>
                <w:sz w:val="22"/>
                <w:szCs w:val="22"/>
              </w:rPr>
            </w:pPr>
            <w:r w:rsidRPr="00F20DA8">
              <w:rPr>
                <w:color w:val="000000" w:themeColor="text1"/>
                <w:sz w:val="22"/>
                <w:szCs w:val="22"/>
              </w:rPr>
              <w:t>相关产品</w:t>
            </w:r>
            <w:r w:rsidRPr="00F20DA8">
              <w:rPr>
                <w:color w:val="000000" w:themeColor="text1"/>
                <w:sz w:val="22"/>
                <w:szCs w:val="22"/>
              </w:rPr>
              <w:t>/</w:t>
            </w:r>
            <w:r w:rsidRPr="00F20DA8">
              <w:rPr>
                <w:color w:val="000000" w:themeColor="text1"/>
                <w:sz w:val="22"/>
                <w:szCs w:val="22"/>
              </w:rPr>
              <w:t>服务市场：风电工程总承包市场（为风力发电机组设备的下游）</w:t>
            </w:r>
          </w:p>
          <w:p w:rsidR="0025095E" w:rsidRPr="00F20DA8" w:rsidRDefault="0025095E" w:rsidP="0025095E">
            <w:pPr>
              <w:pStyle w:val="p1"/>
              <w:spacing w:line="400" w:lineRule="exact"/>
              <w:ind w:firstLineChars="200" w:firstLine="440"/>
              <w:jc w:val="both"/>
              <w:rPr>
                <w:color w:val="000000" w:themeColor="text1"/>
                <w:sz w:val="22"/>
                <w:szCs w:val="22"/>
              </w:rPr>
            </w:pPr>
            <w:r w:rsidRPr="00F20DA8">
              <w:rPr>
                <w:color w:val="000000" w:themeColor="text1"/>
                <w:sz w:val="22"/>
                <w:szCs w:val="22"/>
              </w:rPr>
              <w:t>相关地域市场：中国市场</w:t>
            </w:r>
          </w:p>
          <w:p w:rsidR="0025095E" w:rsidRPr="00F20DA8" w:rsidRDefault="0025095E" w:rsidP="0025095E">
            <w:pPr>
              <w:pStyle w:val="p1"/>
              <w:spacing w:line="400" w:lineRule="exact"/>
              <w:ind w:firstLineChars="200" w:firstLine="440"/>
              <w:jc w:val="both"/>
              <w:rPr>
                <w:color w:val="000000" w:themeColor="text1"/>
              </w:rPr>
            </w:pPr>
            <w:r w:rsidRPr="00F20DA8">
              <w:rPr>
                <w:color w:val="000000" w:themeColor="text1"/>
                <w:sz w:val="22"/>
                <w:szCs w:val="22"/>
              </w:rPr>
              <w:t>市场份额：上海电气占</w:t>
            </w:r>
            <w:r w:rsidRPr="00F20DA8">
              <w:rPr>
                <w:color w:val="000000" w:themeColor="text1"/>
                <w:sz w:val="22"/>
                <w:szCs w:val="22"/>
              </w:rPr>
              <w:t>0%</w:t>
            </w:r>
            <w:r w:rsidRPr="00F20DA8">
              <w:rPr>
                <w:color w:val="000000" w:themeColor="text1"/>
                <w:sz w:val="22"/>
                <w:szCs w:val="22"/>
              </w:rPr>
              <w:t>，天沃科技占</w:t>
            </w:r>
            <w:r w:rsidRPr="00F20DA8">
              <w:rPr>
                <w:color w:val="000000" w:themeColor="text1"/>
                <w:sz w:val="22"/>
                <w:szCs w:val="22"/>
              </w:rPr>
              <w:t>[0-5%]</w:t>
            </w:r>
            <w:r w:rsidRPr="00F20DA8">
              <w:rPr>
                <w:color w:val="000000" w:themeColor="text1"/>
                <w:sz w:val="22"/>
                <w:szCs w:val="22"/>
              </w:rPr>
              <w:t>。</w:t>
            </w:r>
          </w:p>
        </w:tc>
      </w:tr>
    </w:tbl>
    <w:p w:rsidR="0025095E" w:rsidRPr="00F20DA8" w:rsidRDefault="0025095E" w:rsidP="0025095E">
      <w:pPr>
        <w:pStyle w:val="p1"/>
        <w:spacing w:line="480" w:lineRule="exact"/>
        <w:rPr>
          <w:color w:val="000000" w:themeColor="text1"/>
        </w:rPr>
      </w:pPr>
      <w:r w:rsidRPr="00F20DA8">
        <w:rPr>
          <w:color w:val="000000" w:themeColor="text1"/>
        </w:rPr>
        <w:t>注解：</w:t>
      </w:r>
    </w:p>
    <w:p w:rsidR="0025095E" w:rsidRPr="00F20DA8" w:rsidRDefault="0025095E" w:rsidP="0025095E">
      <w:pPr>
        <w:pStyle w:val="p1"/>
        <w:spacing w:line="480" w:lineRule="exact"/>
        <w:rPr>
          <w:color w:val="000000" w:themeColor="text1"/>
        </w:rPr>
      </w:pPr>
      <w:r w:rsidRPr="00F20DA8">
        <w:rPr>
          <w:color w:val="000000" w:themeColor="text1"/>
        </w:rPr>
        <w:t>1</w:t>
      </w:r>
      <w:r w:rsidRPr="00F20DA8">
        <w:rPr>
          <w:color w:val="000000" w:themeColor="text1"/>
        </w:rPr>
        <w:t>、申报方申请简易案件的理由是基于</w:t>
      </w:r>
      <w:r w:rsidRPr="00F20DA8">
        <w:rPr>
          <w:color w:val="000000" w:themeColor="text1"/>
        </w:rPr>
        <w:t>1-3</w:t>
      </w:r>
      <w:r w:rsidRPr="00F20DA8">
        <w:rPr>
          <w:color w:val="000000" w:themeColor="text1"/>
        </w:rPr>
        <w:t>项时，须在备注中说明界定的相关商品市场和相关地域市场（无须阐述界定理由），以及相关市场份额；市场份额</w:t>
      </w:r>
      <w:r w:rsidRPr="00F20DA8">
        <w:rPr>
          <w:color w:val="000000" w:themeColor="text1"/>
        </w:rPr>
        <w:lastRenderedPageBreak/>
        <w:t>可以区间形式提供，区间幅度不应超过</w:t>
      </w:r>
      <w:r w:rsidRPr="00F20DA8">
        <w:rPr>
          <w:color w:val="000000" w:themeColor="text1"/>
        </w:rPr>
        <w:t>5%</w:t>
      </w:r>
      <w:r w:rsidRPr="00F20DA8">
        <w:rPr>
          <w:color w:val="000000" w:themeColor="text1"/>
        </w:rPr>
        <w:t>。</w:t>
      </w:r>
      <w:r w:rsidRPr="00F20DA8">
        <w:rPr>
          <w:color w:val="000000" w:themeColor="text1"/>
        </w:rPr>
        <w:t>1-3</w:t>
      </w:r>
      <w:r w:rsidRPr="00F20DA8">
        <w:rPr>
          <w:color w:val="000000" w:themeColor="text1"/>
        </w:rPr>
        <w:t>项可以多选，也可单选；没有勾选的，视为本集中不涉及该类型交易。</w:t>
      </w:r>
    </w:p>
    <w:p w:rsidR="0025095E" w:rsidRPr="00F20DA8" w:rsidRDefault="0025095E" w:rsidP="0025095E">
      <w:pPr>
        <w:pStyle w:val="p1"/>
        <w:spacing w:line="480" w:lineRule="exact"/>
        <w:rPr>
          <w:color w:val="000000" w:themeColor="text1"/>
        </w:rPr>
      </w:pPr>
      <w:r w:rsidRPr="00F20DA8">
        <w:rPr>
          <w:color w:val="000000" w:themeColor="text1"/>
        </w:rPr>
        <w:t>2</w:t>
      </w:r>
      <w:r w:rsidRPr="00F20DA8">
        <w:rPr>
          <w:color w:val="000000" w:themeColor="text1"/>
        </w:rPr>
        <w:t>、申报方申请简易案件的理由是基于第</w:t>
      </w:r>
      <w:r w:rsidRPr="00F20DA8">
        <w:rPr>
          <w:color w:val="000000" w:themeColor="text1"/>
        </w:rPr>
        <w:t>4</w:t>
      </w:r>
      <w:r w:rsidRPr="00F20DA8">
        <w:rPr>
          <w:color w:val="000000" w:themeColor="text1"/>
        </w:rPr>
        <w:t>项、第</w:t>
      </w:r>
      <w:r w:rsidRPr="00F20DA8">
        <w:rPr>
          <w:color w:val="000000" w:themeColor="text1"/>
        </w:rPr>
        <w:t>5</w:t>
      </w:r>
      <w:r w:rsidRPr="00F20DA8">
        <w:rPr>
          <w:color w:val="000000" w:themeColor="text1"/>
        </w:rPr>
        <w:t>项时，无须在备注中说明相关市场和市场份额。</w:t>
      </w:r>
      <w:r w:rsidRPr="00F20DA8">
        <w:rPr>
          <w:color w:val="000000" w:themeColor="text1"/>
        </w:rPr>
        <w:br/>
        <w:t>3</w:t>
      </w:r>
      <w:r w:rsidRPr="00F20DA8">
        <w:rPr>
          <w:color w:val="000000" w:themeColor="text1"/>
        </w:rPr>
        <w:t>、由两个或两个以上经营者共同控制的合营企业，通过集中被其中的一个经营者控制，如果该经营者与合营企业属于同一相关市场的竞争者，则申报方在申请简易案件时，须同时勾选第</w:t>
      </w:r>
      <w:r w:rsidRPr="00F20DA8">
        <w:rPr>
          <w:color w:val="000000" w:themeColor="text1"/>
        </w:rPr>
        <w:t>1</w:t>
      </w:r>
      <w:r w:rsidRPr="00F20DA8">
        <w:rPr>
          <w:color w:val="000000" w:themeColor="text1"/>
        </w:rPr>
        <w:t>项和第</w:t>
      </w:r>
      <w:r w:rsidRPr="00F20DA8">
        <w:rPr>
          <w:color w:val="000000" w:themeColor="text1"/>
        </w:rPr>
        <w:t>6</w:t>
      </w:r>
      <w:r w:rsidRPr="00F20DA8">
        <w:rPr>
          <w:color w:val="000000" w:themeColor="text1"/>
        </w:rPr>
        <w:t>项理由，并在备注中说明界定的相关商品市场和相关地域市场（无须阐述界定理由），以及相关市场份额。市场份额可以区间形式提供，区间幅度不应超过</w:t>
      </w:r>
      <w:r w:rsidRPr="00F20DA8">
        <w:rPr>
          <w:color w:val="000000" w:themeColor="text1"/>
        </w:rPr>
        <w:t>5%</w:t>
      </w:r>
      <w:r w:rsidRPr="00F20DA8">
        <w:rPr>
          <w:color w:val="000000" w:themeColor="text1"/>
        </w:rPr>
        <w:t>。</w:t>
      </w:r>
    </w:p>
    <w:p w:rsidR="00477A54" w:rsidRPr="00F20DA8" w:rsidRDefault="00477A54">
      <w:pPr>
        <w:rPr>
          <w:rFonts w:ascii="Times" w:hAnsi="Times"/>
        </w:rPr>
      </w:pPr>
    </w:p>
    <w:sectPr w:rsidR="00477A54" w:rsidRPr="00F20D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14BB" w:rsidRDefault="00DE14BB" w:rsidP="000A2981">
      <w:r>
        <w:separator/>
      </w:r>
    </w:p>
  </w:endnote>
  <w:endnote w:type="continuationSeparator" w:id="0">
    <w:p w:rsidR="00DE14BB" w:rsidRDefault="00DE14BB" w:rsidP="000A2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
    <w:panose1 w:val="02000500000000000000"/>
    <w:charset w:val="00"/>
    <w:family w:val="auto"/>
    <w:pitch w:val="variable"/>
    <w:sig w:usb0="E00002FF" w:usb1="5000205A"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14BB" w:rsidRDefault="00DE14BB" w:rsidP="000A2981">
      <w:r>
        <w:separator/>
      </w:r>
    </w:p>
  </w:footnote>
  <w:footnote w:type="continuationSeparator" w:id="0">
    <w:p w:rsidR="00DE14BB" w:rsidRDefault="00DE14BB" w:rsidP="000A29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9463D"/>
    <w:multiLevelType w:val="hybridMultilevel"/>
    <w:tmpl w:val="985A1AC4"/>
    <w:lvl w:ilvl="0" w:tplc="0BDEB2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C52074"/>
    <w:multiLevelType w:val="hybridMultilevel"/>
    <w:tmpl w:val="24D09B2E"/>
    <w:lvl w:ilvl="0" w:tplc="1186C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366406"/>
    <w:multiLevelType w:val="singleLevel"/>
    <w:tmpl w:val="58366406"/>
    <w:lvl w:ilvl="0">
      <w:start w:val="1"/>
      <w:numFmt w:val="decimal"/>
      <w:suff w:val="nothing"/>
      <w:lvlText w:val="%1、"/>
      <w:lvlJc w:val="left"/>
    </w:lvl>
  </w:abstractNum>
  <w:abstractNum w:abstractNumId="3" w15:restartNumberingAfterBreak="0">
    <w:nsid w:val="583667A3"/>
    <w:multiLevelType w:val="singleLevel"/>
    <w:tmpl w:val="583667A3"/>
    <w:lvl w:ilvl="0">
      <w:start w:val="2"/>
      <w:numFmt w:val="decimal"/>
      <w:suff w:val="nothing"/>
      <w:lvlText w:val="%1、"/>
      <w:lvlJc w:val="left"/>
    </w:lvl>
  </w:abstractNum>
  <w:abstractNum w:abstractNumId="4" w15:restartNumberingAfterBreak="0">
    <w:nsid w:val="60FC5EA9"/>
    <w:multiLevelType w:val="hybridMultilevel"/>
    <w:tmpl w:val="93383B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0CD377D"/>
    <w:multiLevelType w:val="hybridMultilevel"/>
    <w:tmpl w:val="EC82DA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5E"/>
    <w:rsid w:val="000A2981"/>
    <w:rsid w:val="0025095E"/>
    <w:rsid w:val="00262400"/>
    <w:rsid w:val="00336A2E"/>
    <w:rsid w:val="00464BCE"/>
    <w:rsid w:val="00477A54"/>
    <w:rsid w:val="00AC6A2C"/>
    <w:rsid w:val="00B64FB2"/>
    <w:rsid w:val="00C206E9"/>
    <w:rsid w:val="00DE14BB"/>
    <w:rsid w:val="00F20DA8"/>
    <w:rsid w:val="00F452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B4CE9FC-42A8-4230-B0C4-A9EEDA88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5095E"/>
    <w:rPr>
      <w:rFonts w:ascii="Times New Roman" w:eastAsia="宋体" w:hAnsi="Times New Roman" w:cs="Times New Roman"/>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25095E"/>
    <w:rPr>
      <w:rFonts w:ascii="Times" w:hAnsi="Times"/>
      <w:color w:val="012E65"/>
    </w:rPr>
  </w:style>
  <w:style w:type="paragraph" w:styleId="a3">
    <w:name w:val="header"/>
    <w:basedOn w:val="a"/>
    <w:link w:val="a4"/>
    <w:uiPriority w:val="99"/>
    <w:unhideWhenUsed/>
    <w:rsid w:val="000A298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A2981"/>
    <w:rPr>
      <w:rFonts w:ascii="Times New Roman" w:eastAsia="宋体" w:hAnsi="Times New Roman" w:cs="Times New Roman"/>
      <w:kern w:val="0"/>
      <w:sz w:val="18"/>
      <w:szCs w:val="18"/>
    </w:rPr>
  </w:style>
  <w:style w:type="paragraph" w:styleId="a5">
    <w:name w:val="footer"/>
    <w:basedOn w:val="a"/>
    <w:link w:val="a6"/>
    <w:uiPriority w:val="99"/>
    <w:unhideWhenUsed/>
    <w:rsid w:val="000A2981"/>
    <w:pPr>
      <w:tabs>
        <w:tab w:val="center" w:pos="4153"/>
        <w:tab w:val="right" w:pos="8306"/>
      </w:tabs>
      <w:snapToGrid w:val="0"/>
    </w:pPr>
    <w:rPr>
      <w:sz w:val="18"/>
      <w:szCs w:val="18"/>
    </w:rPr>
  </w:style>
  <w:style w:type="character" w:customStyle="1" w:styleId="a6">
    <w:name w:val="页脚 字符"/>
    <w:basedOn w:val="a0"/>
    <w:link w:val="a5"/>
    <w:uiPriority w:val="99"/>
    <w:rsid w:val="000A2981"/>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Dakun /ZL</dc:creator>
  <cp:keywords/>
  <dc:description/>
  <cp:lastModifiedBy>ABL_z</cp:lastModifiedBy>
  <cp:revision>3</cp:revision>
  <dcterms:created xsi:type="dcterms:W3CDTF">2018-09-19T05:24:00Z</dcterms:created>
  <dcterms:modified xsi:type="dcterms:W3CDTF">2018-09-19T05:59:00Z</dcterms:modified>
</cp:coreProperties>
</file>