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5A49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05A4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A85090"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6F402D" w:rsidP="009311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6F402D">
              <w:rPr>
                <w:rFonts w:ascii="Arial" w:eastAsia="仿宋_GB2312" w:hAnsi="Arial" w:cs="Arial" w:hint="eastAsia"/>
                <w:sz w:val="28"/>
                <w:szCs w:val="28"/>
              </w:rPr>
              <w:t>东软睿驰汽车技术（上海）有限公司与电装（中国）投资有限公司新设合营企业案</w:t>
            </w:r>
          </w:p>
        </w:tc>
      </w:tr>
      <w:tr w:rsidR="00094095" w:rsidRPr="00197DF6" w:rsidTr="00A85090">
        <w:trPr>
          <w:trHeight w:val="993"/>
        </w:trPr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CF360B" w:rsidRPr="00197DF6" w:rsidRDefault="006F402D" w:rsidP="00F72DC9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6F402D">
              <w:rPr>
                <w:rFonts w:ascii="Arial" w:eastAsia="仿宋_GB2312" w:hAnsi="Arial" w:cs="Arial" w:hint="eastAsia"/>
                <w:sz w:val="28"/>
                <w:szCs w:val="28"/>
              </w:rPr>
              <w:t>东软睿驰汽车技术（上海）有限公司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>
              <w:rPr>
                <w:rFonts w:ascii="Arial" w:eastAsia="仿宋_GB2312" w:hAnsi="Arial" w:cs="Arial" w:hint="eastAsia"/>
                <w:b/>
                <w:sz w:val="28"/>
                <w:szCs w:val="28"/>
              </w:rPr>
              <w:t>东软睿驰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”）与</w:t>
            </w:r>
            <w:r w:rsidRPr="006F402D">
              <w:rPr>
                <w:rFonts w:ascii="Arial" w:eastAsia="仿宋_GB2312" w:hAnsi="Arial" w:cs="Arial" w:hint="eastAsia"/>
                <w:sz w:val="28"/>
                <w:szCs w:val="28"/>
              </w:rPr>
              <w:t>电装（中国）投资有限公司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>
              <w:rPr>
                <w:rFonts w:ascii="Arial" w:eastAsia="仿宋_GB2312" w:hAnsi="Arial" w:cs="Arial" w:hint="eastAsia"/>
                <w:b/>
                <w:sz w:val="28"/>
                <w:szCs w:val="28"/>
              </w:rPr>
              <w:t>电装中国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”）拟共同在大连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设立一家合资公司（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以下简称“</w:t>
            </w:r>
            <w:r w:rsidRPr="00205A49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合资公司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”）。合资公司拟在中国从事</w:t>
            </w:r>
            <w:r w:rsidR="00F72DC9" w:rsidRPr="00F72DC9">
              <w:rPr>
                <w:rFonts w:ascii="Arial" w:eastAsia="仿宋_GB2312" w:hAnsi="Arial" w:cs="Arial" w:hint="eastAsia"/>
                <w:sz w:val="28"/>
                <w:szCs w:val="28"/>
              </w:rPr>
              <w:t>电动乘用车用电动力系统的企划、开发和销售</w:t>
            </w:r>
            <w:r w:rsidR="00ED3DC5">
              <w:rPr>
                <w:rFonts w:ascii="Arial" w:eastAsia="仿宋_GB2312" w:hAnsi="Arial" w:cs="Arial" w:hint="eastAsia"/>
                <w:sz w:val="28"/>
                <w:szCs w:val="28"/>
              </w:rPr>
              <w:t>等</w:t>
            </w:r>
            <w:r w:rsidR="00F72DC9">
              <w:rPr>
                <w:rFonts w:ascii="Arial" w:eastAsia="仿宋_GB2312" w:hAnsi="Arial" w:cs="Arial" w:hint="eastAsia"/>
                <w:sz w:val="28"/>
                <w:szCs w:val="28"/>
              </w:rPr>
              <w:t>业务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F72DC9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和</w:t>
            </w:r>
            <w:r w:rsidR="00F72DC9">
              <w:rPr>
                <w:rFonts w:ascii="Arial" w:eastAsia="仿宋_GB2312" w:hAnsi="Arial" w:cs="Arial" w:hint="eastAsia"/>
                <w:sz w:val="28"/>
                <w:szCs w:val="28"/>
              </w:rPr>
              <w:t>电装中国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将分别持有合资公司</w:t>
            </w:r>
            <w:r w:rsidR="00F72DC9">
              <w:rPr>
                <w:rFonts w:ascii="Arial" w:eastAsia="仿宋_GB2312" w:hAnsi="Arial" w:cs="Arial" w:hint="eastAsia"/>
                <w:sz w:val="28"/>
                <w:szCs w:val="28"/>
              </w:rPr>
              <w:t>60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和</w:t>
            </w:r>
            <w:r w:rsidR="00F72DC9">
              <w:rPr>
                <w:rFonts w:ascii="Arial" w:eastAsia="仿宋_GB2312" w:hAnsi="Arial" w:cs="Arial" w:hint="eastAsia"/>
                <w:sz w:val="28"/>
                <w:szCs w:val="28"/>
              </w:rPr>
              <w:t>40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%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的股权。合资公司将由</w:t>
            </w:r>
            <w:r w:rsidR="008C4209">
              <w:rPr>
                <w:rFonts w:ascii="Arial" w:eastAsia="仿宋_GB2312" w:hAnsi="Arial" w:cs="Arial" w:hint="eastAsia"/>
                <w:sz w:val="28"/>
                <w:szCs w:val="28"/>
              </w:rPr>
              <w:t>东软睿驰和电装中国</w:t>
            </w:r>
            <w:r w:rsidRPr="00650388">
              <w:rPr>
                <w:rFonts w:ascii="Arial" w:eastAsia="仿宋_GB2312" w:hAnsi="Arial" w:cs="Arial" w:hint="eastAsia"/>
                <w:sz w:val="28"/>
                <w:szCs w:val="28"/>
              </w:rPr>
              <w:t>共同控制。</w:t>
            </w:r>
          </w:p>
        </w:tc>
      </w:tr>
      <w:tr w:rsidR="00094095" w:rsidRPr="00197DF6" w:rsidTr="00A85090">
        <w:trPr>
          <w:trHeight w:val="468"/>
        </w:trPr>
        <w:tc>
          <w:tcPr>
            <w:tcW w:w="1809" w:type="dxa"/>
            <w:vMerge w:val="restart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F72DC9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</w:p>
        </w:tc>
        <w:tc>
          <w:tcPr>
            <w:tcW w:w="5153" w:type="dxa"/>
          </w:tcPr>
          <w:p w:rsidR="00094095" w:rsidRPr="00197DF6" w:rsidRDefault="00FD64FA" w:rsidP="00C0082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C42D95">
              <w:rPr>
                <w:rFonts w:ascii="Arial" w:eastAsia="仿宋_GB2312" w:hAnsi="Arial" w:cs="Arial"/>
                <w:sz w:val="28"/>
                <w:szCs w:val="28"/>
              </w:rPr>
              <w:t>是一家依据中华人民共和国法律设立并存续的</w:t>
            </w:r>
            <w:r w:rsidR="007B58B5">
              <w:rPr>
                <w:rFonts w:ascii="Arial" w:eastAsia="仿宋_GB2312" w:hAnsi="Arial" w:cs="Arial" w:hint="eastAsia"/>
                <w:sz w:val="28"/>
                <w:szCs w:val="28"/>
              </w:rPr>
              <w:t>有限责任公司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="009266CD">
              <w:rPr>
                <w:rFonts w:ascii="Arial" w:eastAsia="仿宋_GB2312" w:hAnsi="Arial" w:cs="Arial" w:hint="eastAsia"/>
                <w:sz w:val="28"/>
                <w:szCs w:val="28"/>
              </w:rPr>
              <w:t>其</w:t>
            </w:r>
            <w:r w:rsidR="00820D08">
              <w:rPr>
                <w:rFonts w:ascii="Arial" w:eastAsia="仿宋_GB2312" w:hAnsi="Arial" w:cs="Arial" w:hint="eastAsia"/>
                <w:sz w:val="28"/>
                <w:szCs w:val="28"/>
              </w:rPr>
              <w:t>主要业务</w:t>
            </w:r>
            <w:r w:rsidR="00C00826">
              <w:rPr>
                <w:rFonts w:ascii="Arial" w:eastAsia="仿宋_GB2312" w:hAnsi="Arial" w:cs="Arial" w:hint="eastAsia"/>
                <w:sz w:val="28"/>
                <w:szCs w:val="28"/>
              </w:rPr>
              <w:t>是</w:t>
            </w:r>
            <w:r w:rsidR="00F72DC9" w:rsidRPr="00F72DC9">
              <w:rPr>
                <w:rFonts w:ascii="Arial" w:eastAsia="仿宋_GB2312" w:hAnsi="Arial" w:cs="Arial" w:hint="eastAsia"/>
                <w:sz w:val="28"/>
                <w:szCs w:val="28"/>
              </w:rPr>
              <w:t>融合电动汽车、云服务和高级驾驶辅助系统产品技术，为下一代汽车所需的基础产品技术提供整体的解决方案</w:t>
            </w:r>
            <w:r w:rsidR="007C5461" w:rsidRPr="007C5461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404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F72DC9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电装中国</w:t>
            </w:r>
          </w:p>
        </w:tc>
        <w:tc>
          <w:tcPr>
            <w:tcW w:w="5153" w:type="dxa"/>
          </w:tcPr>
          <w:p w:rsidR="00094095" w:rsidRPr="00197DF6" w:rsidRDefault="009266CD" w:rsidP="00B97C5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C42D95">
              <w:rPr>
                <w:rFonts w:ascii="Arial" w:eastAsia="仿宋_GB2312" w:hAnsi="Arial" w:cs="Arial"/>
                <w:sz w:val="28"/>
                <w:szCs w:val="28"/>
              </w:rPr>
              <w:t>是一家依据中华人民共和国法律设立并存续的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有限责任公司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="00F046B7">
              <w:rPr>
                <w:rFonts w:ascii="Arial" w:eastAsia="仿宋_GB2312" w:hAnsi="Arial" w:cs="Arial" w:hint="eastAsia"/>
                <w:sz w:val="28"/>
                <w:szCs w:val="28"/>
              </w:rPr>
              <w:t>作为</w:t>
            </w:r>
            <w:r w:rsidR="00EC1164" w:rsidRPr="00EC1164">
              <w:rPr>
                <w:rFonts w:ascii="Arial" w:eastAsia="仿宋_GB2312" w:hAnsi="Arial" w:cs="Arial" w:hint="eastAsia"/>
                <w:sz w:val="28"/>
                <w:szCs w:val="28"/>
              </w:rPr>
              <w:t>株式会社电装在中国的投资公司</w:t>
            </w:r>
            <w:r w:rsidR="00EC1164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F046B7">
              <w:rPr>
                <w:rFonts w:ascii="Arial" w:eastAsia="仿宋_GB2312" w:hAnsi="Arial" w:cs="Arial" w:hint="eastAsia"/>
                <w:sz w:val="28"/>
                <w:szCs w:val="28"/>
              </w:rPr>
              <w:t>其</w:t>
            </w:r>
            <w:r w:rsidR="00EC1164">
              <w:rPr>
                <w:rFonts w:ascii="Arial" w:eastAsia="仿宋_GB2312" w:hAnsi="Arial" w:cs="Arial" w:hint="eastAsia"/>
                <w:sz w:val="28"/>
                <w:szCs w:val="28"/>
              </w:rPr>
              <w:t>主要业务</w:t>
            </w:r>
            <w:r w:rsidR="00B97C5D">
              <w:rPr>
                <w:rFonts w:ascii="Arial" w:eastAsia="仿宋_GB2312" w:hAnsi="Arial" w:cs="Arial" w:hint="eastAsia"/>
                <w:sz w:val="28"/>
                <w:szCs w:val="28"/>
              </w:rPr>
              <w:t>是</w:t>
            </w:r>
            <w:r w:rsidR="00EC1164">
              <w:rPr>
                <w:rFonts w:ascii="Arial" w:eastAsia="仿宋_GB2312" w:hAnsi="Arial" w:cs="Arial" w:hint="eastAsia"/>
                <w:sz w:val="28"/>
                <w:szCs w:val="28"/>
              </w:rPr>
              <w:t>策划、实施和管理株式会社电装在中国的投资活动，</w:t>
            </w:r>
            <w:r w:rsidR="00F046B7">
              <w:rPr>
                <w:rFonts w:ascii="Arial" w:eastAsia="仿宋_GB2312" w:hAnsi="Arial" w:cs="Arial" w:hint="eastAsia"/>
                <w:sz w:val="28"/>
                <w:szCs w:val="28"/>
              </w:rPr>
              <w:t>并</w:t>
            </w:r>
            <w:r w:rsidR="00EC1164">
              <w:rPr>
                <w:rFonts w:ascii="Arial" w:eastAsia="仿宋_GB2312" w:hAnsi="Arial" w:cs="Arial" w:hint="eastAsia"/>
                <w:sz w:val="28"/>
                <w:szCs w:val="28"/>
              </w:rPr>
              <w:t>对部分关联企业的产品进行销售</w:t>
            </w:r>
            <w:r w:rsidR="00820D08">
              <w:rPr>
                <w:rFonts w:ascii="Arial" w:eastAsia="仿宋_GB2312" w:hAnsi="Arial" w:cs="Arial" w:hint="eastAsia"/>
                <w:sz w:val="28"/>
                <w:szCs w:val="28"/>
              </w:rPr>
              <w:t>和</w:t>
            </w:r>
            <w:r w:rsidR="00EC1164">
              <w:rPr>
                <w:rFonts w:ascii="Arial" w:eastAsia="仿宋_GB2312" w:hAnsi="Arial" w:cs="Arial" w:hint="eastAsia"/>
                <w:sz w:val="28"/>
                <w:szCs w:val="28"/>
              </w:rPr>
              <w:t>售后服务。</w:t>
            </w:r>
          </w:p>
        </w:tc>
      </w:tr>
      <w:tr w:rsidR="00094095" w:rsidRPr="00197DF6" w:rsidTr="00A85090">
        <w:trPr>
          <w:trHeight w:val="279"/>
        </w:trPr>
        <w:tc>
          <w:tcPr>
            <w:tcW w:w="1809" w:type="dxa"/>
            <w:vMerge w:val="restart"/>
            <w:shd w:val="clear" w:color="auto" w:fill="95DD9F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F046B7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330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F046B7" w:rsidP="00A7607E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285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870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A85090">
        <w:trPr>
          <w:trHeight w:val="264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A85090">
        <w:trPr>
          <w:trHeight w:val="345"/>
        </w:trPr>
        <w:tc>
          <w:tcPr>
            <w:tcW w:w="1809" w:type="dxa"/>
            <w:vMerge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197DF6">
        <w:trPr>
          <w:trHeight w:val="799"/>
        </w:trPr>
        <w:tc>
          <w:tcPr>
            <w:tcW w:w="1809" w:type="dxa"/>
            <w:shd w:val="clear" w:color="auto" w:fill="95DD9F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B91C37" w:rsidRPr="00A006B3" w:rsidRDefault="00B91C37" w:rsidP="00A006B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上游市场</w:t>
            </w:r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FB42B9" w:rsidRDefault="00197DF6" w:rsidP="00FB42B9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B91C37" w:rsidRPr="00F046B7">
              <w:rPr>
                <w:rFonts w:ascii="Arial" w:eastAsia="仿宋_GB2312" w:hAnsi="Arial" w:cs="Arial" w:hint="eastAsia"/>
                <w:sz w:val="28"/>
                <w:szCs w:val="28"/>
              </w:rPr>
              <w:t>电动乘用车逆变器制造市场</w:t>
            </w:r>
          </w:p>
          <w:p w:rsidR="00FB42B9" w:rsidRDefault="00FB42B9" w:rsidP="00A006B3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t>中国市场</w:t>
            </w:r>
          </w:p>
          <w:p w:rsidR="00FB42B9" w:rsidRDefault="00FB42B9" w:rsidP="00A006B3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市场份额：电装中国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[15-20]%</w:t>
            </w:r>
          </w:p>
          <w:p w:rsidR="00FB42B9" w:rsidRDefault="00FB42B9" w:rsidP="00FB42B9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Pr="00F046B7">
              <w:rPr>
                <w:rFonts w:ascii="Arial" w:eastAsia="仿宋_GB2312" w:hAnsi="Arial" w:cs="Arial" w:hint="eastAsia"/>
                <w:sz w:val="28"/>
                <w:szCs w:val="28"/>
              </w:rPr>
              <w:t>电动乘用车电池包制造市场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680E7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680E76">
              <w:rPr>
                <w:rFonts w:ascii="Arial" w:eastAsia="仿宋_GB2312" w:hAnsi="Arial" w:cs="Arial" w:hint="eastAsia"/>
                <w:sz w:val="28"/>
                <w:szCs w:val="28"/>
              </w:rPr>
              <w:t>中国市场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市场份额：</w:t>
            </w:r>
            <w:r w:rsidRPr="00FB42B9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 w:rsidRPr="00FB42B9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FB42B9" w:rsidRDefault="00FB42B9" w:rsidP="00FB42B9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Pr="00F046B7">
              <w:rPr>
                <w:rFonts w:ascii="Arial" w:eastAsia="仿宋_GB2312" w:hAnsi="Arial" w:cs="Arial" w:hint="eastAsia"/>
                <w:sz w:val="28"/>
                <w:szCs w:val="28"/>
              </w:rPr>
              <w:t>电动乘用车电池管理系统制造市场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680E7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680E76">
              <w:rPr>
                <w:rFonts w:ascii="Arial" w:eastAsia="仿宋_GB2312" w:hAnsi="Arial" w:cs="Arial" w:hint="eastAsia"/>
                <w:sz w:val="28"/>
                <w:szCs w:val="28"/>
              </w:rPr>
              <w:t>中国市场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市场份额：</w:t>
            </w:r>
            <w:r w:rsidR="00612A72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 w:rsidR="00612A72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FB42B9" w:rsidRDefault="00FB42B9" w:rsidP="00FB42B9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612A72" w:rsidRPr="00F046B7">
              <w:rPr>
                <w:rFonts w:ascii="Arial" w:eastAsia="仿宋_GB2312" w:hAnsi="Arial" w:cs="Arial" w:hint="eastAsia"/>
                <w:sz w:val="28"/>
                <w:szCs w:val="28"/>
              </w:rPr>
              <w:t>电动乘用车车载充电机制造市场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680E7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680E76">
              <w:rPr>
                <w:rFonts w:ascii="Arial" w:eastAsia="仿宋_GB2312" w:hAnsi="Arial" w:cs="Arial" w:hint="eastAsia"/>
                <w:sz w:val="28"/>
                <w:szCs w:val="28"/>
              </w:rPr>
              <w:t>中国市场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市场份额：</w:t>
            </w:r>
            <w:r w:rsidR="00612A72" w:rsidRPr="00612A72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 w:rsidR="00612A72" w:rsidRPr="00612A72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FB42B9" w:rsidRDefault="00FB42B9" w:rsidP="00FB42B9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612A72" w:rsidRPr="009010CA">
              <w:rPr>
                <w:rFonts w:ascii="Arial" w:eastAsia="仿宋_GB2312" w:hAnsi="Arial" w:cs="Arial" w:hint="eastAsia"/>
                <w:sz w:val="28"/>
                <w:szCs w:val="28"/>
              </w:rPr>
              <w:t>中国电动乘用车充电桩制造市场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 w:rsidRPr="00680E7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680E76">
              <w:rPr>
                <w:rFonts w:ascii="Arial" w:eastAsia="仿宋_GB2312" w:hAnsi="Arial" w:cs="Arial" w:hint="eastAsia"/>
                <w:sz w:val="28"/>
                <w:szCs w:val="28"/>
              </w:rPr>
              <w:t>中国市场</w:t>
            </w:r>
          </w:p>
          <w:p w:rsidR="00FB42B9" w:rsidRDefault="00FB42B9" w:rsidP="00FB42B9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市场份额：</w:t>
            </w:r>
            <w:r w:rsidR="00612A72" w:rsidRPr="00612A72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 w:rsidR="00612A72" w:rsidRPr="00612A72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  <w:p w:rsidR="00612A72" w:rsidRPr="00A006B3" w:rsidRDefault="00612A72" w:rsidP="00A006B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下游市场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：</w:t>
            </w:r>
          </w:p>
          <w:p w:rsidR="00FB42B9" w:rsidRPr="00A006B3" w:rsidRDefault="00FB42B9" w:rsidP="00A006B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D07662">
              <w:rPr>
                <w:rFonts w:ascii="Arial" w:eastAsia="仿宋_GB2312" w:hAnsi="Arial" w:cs="Arial" w:hint="eastAsia"/>
                <w:sz w:val="28"/>
                <w:szCs w:val="28"/>
              </w:rPr>
              <w:t>纯</w:t>
            </w:r>
            <w:r w:rsidR="00612A72" w:rsidRPr="007E7F69">
              <w:rPr>
                <w:rFonts w:ascii="Arial" w:eastAsia="仿宋_GB2312" w:hAnsi="Arial" w:cs="Arial" w:hint="eastAsia"/>
                <w:sz w:val="28"/>
                <w:szCs w:val="28"/>
              </w:rPr>
              <w:t>电动乘用车用电动力系统制造市场</w:t>
            </w:r>
          </w:p>
          <w:p w:rsidR="00FB42B9" w:rsidRPr="00A006B3" w:rsidRDefault="00FB42B9" w:rsidP="00A006B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t>中国市</w:t>
            </w:r>
            <w:bookmarkStart w:id="0" w:name="_GoBack"/>
            <w:bookmarkEnd w:id="0"/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t>场</w:t>
            </w:r>
          </w:p>
          <w:p w:rsidR="00FB42B9" w:rsidRPr="00A006B3" w:rsidRDefault="00FB42B9" w:rsidP="00A006B3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lastRenderedPageBreak/>
              <w:t>市场份额：</w:t>
            </w:r>
            <w:r w:rsidR="00A006B3">
              <w:rPr>
                <w:rFonts w:ascii="Arial" w:eastAsia="仿宋_GB2312" w:hAnsi="Arial" w:cs="Arial" w:hint="eastAsia"/>
                <w:sz w:val="28"/>
                <w:szCs w:val="28"/>
              </w:rPr>
              <w:t>东软睿驰</w:t>
            </w:r>
            <w:r w:rsidR="00A006B3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  <w:r w:rsidR="00A006B3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Pr="00A006B3">
              <w:rPr>
                <w:rFonts w:ascii="Arial" w:eastAsia="仿宋_GB2312" w:hAnsi="Arial" w:cs="Arial" w:hint="eastAsia"/>
                <w:sz w:val="28"/>
                <w:szCs w:val="28"/>
              </w:rPr>
              <w:t>电装中国</w:t>
            </w:r>
            <w:r w:rsidR="00612A72">
              <w:rPr>
                <w:rFonts w:ascii="Arial" w:eastAsia="仿宋_GB2312" w:hAnsi="Arial" w:cs="Arial" w:hint="eastAsia"/>
                <w:sz w:val="28"/>
                <w:szCs w:val="28"/>
              </w:rPr>
              <w:t>0</w:t>
            </w:r>
          </w:p>
          <w:p w:rsidR="00BE255D" w:rsidRPr="009010CA" w:rsidRDefault="00BE255D" w:rsidP="00A006B3"/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65691" w:rsidRDefault="00C22538" w:rsidP="00165691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项可以多选，也可单选；没有勾选的，视为本集中不涉及该类型交易。</w:t>
      </w:r>
    </w:p>
    <w:p w:rsid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165691">
        <w:rPr>
          <w:rFonts w:ascii="Arial" w:eastAsia="仿宋_GB2312" w:hAnsi="Arial" w:cs="Arial"/>
          <w:sz w:val="28"/>
          <w:szCs w:val="28"/>
        </w:rPr>
        <w:t>4</w:t>
      </w:r>
      <w:r w:rsidRPr="00165691">
        <w:rPr>
          <w:rFonts w:ascii="Arial" w:eastAsia="仿宋_GB2312" w:hAnsi="Arial" w:cs="Arial"/>
          <w:sz w:val="28"/>
          <w:szCs w:val="28"/>
        </w:rPr>
        <w:t>项、第</w:t>
      </w:r>
      <w:r w:rsidRPr="00165691">
        <w:rPr>
          <w:rFonts w:ascii="Arial" w:eastAsia="仿宋_GB2312" w:hAnsi="Arial" w:cs="Arial"/>
          <w:sz w:val="28"/>
          <w:szCs w:val="28"/>
        </w:rPr>
        <w:t>5</w:t>
      </w:r>
      <w:r w:rsidRPr="00165691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:rsidR="00F87C1F" w:rsidRP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165691">
        <w:rPr>
          <w:rFonts w:ascii="Arial" w:eastAsia="仿宋_GB2312" w:hAnsi="Arial" w:cs="Arial"/>
          <w:sz w:val="28"/>
          <w:szCs w:val="28"/>
        </w:rPr>
        <w:t>1</w:t>
      </w:r>
      <w:r w:rsidRPr="00165691">
        <w:rPr>
          <w:rFonts w:ascii="Arial" w:eastAsia="仿宋_GB2312" w:hAnsi="Arial" w:cs="Arial"/>
          <w:sz w:val="28"/>
          <w:szCs w:val="28"/>
        </w:rPr>
        <w:t>项和第</w:t>
      </w:r>
      <w:r w:rsidRPr="00165691">
        <w:rPr>
          <w:rFonts w:ascii="Arial" w:eastAsia="仿宋_GB2312" w:hAnsi="Arial" w:cs="Arial"/>
          <w:sz w:val="28"/>
          <w:szCs w:val="28"/>
        </w:rPr>
        <w:t>6</w:t>
      </w:r>
      <w:r w:rsidRPr="00165691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6569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E32" w:rsidRDefault="007A2E32" w:rsidP="00094095">
      <w:r>
        <w:separator/>
      </w:r>
    </w:p>
  </w:endnote>
  <w:endnote w:type="continuationSeparator" w:id="0">
    <w:p w:rsidR="007A2E32" w:rsidRDefault="007A2E3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</w:rPr>
      <w:id w:val="107468274"/>
      <w:docPartObj>
        <w:docPartGallery w:val="Page Numbers (Bottom of Page)"/>
        <w:docPartUnique/>
      </w:docPartObj>
    </w:sdtPr>
    <w:sdtEndPr/>
    <w:sdtContent>
      <w:p w:rsidR="00ED024D" w:rsidRPr="00ED024D" w:rsidRDefault="00ED024D">
        <w:pPr>
          <w:pStyle w:val="a7"/>
          <w:jc w:val="center"/>
          <w:rPr>
            <w:rFonts w:ascii="Arial" w:hAnsi="Arial" w:cs="Arial"/>
          </w:rPr>
        </w:pPr>
        <w:r w:rsidRPr="00ED024D">
          <w:rPr>
            <w:rFonts w:ascii="Arial" w:hAnsi="Arial" w:cs="Arial"/>
          </w:rPr>
          <w:fldChar w:fldCharType="begin"/>
        </w:r>
        <w:r w:rsidRPr="00ED024D">
          <w:rPr>
            <w:rFonts w:ascii="Arial" w:hAnsi="Arial" w:cs="Arial"/>
          </w:rPr>
          <w:instrText>PAGE   \* MERGEFORMAT</w:instrText>
        </w:r>
        <w:r w:rsidRPr="00ED024D">
          <w:rPr>
            <w:rFonts w:ascii="Arial" w:hAnsi="Arial" w:cs="Arial"/>
          </w:rPr>
          <w:fldChar w:fldCharType="separate"/>
        </w:r>
        <w:r w:rsidR="00670205" w:rsidRPr="00670205">
          <w:rPr>
            <w:rFonts w:ascii="Arial" w:hAnsi="Arial" w:cs="Arial"/>
            <w:noProof/>
            <w:lang w:val="zh-CN"/>
          </w:rPr>
          <w:t>3</w:t>
        </w:r>
        <w:r w:rsidRPr="00ED024D">
          <w:rPr>
            <w:rFonts w:ascii="Arial" w:hAnsi="Arial" w:cs="Arial"/>
          </w:rPr>
          <w:fldChar w:fldCharType="end"/>
        </w:r>
      </w:p>
    </w:sdtContent>
  </w:sdt>
  <w:p w:rsidR="00ED024D" w:rsidRPr="00ED024D" w:rsidRDefault="00ED024D">
    <w:pPr>
      <w:pStyle w:val="a7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E32" w:rsidRDefault="007A2E32" w:rsidP="00094095">
      <w:r>
        <w:separator/>
      </w:r>
    </w:p>
  </w:footnote>
  <w:footnote w:type="continuationSeparator" w:id="0">
    <w:p w:rsidR="007A2E32" w:rsidRDefault="007A2E3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953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6F86990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DB2F1C"/>
    <w:multiLevelType w:val="hybridMultilevel"/>
    <w:tmpl w:val="2118226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81C03D52">
      <w:start w:val="1"/>
      <w:numFmt w:val="decimal"/>
      <w:lvlText w:val="(%2)"/>
      <w:lvlJc w:val="left"/>
      <w:pPr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0F1C31"/>
    <w:rsid w:val="001111EB"/>
    <w:rsid w:val="001202DB"/>
    <w:rsid w:val="0014290A"/>
    <w:rsid w:val="00150E03"/>
    <w:rsid w:val="00165691"/>
    <w:rsid w:val="00165C5F"/>
    <w:rsid w:val="0016704D"/>
    <w:rsid w:val="00197DF6"/>
    <w:rsid w:val="001B3171"/>
    <w:rsid w:val="001D2829"/>
    <w:rsid w:val="00205A49"/>
    <w:rsid w:val="00210E9E"/>
    <w:rsid w:val="00260862"/>
    <w:rsid w:val="002B27F6"/>
    <w:rsid w:val="002B6CEA"/>
    <w:rsid w:val="002C5D66"/>
    <w:rsid w:val="002E0FF2"/>
    <w:rsid w:val="002F5B37"/>
    <w:rsid w:val="003011A7"/>
    <w:rsid w:val="003606D8"/>
    <w:rsid w:val="00362113"/>
    <w:rsid w:val="00364DC5"/>
    <w:rsid w:val="00387606"/>
    <w:rsid w:val="003A7EEE"/>
    <w:rsid w:val="00416B40"/>
    <w:rsid w:val="00422713"/>
    <w:rsid w:val="00436DE9"/>
    <w:rsid w:val="00462174"/>
    <w:rsid w:val="00470CDE"/>
    <w:rsid w:val="004B6C4A"/>
    <w:rsid w:val="004C3436"/>
    <w:rsid w:val="00546F55"/>
    <w:rsid w:val="00561CC4"/>
    <w:rsid w:val="00574C1B"/>
    <w:rsid w:val="005C4AE3"/>
    <w:rsid w:val="005F01DA"/>
    <w:rsid w:val="00612A72"/>
    <w:rsid w:val="00650388"/>
    <w:rsid w:val="00665797"/>
    <w:rsid w:val="00670205"/>
    <w:rsid w:val="0068055B"/>
    <w:rsid w:val="006F402D"/>
    <w:rsid w:val="0072446B"/>
    <w:rsid w:val="00734B04"/>
    <w:rsid w:val="00774D23"/>
    <w:rsid w:val="00786D89"/>
    <w:rsid w:val="00792C5D"/>
    <w:rsid w:val="007A2E32"/>
    <w:rsid w:val="007B58B5"/>
    <w:rsid w:val="007C5461"/>
    <w:rsid w:val="007E7F69"/>
    <w:rsid w:val="008202E3"/>
    <w:rsid w:val="00820D08"/>
    <w:rsid w:val="0082331E"/>
    <w:rsid w:val="00826CD9"/>
    <w:rsid w:val="008309AA"/>
    <w:rsid w:val="008C4209"/>
    <w:rsid w:val="00900917"/>
    <w:rsid w:val="009010CA"/>
    <w:rsid w:val="009266CD"/>
    <w:rsid w:val="009311F6"/>
    <w:rsid w:val="00945932"/>
    <w:rsid w:val="00953EA4"/>
    <w:rsid w:val="00981297"/>
    <w:rsid w:val="00995CA5"/>
    <w:rsid w:val="009B5B4F"/>
    <w:rsid w:val="009F269D"/>
    <w:rsid w:val="00A006B3"/>
    <w:rsid w:val="00A33698"/>
    <w:rsid w:val="00A36511"/>
    <w:rsid w:val="00A7607E"/>
    <w:rsid w:val="00A847C8"/>
    <w:rsid w:val="00A85090"/>
    <w:rsid w:val="00A86B91"/>
    <w:rsid w:val="00A913EF"/>
    <w:rsid w:val="00AB1E1D"/>
    <w:rsid w:val="00AC26DC"/>
    <w:rsid w:val="00AC6727"/>
    <w:rsid w:val="00AD5785"/>
    <w:rsid w:val="00B37FAA"/>
    <w:rsid w:val="00B414C1"/>
    <w:rsid w:val="00B71255"/>
    <w:rsid w:val="00B71B1B"/>
    <w:rsid w:val="00B91C37"/>
    <w:rsid w:val="00B961CD"/>
    <w:rsid w:val="00B97C5D"/>
    <w:rsid w:val="00BC2FA1"/>
    <w:rsid w:val="00BE255D"/>
    <w:rsid w:val="00BF5605"/>
    <w:rsid w:val="00BF75B9"/>
    <w:rsid w:val="00C00826"/>
    <w:rsid w:val="00C05033"/>
    <w:rsid w:val="00C22538"/>
    <w:rsid w:val="00C300C8"/>
    <w:rsid w:val="00C4415A"/>
    <w:rsid w:val="00C775BB"/>
    <w:rsid w:val="00C92C59"/>
    <w:rsid w:val="00CA48F1"/>
    <w:rsid w:val="00CB2BA1"/>
    <w:rsid w:val="00CC41E5"/>
    <w:rsid w:val="00CC4D65"/>
    <w:rsid w:val="00CF360B"/>
    <w:rsid w:val="00D07662"/>
    <w:rsid w:val="00D35847"/>
    <w:rsid w:val="00D35B02"/>
    <w:rsid w:val="00D44013"/>
    <w:rsid w:val="00D661C7"/>
    <w:rsid w:val="00DE63E1"/>
    <w:rsid w:val="00DF19E5"/>
    <w:rsid w:val="00DF345C"/>
    <w:rsid w:val="00DF5E25"/>
    <w:rsid w:val="00E02970"/>
    <w:rsid w:val="00E07852"/>
    <w:rsid w:val="00E14001"/>
    <w:rsid w:val="00E15F78"/>
    <w:rsid w:val="00E2092C"/>
    <w:rsid w:val="00E21197"/>
    <w:rsid w:val="00E3733D"/>
    <w:rsid w:val="00EC1164"/>
    <w:rsid w:val="00ED024D"/>
    <w:rsid w:val="00ED3DC5"/>
    <w:rsid w:val="00F046B7"/>
    <w:rsid w:val="00F16128"/>
    <w:rsid w:val="00F60701"/>
    <w:rsid w:val="00F60E13"/>
    <w:rsid w:val="00F72DC9"/>
    <w:rsid w:val="00F87C1F"/>
    <w:rsid w:val="00FB42B9"/>
    <w:rsid w:val="00FB6E50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17</cp:revision>
  <cp:lastPrinted>2018-08-27T13:28:00Z</cp:lastPrinted>
  <dcterms:created xsi:type="dcterms:W3CDTF">2018-04-02T06:25:00Z</dcterms:created>
  <dcterms:modified xsi:type="dcterms:W3CDTF">2018-11-16T14:00:00Z</dcterms:modified>
</cp:coreProperties>
</file>