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D749D9" w14:textId="77777777" w:rsidR="00094095" w:rsidRPr="00205A49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05A4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14:paraId="6E38F700" w14:textId="77777777"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14:paraId="78D4E245" w14:textId="77777777" w:rsidTr="008B7358">
        <w:tc>
          <w:tcPr>
            <w:tcW w:w="1809" w:type="dxa"/>
            <w:shd w:val="clear" w:color="auto" w:fill="DDDDDD"/>
          </w:tcPr>
          <w:p w14:paraId="1A68ADCB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CE002B6" w14:textId="77777777" w:rsidR="00094095" w:rsidRPr="00535F95" w:rsidRDefault="00CE1D6E" w:rsidP="00323EE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535F95">
              <w:rPr>
                <w:rFonts w:ascii="Arial" w:eastAsia="仿宋_GB2312" w:hAnsi="Arial" w:cs="Arial"/>
                <w:sz w:val="28"/>
                <w:szCs w:val="28"/>
              </w:rPr>
              <w:t>永辉超市股份有限公司与珠海高</w:t>
            </w:r>
            <w:proofErr w:type="gramStart"/>
            <w:r w:rsidRPr="00535F95">
              <w:rPr>
                <w:rFonts w:ascii="Arial" w:eastAsia="仿宋_GB2312" w:hAnsi="Arial" w:cs="Arial"/>
                <w:sz w:val="28"/>
                <w:szCs w:val="28"/>
              </w:rPr>
              <w:t>瓴</w:t>
            </w:r>
            <w:proofErr w:type="gramEnd"/>
            <w:r w:rsidRPr="00535F95">
              <w:rPr>
                <w:rFonts w:ascii="Arial" w:eastAsia="仿宋_GB2312" w:hAnsi="Arial" w:cs="Arial"/>
                <w:sz w:val="28"/>
                <w:szCs w:val="28"/>
              </w:rPr>
              <w:t>天成二期投资管理有限公司等经营者收购永辉投资有限公司股权案</w:t>
            </w:r>
          </w:p>
        </w:tc>
      </w:tr>
      <w:tr w:rsidR="00094095" w:rsidRPr="00197DF6" w14:paraId="0BA58BC4" w14:textId="77777777" w:rsidTr="008B7358">
        <w:trPr>
          <w:trHeight w:val="993"/>
        </w:trPr>
        <w:tc>
          <w:tcPr>
            <w:tcW w:w="1809" w:type="dxa"/>
            <w:shd w:val="clear" w:color="auto" w:fill="DDDDDD"/>
          </w:tcPr>
          <w:p w14:paraId="19F96F53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1130792E" w14:textId="48CF82BD" w:rsidR="00CF360B" w:rsidRPr="00535F95" w:rsidRDefault="00DA455F" w:rsidP="00EF55B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535F95">
              <w:rPr>
                <w:rFonts w:ascii="Arial" w:eastAsia="仿宋_GB2312" w:hAnsi="Arial" w:cs="Arial"/>
                <w:sz w:val="28"/>
                <w:szCs w:val="28"/>
              </w:rPr>
              <w:t>永辉超市股份有限公司（以下简称</w:t>
            </w:r>
            <w:r w:rsidRPr="00535F95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Pr="00535F95">
              <w:rPr>
                <w:rFonts w:ascii="Arial" w:eastAsia="仿宋_GB2312" w:hAnsi="Arial" w:cs="Arial"/>
                <w:b/>
                <w:sz w:val="28"/>
                <w:szCs w:val="28"/>
              </w:rPr>
              <w:t>永</w:t>
            </w:r>
            <w:r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辉超市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）、</w:t>
            </w:r>
            <w:r w:rsidR="001D6357" w:rsidRPr="007161FA">
              <w:rPr>
                <w:rFonts w:ascii="Arial" w:eastAsia="仿宋_GB2312" w:hAnsi="Arial" w:cs="Arial" w:hint="eastAsia"/>
                <w:sz w:val="28"/>
                <w:szCs w:val="28"/>
              </w:rPr>
              <w:t>珠海高</w:t>
            </w:r>
            <w:proofErr w:type="gramStart"/>
            <w:r w:rsidR="001D6357" w:rsidRPr="007161FA">
              <w:rPr>
                <w:rFonts w:ascii="Arial" w:eastAsia="仿宋_GB2312" w:hAnsi="Arial" w:cs="Arial" w:hint="eastAsia"/>
                <w:sz w:val="28"/>
                <w:szCs w:val="28"/>
              </w:rPr>
              <w:t>瓴舜盈</w:t>
            </w:r>
            <w:proofErr w:type="gramEnd"/>
            <w:r w:rsidR="001D6357" w:rsidRPr="007161FA">
              <w:rPr>
                <w:rFonts w:ascii="Arial" w:eastAsia="仿宋_GB2312" w:hAnsi="Arial" w:cs="Arial" w:hint="eastAsia"/>
                <w:sz w:val="28"/>
                <w:szCs w:val="28"/>
              </w:rPr>
              <w:t>企业管理咨询合伙企业（有限合伙）</w:t>
            </w:r>
            <w:r w:rsidR="00B23361">
              <w:rPr>
                <w:rFonts w:ascii="Arial" w:eastAsia="仿宋_GB2312" w:hAnsi="Arial" w:cs="Arial" w:hint="eastAsia"/>
                <w:sz w:val="28"/>
                <w:szCs w:val="28"/>
              </w:rPr>
              <w:t>、游达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和其他经营者拟对永辉投资有限公司（以下简称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合营企业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）进行增资</w:t>
            </w:r>
            <w:r w:rsidR="00535F95" w:rsidRPr="007161FA">
              <w:rPr>
                <w:rFonts w:ascii="Arial" w:eastAsia="仿宋_GB2312" w:hAnsi="Arial" w:cs="Arial"/>
                <w:sz w:val="28"/>
                <w:szCs w:val="28"/>
              </w:rPr>
              <w:t>（以下简称</w:t>
            </w:r>
            <w:r w:rsidR="00535F95" w:rsidRPr="007161FA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="00535F95"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本次交易</w:t>
            </w:r>
            <w:r w:rsidR="00535F95" w:rsidRPr="007161FA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="00535F95" w:rsidRPr="007161FA">
              <w:rPr>
                <w:rFonts w:ascii="Arial" w:eastAsia="仿宋_GB2312" w:hAnsi="Arial" w:cs="Arial"/>
                <w:sz w:val="28"/>
                <w:szCs w:val="28"/>
              </w:rPr>
              <w:t>）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。本次交易完成后，合营企业将由永辉超市</w:t>
            </w:r>
            <w:r w:rsidR="00EF55B8"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="000B33F9" w:rsidRPr="007161FA">
              <w:rPr>
                <w:rFonts w:ascii="Arial" w:eastAsia="仿宋_GB2312" w:hAnsi="Arial" w:cs="Arial"/>
                <w:sz w:val="28"/>
                <w:szCs w:val="28"/>
              </w:rPr>
              <w:t>珠海高</w:t>
            </w:r>
            <w:proofErr w:type="gramStart"/>
            <w:r w:rsidR="000B33F9" w:rsidRPr="007161FA">
              <w:rPr>
                <w:rFonts w:ascii="Arial" w:eastAsia="仿宋_GB2312" w:hAnsi="Arial" w:cs="Arial"/>
                <w:sz w:val="28"/>
                <w:szCs w:val="28"/>
              </w:rPr>
              <w:t>瓴</w:t>
            </w:r>
            <w:proofErr w:type="gramEnd"/>
            <w:r w:rsidR="000B33F9" w:rsidRPr="007161FA">
              <w:rPr>
                <w:rFonts w:ascii="Arial" w:eastAsia="仿宋_GB2312" w:hAnsi="Arial" w:cs="Arial"/>
                <w:sz w:val="28"/>
                <w:szCs w:val="28"/>
              </w:rPr>
              <w:t>天成二期投资管理有限公司</w:t>
            </w:r>
            <w:r w:rsidR="000B33F9" w:rsidRPr="007161FA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0B33F9"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高</w:t>
            </w:r>
            <w:proofErr w:type="gramStart"/>
            <w:r w:rsidR="000B33F9"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瓴</w:t>
            </w:r>
            <w:proofErr w:type="gramEnd"/>
            <w:r w:rsidR="000B33F9" w:rsidRPr="007161FA">
              <w:rPr>
                <w:rFonts w:ascii="Arial" w:eastAsia="仿宋_GB2312" w:hAnsi="Arial" w:cs="Arial"/>
                <w:b/>
                <w:sz w:val="28"/>
                <w:szCs w:val="28"/>
              </w:rPr>
              <w:t>天成</w:t>
            </w:r>
            <w:r w:rsidR="000B33F9" w:rsidRPr="007161FA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EF55B8">
              <w:rPr>
                <w:rFonts w:ascii="Arial" w:eastAsia="仿宋_GB2312" w:hAnsi="Arial" w:cs="Arial" w:hint="eastAsia"/>
                <w:sz w:val="28"/>
                <w:szCs w:val="28"/>
              </w:rPr>
              <w:t>和游达</w:t>
            </w:r>
            <w:r w:rsidRPr="007161FA">
              <w:rPr>
                <w:rFonts w:ascii="Arial" w:eastAsia="仿宋_GB2312" w:hAnsi="Arial" w:cs="Arial"/>
                <w:sz w:val="28"/>
                <w:szCs w:val="28"/>
              </w:rPr>
              <w:t>共</w:t>
            </w:r>
            <w:r w:rsidRPr="00535F95">
              <w:rPr>
                <w:rFonts w:ascii="Arial" w:eastAsia="仿宋_GB2312" w:hAnsi="Arial" w:cs="Arial"/>
                <w:sz w:val="28"/>
                <w:szCs w:val="28"/>
              </w:rPr>
              <w:t>同控制。</w:t>
            </w:r>
          </w:p>
        </w:tc>
      </w:tr>
      <w:tr w:rsidR="00535F95" w:rsidRPr="00197DF6" w14:paraId="7E5AE6DF" w14:textId="77777777" w:rsidTr="008B7358">
        <w:trPr>
          <w:trHeight w:val="468"/>
        </w:trPr>
        <w:tc>
          <w:tcPr>
            <w:tcW w:w="1809" w:type="dxa"/>
            <w:vMerge w:val="restart"/>
            <w:shd w:val="clear" w:color="auto" w:fill="DDDDDD"/>
          </w:tcPr>
          <w:p w14:paraId="68EF9E90" w14:textId="77777777" w:rsidR="00535F95" w:rsidRPr="00197DF6" w:rsidRDefault="00535F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BA2FBA3" w14:textId="77777777" w:rsidR="00535F95" w:rsidRPr="00197DF6" w:rsidRDefault="00535F95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永辉超市</w:t>
            </w:r>
          </w:p>
        </w:tc>
        <w:tc>
          <w:tcPr>
            <w:tcW w:w="5153" w:type="dxa"/>
          </w:tcPr>
          <w:p w14:paraId="469C89AF" w14:textId="77777777" w:rsidR="00535F95" w:rsidRPr="00197DF6" w:rsidRDefault="00535F95" w:rsidP="00364DC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总部位于福建省，其主营业务为全国性超市的连锁经营，是以经营生鲜为特色，以大卖场、卖场及社区超市为核心业态、以便利店的特许加盟为补充、以食品加工和现代农业相结合的连锁超市业务</w:t>
            </w:r>
            <w:r w:rsidRPr="007C5461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535F95" w:rsidRPr="00197DF6" w14:paraId="755A79BA" w14:textId="77777777" w:rsidTr="008B7358">
        <w:trPr>
          <w:trHeight w:val="404"/>
        </w:trPr>
        <w:tc>
          <w:tcPr>
            <w:tcW w:w="1809" w:type="dxa"/>
            <w:vMerge/>
            <w:shd w:val="clear" w:color="auto" w:fill="DDDDDD"/>
          </w:tcPr>
          <w:p w14:paraId="0057F339" w14:textId="77777777" w:rsidR="00535F95" w:rsidRPr="00197DF6" w:rsidRDefault="00535F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91A8F13" w14:textId="77777777" w:rsidR="00535F95" w:rsidRPr="00197DF6" w:rsidRDefault="00535F95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高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瓴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天成</w:t>
            </w:r>
          </w:p>
        </w:tc>
        <w:tc>
          <w:tcPr>
            <w:tcW w:w="5153" w:type="dxa"/>
          </w:tcPr>
          <w:p w14:paraId="1AEF9CAE" w14:textId="23398CA8" w:rsidR="00535F95" w:rsidRPr="00197DF6" w:rsidRDefault="00535F95" w:rsidP="00535F9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是一家投资控股公司，在中国境内从事投资控股业务</w:t>
            </w:r>
            <w:r w:rsidRPr="00BF75B9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B23361" w:rsidRPr="00197DF6" w14:paraId="45D9D1D4" w14:textId="77777777" w:rsidTr="008B7358">
        <w:trPr>
          <w:trHeight w:val="404"/>
        </w:trPr>
        <w:tc>
          <w:tcPr>
            <w:tcW w:w="1809" w:type="dxa"/>
            <w:vMerge/>
            <w:shd w:val="clear" w:color="auto" w:fill="DDDDDD"/>
          </w:tcPr>
          <w:p w14:paraId="230F3862" w14:textId="77777777" w:rsidR="00B23361" w:rsidRPr="00197DF6" w:rsidRDefault="00B23361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19F2BC47" w14:textId="5053863C" w:rsidR="00B23361" w:rsidRDefault="00B23361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游达</w:t>
            </w:r>
          </w:p>
        </w:tc>
        <w:tc>
          <w:tcPr>
            <w:tcW w:w="5153" w:type="dxa"/>
          </w:tcPr>
          <w:p w14:paraId="102DBDDF" w14:textId="0336ECDE" w:rsidR="00B23361" w:rsidRDefault="00B23361" w:rsidP="00535F9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B23361">
              <w:rPr>
                <w:rFonts w:ascii="Arial" w:eastAsia="仿宋_GB2312" w:hAnsi="Arial" w:cs="Arial" w:hint="eastAsia"/>
                <w:sz w:val="28"/>
                <w:szCs w:val="28"/>
              </w:rPr>
              <w:t>是一位中国籍自然人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535F95" w:rsidRPr="00197DF6" w14:paraId="705FD511" w14:textId="77777777" w:rsidTr="008B7358">
        <w:trPr>
          <w:trHeight w:val="404"/>
        </w:trPr>
        <w:tc>
          <w:tcPr>
            <w:tcW w:w="1809" w:type="dxa"/>
            <w:vMerge/>
            <w:shd w:val="clear" w:color="auto" w:fill="DDDDDD"/>
          </w:tcPr>
          <w:p w14:paraId="2AFCCF74" w14:textId="77777777" w:rsidR="00535F95" w:rsidRPr="00197DF6" w:rsidRDefault="00535F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FAF6AC9" w14:textId="77777777" w:rsidR="00535F95" w:rsidRDefault="00535F95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</w:p>
        </w:tc>
        <w:tc>
          <w:tcPr>
            <w:tcW w:w="5153" w:type="dxa"/>
          </w:tcPr>
          <w:p w14:paraId="47A06C19" w14:textId="31D2A033" w:rsidR="00535F95" w:rsidRDefault="00535F95" w:rsidP="00535F95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主营业务为面向中国企业客户的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食材加工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和食品销售业务，</w:t>
            </w:r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通过运营中央加工工厂对来源于农、林、牧、渔业和制造业供应商所供应的蔬果、肉品、水产、干货、净配菜、调理品</w:t>
            </w:r>
            <w:proofErr w:type="gramStart"/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等食材进行</w:t>
            </w:r>
            <w:proofErr w:type="gramEnd"/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切割、清洗、包装、</w:t>
            </w:r>
            <w:proofErr w:type="gramStart"/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拣配的</w:t>
            </w:r>
            <w:proofErr w:type="gramEnd"/>
            <w:r w:rsidRPr="00DA455F">
              <w:rPr>
                <w:rFonts w:ascii="Arial" w:eastAsia="仿宋_GB2312" w:hAnsi="Arial" w:cs="Arial" w:hint="eastAsia"/>
                <w:sz w:val="28"/>
                <w:szCs w:val="28"/>
              </w:rPr>
              <w:t>加工，并向永辉超市门店及其他非个人消费者的企业、事业单位及其他组织销售经加工处理的食品和非加工食品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14:paraId="7B81649D" w14:textId="77777777" w:rsidTr="008B7358">
        <w:trPr>
          <w:trHeight w:val="279"/>
        </w:trPr>
        <w:tc>
          <w:tcPr>
            <w:tcW w:w="1809" w:type="dxa"/>
            <w:vMerge w:val="restart"/>
            <w:shd w:val="clear" w:color="auto" w:fill="DDDDDD"/>
          </w:tcPr>
          <w:p w14:paraId="277DF326" w14:textId="77777777"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简易案件理由（可多选）</w:t>
            </w:r>
          </w:p>
        </w:tc>
        <w:tc>
          <w:tcPr>
            <w:tcW w:w="6949" w:type="dxa"/>
            <w:gridSpan w:val="2"/>
          </w:tcPr>
          <w:p w14:paraId="25E5C9F4" w14:textId="77777777" w:rsidR="00094095" w:rsidRPr="00197DF6" w:rsidRDefault="00DA455F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14:paraId="26F6F379" w14:textId="77777777" w:rsidTr="008B7358">
        <w:trPr>
          <w:trHeight w:val="330"/>
        </w:trPr>
        <w:tc>
          <w:tcPr>
            <w:tcW w:w="1809" w:type="dxa"/>
            <w:vMerge/>
            <w:shd w:val="clear" w:color="auto" w:fill="DDDDDD"/>
          </w:tcPr>
          <w:p w14:paraId="2DFDC61C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7BA5E960" w14:textId="77777777" w:rsidR="00094095" w:rsidRPr="00197DF6" w:rsidRDefault="00DA455F" w:rsidP="00A7607E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14:paraId="24D1DC3B" w14:textId="77777777" w:rsidTr="008B7358">
        <w:trPr>
          <w:trHeight w:val="285"/>
        </w:trPr>
        <w:tc>
          <w:tcPr>
            <w:tcW w:w="1809" w:type="dxa"/>
            <w:vMerge/>
            <w:shd w:val="clear" w:color="auto" w:fill="DDDDDD"/>
          </w:tcPr>
          <w:p w14:paraId="6AE73C80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08E8A5" w14:textId="77777777"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14:paraId="1B9CA7BA" w14:textId="77777777" w:rsidTr="008B7358">
        <w:trPr>
          <w:trHeight w:val="870"/>
        </w:trPr>
        <w:tc>
          <w:tcPr>
            <w:tcW w:w="1809" w:type="dxa"/>
            <w:vMerge/>
            <w:shd w:val="clear" w:color="auto" w:fill="DDDDDD"/>
          </w:tcPr>
          <w:p w14:paraId="21FA988E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5BB4040" w14:textId="77777777"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14:paraId="38487FB4" w14:textId="77777777" w:rsidTr="008B7358">
        <w:trPr>
          <w:trHeight w:val="264"/>
        </w:trPr>
        <w:tc>
          <w:tcPr>
            <w:tcW w:w="1809" w:type="dxa"/>
            <w:vMerge/>
            <w:shd w:val="clear" w:color="auto" w:fill="DDDDDD"/>
          </w:tcPr>
          <w:p w14:paraId="63DB4131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D60DE99" w14:textId="77777777"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14:paraId="581A9A13" w14:textId="77777777" w:rsidTr="008B7358">
        <w:trPr>
          <w:trHeight w:val="345"/>
        </w:trPr>
        <w:tc>
          <w:tcPr>
            <w:tcW w:w="1809" w:type="dxa"/>
            <w:vMerge/>
            <w:shd w:val="clear" w:color="auto" w:fill="DDDDDD"/>
          </w:tcPr>
          <w:p w14:paraId="5057FA6D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A2EFFDD" w14:textId="77777777"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14:paraId="4BEA5795" w14:textId="77777777" w:rsidTr="008B7358">
        <w:trPr>
          <w:trHeight w:val="799"/>
        </w:trPr>
        <w:tc>
          <w:tcPr>
            <w:tcW w:w="1809" w:type="dxa"/>
            <w:shd w:val="clear" w:color="auto" w:fill="DDDDDD"/>
          </w:tcPr>
          <w:p w14:paraId="0F95AE1C" w14:textId="77777777"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C452E87" w14:textId="1EB4E116" w:rsidR="004B6C4A" w:rsidRPr="0017075F" w:rsidRDefault="00197DF6" w:rsidP="00DA455F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（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1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proofErr w:type="gramStart"/>
            <w:r w:rsidR="00B23361">
              <w:rPr>
                <w:rFonts w:ascii="Arial" w:eastAsia="仿宋_GB2312" w:hAnsi="Arial" w:cs="Arial" w:hint="eastAsia"/>
                <w:sz w:val="28"/>
                <w:szCs w:val="28"/>
              </w:rPr>
              <w:t>食材加工</w:t>
            </w:r>
            <w:proofErr w:type="gramEnd"/>
            <w:r w:rsidR="00B23361">
              <w:rPr>
                <w:rFonts w:ascii="Arial" w:eastAsia="仿宋_GB2312" w:hAnsi="Arial" w:cs="Arial" w:hint="eastAsia"/>
                <w:sz w:val="28"/>
                <w:szCs w:val="28"/>
              </w:rPr>
              <w:t>和批发市场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；和（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2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）超市零售服务市场</w:t>
            </w:r>
            <w:r w:rsidR="00B37FAA" w:rsidRPr="0017075F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</w:p>
          <w:p w14:paraId="0516E064" w14:textId="77777777" w:rsidR="004B6C4A" w:rsidRDefault="00BE255D" w:rsidP="00BE255D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="00DA455F"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</w:p>
          <w:p w14:paraId="59AB0CA8" w14:textId="77777777" w:rsidR="00197DF6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</w:p>
          <w:p w14:paraId="121168F1" w14:textId="490495B9" w:rsidR="00121E21" w:rsidRDefault="00535F95" w:rsidP="00DF19E5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bookmarkStart w:id="0" w:name="OLE_LINK106"/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proofErr w:type="gramStart"/>
            <w:r w:rsidR="00B23361">
              <w:rPr>
                <w:rFonts w:ascii="Arial" w:eastAsia="仿宋_GB2312" w:hAnsi="Arial" w:cs="Arial" w:hint="eastAsia"/>
                <w:sz w:val="28"/>
                <w:szCs w:val="28"/>
              </w:rPr>
              <w:t>食材加工</w:t>
            </w:r>
            <w:proofErr w:type="gramEnd"/>
            <w:r w:rsidR="00B23361">
              <w:rPr>
                <w:rFonts w:ascii="Arial" w:eastAsia="仿宋_GB2312" w:hAnsi="Arial" w:cs="Arial" w:hint="eastAsia"/>
                <w:sz w:val="28"/>
                <w:szCs w:val="28"/>
              </w:rPr>
              <w:t>和批发市场</w:t>
            </w:r>
            <w:r w:rsidR="00121E21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14:paraId="40F3AC35" w14:textId="77777777" w:rsidR="00121E21" w:rsidRDefault="00DA455F" w:rsidP="006271FF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永辉超市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 w:rsidR="00121E21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14:paraId="5F22521B" w14:textId="77777777" w:rsidR="00DA455F" w:rsidRDefault="00DA455F" w:rsidP="006271FF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高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瓴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天成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0%</w:t>
            </w:r>
          </w:p>
          <w:p w14:paraId="22F78853" w14:textId="7053C7F9" w:rsidR="00B23361" w:rsidRPr="00B23361" w:rsidRDefault="00B23361" w:rsidP="00B23361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游达：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0%</w:t>
            </w:r>
          </w:p>
          <w:p w14:paraId="42B4C261" w14:textId="558525C1" w:rsidR="00121E21" w:rsidRDefault="00DA455F" w:rsidP="006271FF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[0-5]</w:t>
            </w:r>
            <w:r w:rsidR="00121E21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14:paraId="2B91E4A6" w14:textId="7006530C" w:rsidR="003606D8" w:rsidRDefault="00535F95" w:rsidP="00DF19E5">
            <w:pPr>
              <w:pStyle w:val="a8"/>
              <w:numPr>
                <w:ilvl w:val="0"/>
                <w:numId w:val="9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</w:t>
            </w:r>
            <w:r w:rsidR="00DA455F" w:rsidRPr="00DA455F">
              <w:rPr>
                <w:rFonts w:ascii="Arial" w:eastAsia="仿宋_GB2312" w:hAnsi="Arial" w:cs="Arial" w:hint="eastAsia"/>
                <w:sz w:val="28"/>
                <w:szCs w:val="28"/>
              </w:rPr>
              <w:t>超市零售服务市场</w:t>
            </w:r>
            <w:bookmarkEnd w:id="0"/>
            <w:r w:rsidR="003606D8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14:paraId="16FD6CE1" w14:textId="4BA8F1B4" w:rsidR="00DA455F" w:rsidRDefault="00DA455F" w:rsidP="00DA455F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永辉超市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 w:rsidR="00EF55B8">
              <w:rPr>
                <w:rFonts w:ascii="Arial" w:eastAsia="仿宋_GB2312" w:hAnsi="Arial" w:cs="Arial" w:hint="eastAsia"/>
                <w:sz w:val="28"/>
                <w:szCs w:val="28"/>
              </w:rPr>
              <w:t>5-10</w:t>
            </w:r>
            <w:bookmarkStart w:id="1" w:name="_GoBack"/>
            <w:bookmarkEnd w:id="1"/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]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14:paraId="1346AC89" w14:textId="77777777" w:rsidR="00DA455F" w:rsidRDefault="00DA455F" w:rsidP="00DA455F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高</w:t>
            </w:r>
            <w:proofErr w:type="gramStart"/>
            <w:r>
              <w:rPr>
                <w:rFonts w:ascii="Arial" w:eastAsia="仿宋_GB2312" w:hAnsi="Arial" w:cs="Arial" w:hint="eastAsia"/>
                <w:sz w:val="28"/>
                <w:szCs w:val="28"/>
              </w:rPr>
              <w:t>瓴</w:t>
            </w:r>
            <w:proofErr w:type="gramEnd"/>
            <w:r>
              <w:rPr>
                <w:rFonts w:ascii="Arial" w:eastAsia="仿宋_GB2312" w:hAnsi="Arial" w:cs="Arial" w:hint="eastAsia"/>
                <w:sz w:val="28"/>
                <w:szCs w:val="28"/>
              </w:rPr>
              <w:t>天成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 w:rsidR="00CF3443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  <w:p w14:paraId="10BDE4C8" w14:textId="77777777" w:rsidR="00B23361" w:rsidRDefault="00B23361" w:rsidP="00B23361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游达：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0%</w:t>
            </w:r>
          </w:p>
          <w:p w14:paraId="4B4FB548" w14:textId="5FFE9902" w:rsidR="00BE255D" w:rsidRPr="00B23361" w:rsidRDefault="00DA455F" w:rsidP="00B23361">
            <w:pPr>
              <w:pStyle w:val="a8"/>
              <w:spacing w:line="500" w:lineRule="exact"/>
              <w:ind w:left="72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  <w:r w:rsidR="00535F95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  <w:r w:rsidR="00CF3443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</w:p>
        </w:tc>
      </w:tr>
    </w:tbl>
    <w:p w14:paraId="782ED374" w14:textId="77777777"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14:paraId="377311A9" w14:textId="77777777"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14:paraId="54795849" w14:textId="77777777" w:rsidR="00C22538" w:rsidRPr="00165691" w:rsidRDefault="00C22538" w:rsidP="00165691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165691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165691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14:paraId="4E3CC4D5" w14:textId="77777777" w:rsid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165691">
        <w:rPr>
          <w:rFonts w:ascii="Arial" w:eastAsia="仿宋_GB2312" w:hAnsi="Arial" w:cs="Arial"/>
          <w:sz w:val="28"/>
          <w:szCs w:val="28"/>
        </w:rPr>
        <w:t>4</w:t>
      </w:r>
      <w:r w:rsidRPr="00165691">
        <w:rPr>
          <w:rFonts w:ascii="Arial" w:eastAsia="仿宋_GB2312" w:hAnsi="Arial" w:cs="Arial"/>
          <w:sz w:val="28"/>
          <w:szCs w:val="28"/>
        </w:rPr>
        <w:t>项、第</w:t>
      </w:r>
      <w:r w:rsidRPr="00165691">
        <w:rPr>
          <w:rFonts w:ascii="Arial" w:eastAsia="仿宋_GB2312" w:hAnsi="Arial" w:cs="Arial"/>
          <w:sz w:val="28"/>
          <w:szCs w:val="28"/>
        </w:rPr>
        <w:t>5</w:t>
      </w:r>
      <w:r w:rsidRPr="00165691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14:paraId="0C57F0D4" w14:textId="77777777" w:rsidR="00F87C1F" w:rsidRP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65691">
        <w:rPr>
          <w:rFonts w:ascii="Arial" w:eastAsia="仿宋_GB2312" w:hAnsi="Arial" w:cs="Arial"/>
          <w:sz w:val="28"/>
          <w:szCs w:val="28"/>
        </w:rPr>
        <w:t>同时勾选第</w:t>
      </w:r>
      <w:r w:rsidRPr="00165691">
        <w:rPr>
          <w:rFonts w:ascii="Arial" w:eastAsia="仿宋_GB2312" w:hAnsi="Arial" w:cs="Arial"/>
          <w:sz w:val="28"/>
          <w:szCs w:val="28"/>
        </w:rPr>
        <w:t>1</w:t>
      </w:r>
      <w:r w:rsidRPr="00165691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165691">
        <w:rPr>
          <w:rFonts w:ascii="Arial" w:eastAsia="仿宋_GB2312" w:hAnsi="Arial" w:cs="Arial"/>
          <w:sz w:val="28"/>
          <w:szCs w:val="28"/>
        </w:rPr>
        <w:t>和第</w:t>
      </w:r>
      <w:r w:rsidRPr="00165691">
        <w:rPr>
          <w:rFonts w:ascii="Arial" w:eastAsia="仿宋_GB2312" w:hAnsi="Arial" w:cs="Arial"/>
          <w:sz w:val="28"/>
          <w:szCs w:val="28"/>
        </w:rPr>
        <w:t>6</w:t>
      </w:r>
      <w:r w:rsidRPr="00165691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6569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5C8CF2" w14:textId="77777777" w:rsidR="00DC032A" w:rsidRDefault="00DC032A" w:rsidP="00094095">
      <w:r>
        <w:separator/>
      </w:r>
    </w:p>
  </w:endnote>
  <w:endnote w:type="continuationSeparator" w:id="0">
    <w:p w14:paraId="4C72F68D" w14:textId="77777777" w:rsidR="00DC032A" w:rsidRDefault="00DC032A" w:rsidP="00094095">
      <w:r>
        <w:continuationSeparator/>
      </w:r>
    </w:p>
  </w:endnote>
  <w:endnote w:type="continuationNotice" w:id="1">
    <w:p w14:paraId="7322BA1E" w14:textId="77777777" w:rsidR="00DC032A" w:rsidRDefault="00DC0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</w:rPr>
      <w:id w:val="107468274"/>
      <w:docPartObj>
        <w:docPartGallery w:val="Page Numbers (Bottom of Page)"/>
        <w:docPartUnique/>
      </w:docPartObj>
    </w:sdtPr>
    <w:sdtEndPr/>
    <w:sdtContent>
      <w:p w14:paraId="24BEB981" w14:textId="77777777" w:rsidR="00ED024D" w:rsidRPr="00ED024D" w:rsidRDefault="00ED024D">
        <w:pPr>
          <w:pStyle w:val="a7"/>
          <w:jc w:val="center"/>
          <w:rPr>
            <w:rFonts w:ascii="Arial" w:hAnsi="Arial" w:cs="Arial"/>
          </w:rPr>
        </w:pPr>
        <w:r w:rsidRPr="00ED024D">
          <w:rPr>
            <w:rFonts w:ascii="Arial" w:hAnsi="Arial" w:cs="Arial"/>
          </w:rPr>
          <w:fldChar w:fldCharType="begin"/>
        </w:r>
        <w:r w:rsidRPr="00ED024D">
          <w:rPr>
            <w:rFonts w:ascii="Arial" w:hAnsi="Arial" w:cs="Arial"/>
          </w:rPr>
          <w:instrText>PAGE   \* MERGEFORMAT</w:instrText>
        </w:r>
        <w:r w:rsidRPr="00ED024D">
          <w:rPr>
            <w:rFonts w:ascii="Arial" w:hAnsi="Arial" w:cs="Arial"/>
          </w:rPr>
          <w:fldChar w:fldCharType="separate"/>
        </w:r>
        <w:r w:rsidR="00EF55B8" w:rsidRPr="00EF55B8">
          <w:rPr>
            <w:rFonts w:ascii="Arial" w:hAnsi="Arial" w:cs="Arial"/>
            <w:noProof/>
            <w:lang w:val="zh-CN"/>
          </w:rPr>
          <w:t>3</w:t>
        </w:r>
        <w:r w:rsidRPr="00ED024D">
          <w:rPr>
            <w:rFonts w:ascii="Arial" w:hAnsi="Arial" w:cs="Arial"/>
          </w:rPr>
          <w:fldChar w:fldCharType="end"/>
        </w:r>
      </w:p>
    </w:sdtContent>
  </w:sdt>
  <w:p w14:paraId="43DF3E17" w14:textId="77777777" w:rsidR="00ED024D" w:rsidRPr="00ED024D" w:rsidRDefault="00ED024D">
    <w:pPr>
      <w:pStyle w:val="a7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11C013" w14:textId="77777777" w:rsidR="00DC032A" w:rsidRDefault="00DC032A" w:rsidP="00094095">
      <w:r>
        <w:separator/>
      </w:r>
    </w:p>
  </w:footnote>
  <w:footnote w:type="continuationSeparator" w:id="0">
    <w:p w14:paraId="24D726CD" w14:textId="77777777" w:rsidR="00DC032A" w:rsidRDefault="00DC032A" w:rsidP="00094095">
      <w:r>
        <w:continuationSeparator/>
      </w:r>
    </w:p>
  </w:footnote>
  <w:footnote w:type="continuationNotice" w:id="1">
    <w:p w14:paraId="0EADB915" w14:textId="77777777" w:rsidR="00DC032A" w:rsidRDefault="00DC032A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953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6F86990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B33F9"/>
    <w:rsid w:val="000D04A5"/>
    <w:rsid w:val="000D2E60"/>
    <w:rsid w:val="000F1C31"/>
    <w:rsid w:val="001111EB"/>
    <w:rsid w:val="001202DB"/>
    <w:rsid w:val="00121E21"/>
    <w:rsid w:val="0014290A"/>
    <w:rsid w:val="00150E03"/>
    <w:rsid w:val="00165691"/>
    <w:rsid w:val="00165C5F"/>
    <w:rsid w:val="0016704D"/>
    <w:rsid w:val="0017075F"/>
    <w:rsid w:val="00197DF6"/>
    <w:rsid w:val="001B3171"/>
    <w:rsid w:val="001D2829"/>
    <w:rsid w:val="001D6357"/>
    <w:rsid w:val="00205A49"/>
    <w:rsid w:val="00210E9E"/>
    <w:rsid w:val="002563A8"/>
    <w:rsid w:val="00260862"/>
    <w:rsid w:val="002B27F6"/>
    <w:rsid w:val="002B6CEA"/>
    <w:rsid w:val="002C5D66"/>
    <w:rsid w:val="002E0FF2"/>
    <w:rsid w:val="002F5B37"/>
    <w:rsid w:val="003011A7"/>
    <w:rsid w:val="00323EED"/>
    <w:rsid w:val="003606D8"/>
    <w:rsid w:val="00362113"/>
    <w:rsid w:val="00364DC5"/>
    <w:rsid w:val="00387606"/>
    <w:rsid w:val="003A7EEE"/>
    <w:rsid w:val="003D5BA1"/>
    <w:rsid w:val="00416B40"/>
    <w:rsid w:val="00422713"/>
    <w:rsid w:val="00436DE9"/>
    <w:rsid w:val="00462174"/>
    <w:rsid w:val="00470CDE"/>
    <w:rsid w:val="004B6C4A"/>
    <w:rsid w:val="004C3436"/>
    <w:rsid w:val="004E596B"/>
    <w:rsid w:val="00535F95"/>
    <w:rsid w:val="00546F55"/>
    <w:rsid w:val="00561CC4"/>
    <w:rsid w:val="00574C1B"/>
    <w:rsid w:val="005C4AE3"/>
    <w:rsid w:val="005F01DA"/>
    <w:rsid w:val="006271FF"/>
    <w:rsid w:val="00650388"/>
    <w:rsid w:val="00665797"/>
    <w:rsid w:val="0068055B"/>
    <w:rsid w:val="006D74AB"/>
    <w:rsid w:val="007161FA"/>
    <w:rsid w:val="0072446B"/>
    <w:rsid w:val="00734B04"/>
    <w:rsid w:val="00737B21"/>
    <w:rsid w:val="00774D23"/>
    <w:rsid w:val="007770F7"/>
    <w:rsid w:val="0078584A"/>
    <w:rsid w:val="00786D89"/>
    <w:rsid w:val="00792C5D"/>
    <w:rsid w:val="007A2E32"/>
    <w:rsid w:val="007B58B5"/>
    <w:rsid w:val="007C5461"/>
    <w:rsid w:val="008202E3"/>
    <w:rsid w:val="0082331E"/>
    <w:rsid w:val="00826CD9"/>
    <w:rsid w:val="008309AA"/>
    <w:rsid w:val="008B7358"/>
    <w:rsid w:val="00900917"/>
    <w:rsid w:val="009311F6"/>
    <w:rsid w:val="00945932"/>
    <w:rsid w:val="00953EA4"/>
    <w:rsid w:val="00981297"/>
    <w:rsid w:val="00995CA5"/>
    <w:rsid w:val="009B5B4F"/>
    <w:rsid w:val="009D5990"/>
    <w:rsid w:val="009F269D"/>
    <w:rsid w:val="00A16B38"/>
    <w:rsid w:val="00A33698"/>
    <w:rsid w:val="00A36511"/>
    <w:rsid w:val="00A7607E"/>
    <w:rsid w:val="00A847C8"/>
    <w:rsid w:val="00A85090"/>
    <w:rsid w:val="00A86B91"/>
    <w:rsid w:val="00A913EF"/>
    <w:rsid w:val="00AB1E1D"/>
    <w:rsid w:val="00AC26DC"/>
    <w:rsid w:val="00AC6727"/>
    <w:rsid w:val="00AD5785"/>
    <w:rsid w:val="00AE71B4"/>
    <w:rsid w:val="00B23361"/>
    <w:rsid w:val="00B37FAA"/>
    <w:rsid w:val="00B414C1"/>
    <w:rsid w:val="00B71255"/>
    <w:rsid w:val="00B71B1B"/>
    <w:rsid w:val="00B961CD"/>
    <w:rsid w:val="00BC2FA1"/>
    <w:rsid w:val="00BE255D"/>
    <w:rsid w:val="00BF5605"/>
    <w:rsid w:val="00BF75B9"/>
    <w:rsid w:val="00C05033"/>
    <w:rsid w:val="00C115F6"/>
    <w:rsid w:val="00C22538"/>
    <w:rsid w:val="00C300C8"/>
    <w:rsid w:val="00C4415A"/>
    <w:rsid w:val="00C775BB"/>
    <w:rsid w:val="00C92C59"/>
    <w:rsid w:val="00CA48F1"/>
    <w:rsid w:val="00CB2BA1"/>
    <w:rsid w:val="00CC41E5"/>
    <w:rsid w:val="00CC4D65"/>
    <w:rsid w:val="00CC65D4"/>
    <w:rsid w:val="00CC69CB"/>
    <w:rsid w:val="00CE1D6E"/>
    <w:rsid w:val="00CE4F66"/>
    <w:rsid w:val="00CF3443"/>
    <w:rsid w:val="00CF360B"/>
    <w:rsid w:val="00D04E22"/>
    <w:rsid w:val="00D35847"/>
    <w:rsid w:val="00D35B02"/>
    <w:rsid w:val="00D4211D"/>
    <w:rsid w:val="00D44013"/>
    <w:rsid w:val="00D661C7"/>
    <w:rsid w:val="00DA455F"/>
    <w:rsid w:val="00DC032A"/>
    <w:rsid w:val="00DE63E1"/>
    <w:rsid w:val="00DF19E5"/>
    <w:rsid w:val="00DF345C"/>
    <w:rsid w:val="00DF5E25"/>
    <w:rsid w:val="00E02970"/>
    <w:rsid w:val="00E07852"/>
    <w:rsid w:val="00E14001"/>
    <w:rsid w:val="00E15F78"/>
    <w:rsid w:val="00E2092C"/>
    <w:rsid w:val="00E21197"/>
    <w:rsid w:val="00E3733D"/>
    <w:rsid w:val="00E57042"/>
    <w:rsid w:val="00ED024D"/>
    <w:rsid w:val="00ED5928"/>
    <w:rsid w:val="00EF55B8"/>
    <w:rsid w:val="00F16128"/>
    <w:rsid w:val="00F60701"/>
    <w:rsid w:val="00F60E13"/>
    <w:rsid w:val="00F87C1F"/>
    <w:rsid w:val="00FB6E50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9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194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Haiwen</dc:creator>
  <cp:lastModifiedBy>Haiwen</cp:lastModifiedBy>
  <cp:revision>8</cp:revision>
  <cp:lastPrinted>2018-08-27T13:28:00Z</cp:lastPrinted>
  <dcterms:created xsi:type="dcterms:W3CDTF">2018-12-11T06:07:00Z</dcterms:created>
  <dcterms:modified xsi:type="dcterms:W3CDTF">2018-12-18T13:25:00Z</dcterms:modified>
</cp:coreProperties>
</file>