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7C000" w14:textId="77777777" w:rsidR="00094095" w:rsidRPr="00D45F07" w:rsidRDefault="00094095" w:rsidP="00094095">
      <w:pPr>
        <w:spacing w:line="440" w:lineRule="exact"/>
        <w:jc w:val="center"/>
        <w:rPr>
          <w:rFonts w:ascii="Times New Roman" w:eastAsia="楷体" w:hAnsi="Times New Roman"/>
          <w:b/>
          <w:sz w:val="24"/>
          <w:szCs w:val="24"/>
        </w:rPr>
      </w:pPr>
      <w:r w:rsidRPr="00D45F07">
        <w:rPr>
          <w:rFonts w:ascii="Times New Roman" w:eastAsia="楷体" w:hAnsi="Times New Roman"/>
          <w:b/>
          <w:sz w:val="24"/>
          <w:szCs w:val="24"/>
        </w:rPr>
        <w:t>经营者集中简易案件公示表</w:t>
      </w:r>
    </w:p>
    <w:p w14:paraId="455DC6DF" w14:textId="77777777" w:rsidR="00094095" w:rsidRPr="00D45F07" w:rsidRDefault="00094095" w:rsidP="00586928">
      <w:pPr>
        <w:spacing w:line="440" w:lineRule="exact"/>
        <w:rPr>
          <w:rFonts w:ascii="Times New Roman" w:eastAsia="楷体"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2150"/>
        <w:gridCol w:w="5301"/>
      </w:tblGrid>
      <w:tr w:rsidR="00094095" w:rsidRPr="00D45F07" w14:paraId="6F8E7EA9" w14:textId="77777777" w:rsidTr="002F2D60">
        <w:tc>
          <w:tcPr>
            <w:tcW w:w="1809" w:type="dxa"/>
            <w:shd w:val="clear" w:color="auto" w:fill="D9D9D9"/>
          </w:tcPr>
          <w:p w14:paraId="39A3310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案件名称</w:t>
            </w:r>
          </w:p>
        </w:tc>
        <w:tc>
          <w:tcPr>
            <w:tcW w:w="6949" w:type="dxa"/>
            <w:gridSpan w:val="2"/>
          </w:tcPr>
          <w:p w14:paraId="449DA9F9" w14:textId="5DBE46CC" w:rsidR="00094095" w:rsidRPr="00D45F07" w:rsidRDefault="00CB11F8" w:rsidP="00352ED4">
            <w:pPr>
              <w:rPr>
                <w:rFonts w:ascii="Times New Roman" w:eastAsia="楷体" w:hAnsi="Times New Roman"/>
                <w:sz w:val="24"/>
                <w:szCs w:val="24"/>
              </w:rPr>
            </w:pPr>
            <w:r w:rsidRPr="00CB11F8">
              <w:rPr>
                <w:rFonts w:ascii="Times New Roman" w:eastAsia="楷体" w:hAnsi="Times New Roman" w:hint="eastAsia"/>
                <w:kern w:val="0"/>
                <w:sz w:val="24"/>
              </w:rPr>
              <w:t>中国电信集团投资有限公司和成都先进资本管理有限公司新设合营企业案</w:t>
            </w:r>
          </w:p>
        </w:tc>
      </w:tr>
      <w:tr w:rsidR="00094095" w:rsidRPr="00D45F07" w14:paraId="335FDB12" w14:textId="77777777" w:rsidTr="002F2D60">
        <w:trPr>
          <w:trHeight w:val="993"/>
        </w:trPr>
        <w:tc>
          <w:tcPr>
            <w:tcW w:w="1809" w:type="dxa"/>
            <w:shd w:val="clear" w:color="auto" w:fill="D9D9D9"/>
          </w:tcPr>
          <w:p w14:paraId="489E04F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交易概况（限</w:t>
            </w:r>
            <w:r w:rsidRPr="00D45F07">
              <w:rPr>
                <w:rFonts w:ascii="Times New Roman" w:eastAsia="楷体" w:hAnsi="Times New Roman"/>
                <w:b/>
                <w:sz w:val="24"/>
                <w:szCs w:val="24"/>
              </w:rPr>
              <w:t>200</w:t>
            </w:r>
            <w:r w:rsidRPr="00D45F07">
              <w:rPr>
                <w:rFonts w:ascii="Times New Roman" w:eastAsia="楷体" w:hAnsi="Times New Roman"/>
                <w:b/>
                <w:sz w:val="24"/>
                <w:szCs w:val="24"/>
              </w:rPr>
              <w:t>字内）</w:t>
            </w:r>
          </w:p>
        </w:tc>
        <w:tc>
          <w:tcPr>
            <w:tcW w:w="6949" w:type="dxa"/>
            <w:gridSpan w:val="2"/>
          </w:tcPr>
          <w:p w14:paraId="713257D1" w14:textId="163B7B41" w:rsidR="00094095" w:rsidRPr="00D45F07" w:rsidRDefault="00A976F8" w:rsidP="00352ED4">
            <w:pPr>
              <w:rPr>
                <w:rFonts w:ascii="Times New Roman" w:eastAsia="楷体" w:hAnsi="Times New Roman"/>
                <w:sz w:val="24"/>
                <w:szCs w:val="24"/>
              </w:rPr>
            </w:pPr>
            <w:r w:rsidRPr="00A976F8">
              <w:rPr>
                <w:rFonts w:ascii="Times New Roman" w:eastAsia="楷体" w:hAnsi="Times New Roman"/>
                <w:kern w:val="0"/>
                <w:sz w:val="24"/>
              </w:rPr>
              <w:t>中国电信集团投资</w:t>
            </w:r>
            <w:r w:rsidRPr="00A976F8">
              <w:rPr>
                <w:rFonts w:ascii="Times New Roman" w:eastAsia="楷体" w:hAnsi="Times New Roman" w:hint="eastAsia"/>
                <w:kern w:val="0"/>
                <w:sz w:val="24"/>
              </w:rPr>
              <w:t>有限公司</w:t>
            </w:r>
            <w:r w:rsidR="0056041A" w:rsidRPr="00A976F8">
              <w:rPr>
                <w:rFonts w:ascii="Times New Roman" w:eastAsia="楷体" w:hAnsi="Times New Roman" w:hint="eastAsia"/>
                <w:kern w:val="0"/>
                <w:sz w:val="24"/>
              </w:rPr>
              <w:t>（“</w:t>
            </w:r>
            <w:r w:rsidRPr="00A976F8">
              <w:rPr>
                <w:rFonts w:ascii="Times New Roman" w:eastAsia="楷体" w:hAnsi="Times New Roman"/>
                <w:kern w:val="0"/>
                <w:sz w:val="24"/>
              </w:rPr>
              <w:t>电信投资</w:t>
            </w:r>
            <w:r w:rsidR="0056041A" w:rsidRPr="00A976F8">
              <w:rPr>
                <w:rFonts w:ascii="Times New Roman" w:eastAsia="楷体" w:hAnsi="Times New Roman" w:hint="eastAsia"/>
                <w:kern w:val="0"/>
                <w:sz w:val="24"/>
              </w:rPr>
              <w:t>”）与</w:t>
            </w:r>
            <w:r w:rsidRPr="00A976F8">
              <w:rPr>
                <w:rFonts w:ascii="Times New Roman" w:eastAsia="楷体" w:hAnsi="Times New Roman"/>
                <w:kern w:val="0"/>
                <w:sz w:val="24"/>
              </w:rPr>
              <w:t>成都先进资本管理</w:t>
            </w:r>
            <w:r w:rsidRPr="00A976F8">
              <w:rPr>
                <w:rFonts w:ascii="Times New Roman" w:eastAsia="楷体" w:hAnsi="Times New Roman" w:hint="eastAsia"/>
                <w:kern w:val="0"/>
                <w:sz w:val="24"/>
              </w:rPr>
              <w:t>有限公司</w:t>
            </w:r>
            <w:r w:rsidR="0056041A" w:rsidRPr="00A976F8">
              <w:rPr>
                <w:rFonts w:ascii="Times New Roman" w:eastAsia="楷体" w:hAnsi="Times New Roman" w:hint="eastAsia"/>
                <w:kern w:val="0"/>
                <w:sz w:val="24"/>
              </w:rPr>
              <w:t>（“</w:t>
            </w:r>
            <w:r w:rsidRPr="00A976F8">
              <w:rPr>
                <w:rFonts w:ascii="Times New Roman" w:eastAsia="楷体" w:hAnsi="Times New Roman"/>
                <w:kern w:val="0"/>
                <w:sz w:val="24"/>
              </w:rPr>
              <w:t>先进资本</w:t>
            </w:r>
            <w:r w:rsidR="0056041A" w:rsidRPr="00A976F8">
              <w:rPr>
                <w:rFonts w:ascii="Times New Roman" w:eastAsia="楷体" w:hAnsi="Times New Roman" w:hint="eastAsia"/>
                <w:kern w:val="0"/>
                <w:sz w:val="24"/>
              </w:rPr>
              <w:t>”）</w:t>
            </w:r>
            <w:r w:rsidR="003D2799" w:rsidRPr="00A976F8">
              <w:rPr>
                <w:rFonts w:ascii="Times New Roman" w:eastAsia="楷体" w:hAnsi="Times New Roman" w:hint="eastAsia"/>
                <w:kern w:val="0"/>
                <w:sz w:val="24"/>
              </w:rPr>
              <w:t>拟共同投资设立一家合营企业</w:t>
            </w:r>
            <w:r w:rsidRPr="00A976F8">
              <w:rPr>
                <w:rFonts w:ascii="Times New Roman" w:eastAsia="楷体" w:hAnsi="Times New Roman" w:hint="eastAsia"/>
                <w:kern w:val="0"/>
                <w:sz w:val="24"/>
              </w:rPr>
              <w:t>成都锦翼中电信私募基金管理有限公司</w:t>
            </w:r>
            <w:r w:rsidR="003D2799" w:rsidRPr="00A976F8">
              <w:rPr>
                <w:rFonts w:ascii="Times New Roman" w:eastAsia="楷体" w:hAnsi="Times New Roman" w:hint="eastAsia"/>
                <w:kern w:val="0"/>
                <w:sz w:val="24"/>
              </w:rPr>
              <w:t>（“合资公司”），在中国境内</w:t>
            </w:r>
            <w:r w:rsidR="00ED2E1F">
              <w:rPr>
                <w:rFonts w:ascii="Times New Roman" w:eastAsia="楷体" w:hAnsi="Times New Roman" w:hint="eastAsia"/>
                <w:kern w:val="0"/>
                <w:sz w:val="24"/>
              </w:rPr>
              <w:t>主要</w:t>
            </w:r>
            <w:r w:rsidR="003D2799" w:rsidRPr="00A976F8">
              <w:rPr>
                <w:rFonts w:ascii="Times New Roman" w:eastAsia="楷体" w:hAnsi="Times New Roman" w:hint="eastAsia"/>
                <w:kern w:val="0"/>
                <w:sz w:val="24"/>
              </w:rPr>
              <w:t>从事</w:t>
            </w:r>
            <w:r w:rsidRPr="00A976F8">
              <w:rPr>
                <w:rFonts w:ascii="Times New Roman" w:eastAsia="楷体" w:hAnsi="Times New Roman" w:hint="eastAsia"/>
                <w:kern w:val="0"/>
                <w:sz w:val="24"/>
              </w:rPr>
              <w:t>私募股权投资基金管理</w:t>
            </w:r>
            <w:bookmarkStart w:id="0" w:name="_GoBack"/>
            <w:bookmarkEnd w:id="0"/>
            <w:r w:rsidRPr="00A976F8">
              <w:rPr>
                <w:rFonts w:ascii="Times New Roman" w:eastAsia="楷体" w:hAnsi="Times New Roman" w:hint="eastAsia"/>
                <w:kern w:val="0"/>
                <w:sz w:val="24"/>
              </w:rPr>
              <w:t>。注册资本：人民币</w:t>
            </w:r>
            <w:r w:rsidRPr="00A976F8">
              <w:rPr>
                <w:rFonts w:ascii="Times New Roman" w:eastAsia="楷体" w:hAnsi="Times New Roman" w:hint="eastAsia"/>
                <w:kern w:val="0"/>
                <w:sz w:val="24"/>
              </w:rPr>
              <w:t>1,800</w:t>
            </w:r>
            <w:r w:rsidRPr="00A976F8">
              <w:rPr>
                <w:rFonts w:ascii="Times New Roman" w:eastAsia="楷体" w:hAnsi="Times New Roman" w:hint="eastAsia"/>
                <w:kern w:val="0"/>
                <w:sz w:val="24"/>
              </w:rPr>
              <w:t>万元。双方各自出资</w:t>
            </w:r>
            <w:r w:rsidRPr="00A976F8">
              <w:rPr>
                <w:rFonts w:ascii="Times New Roman" w:eastAsia="楷体" w:hAnsi="Times New Roman" w:hint="eastAsia"/>
                <w:kern w:val="0"/>
                <w:sz w:val="24"/>
              </w:rPr>
              <w:t>5</w:t>
            </w:r>
            <w:r w:rsidRPr="00A976F8">
              <w:rPr>
                <w:rFonts w:ascii="Times New Roman" w:eastAsia="楷体" w:hAnsi="Times New Roman"/>
                <w:kern w:val="0"/>
                <w:sz w:val="24"/>
              </w:rPr>
              <w:t>0%</w:t>
            </w:r>
            <w:r w:rsidRPr="00A976F8">
              <w:rPr>
                <w:rFonts w:ascii="Times New Roman" w:eastAsia="楷体" w:hAnsi="Times New Roman" w:hint="eastAsia"/>
                <w:kern w:val="0"/>
                <w:sz w:val="24"/>
              </w:rPr>
              <w:t>，</w:t>
            </w:r>
            <w:r w:rsidR="0058324F" w:rsidRPr="00A976F8">
              <w:rPr>
                <w:rFonts w:ascii="Times New Roman" w:eastAsia="楷体" w:hAnsi="Times New Roman" w:hint="eastAsia"/>
                <w:kern w:val="0"/>
                <w:sz w:val="24"/>
              </w:rPr>
              <w:t>分别持有合资公司</w:t>
            </w:r>
            <w:r w:rsidR="001F3194" w:rsidRPr="00A976F8">
              <w:rPr>
                <w:rFonts w:ascii="Times New Roman" w:eastAsia="楷体" w:hAnsi="Times New Roman"/>
                <w:kern w:val="0"/>
                <w:sz w:val="24"/>
              </w:rPr>
              <w:t>5</w:t>
            </w:r>
            <w:r w:rsidRPr="00A976F8">
              <w:rPr>
                <w:rFonts w:ascii="Times New Roman" w:eastAsia="楷体" w:hAnsi="Times New Roman"/>
                <w:kern w:val="0"/>
                <w:sz w:val="24"/>
              </w:rPr>
              <w:t>0</w:t>
            </w:r>
            <w:r w:rsidR="0058324F" w:rsidRPr="00A976F8">
              <w:rPr>
                <w:rFonts w:ascii="Times New Roman" w:eastAsia="楷体" w:hAnsi="Times New Roman" w:hint="eastAsia"/>
                <w:kern w:val="0"/>
                <w:sz w:val="24"/>
              </w:rPr>
              <w:t>%</w:t>
            </w:r>
            <w:r w:rsidR="0058324F" w:rsidRPr="00A976F8">
              <w:rPr>
                <w:rFonts w:ascii="Times New Roman" w:eastAsia="楷体" w:hAnsi="Times New Roman" w:hint="eastAsia"/>
                <w:kern w:val="0"/>
                <w:sz w:val="24"/>
              </w:rPr>
              <w:t>股权，共同控制合资公司</w:t>
            </w:r>
            <w:r w:rsidR="006619D6" w:rsidRPr="00A976F8">
              <w:rPr>
                <w:rFonts w:ascii="Times New Roman" w:eastAsia="楷体" w:hAnsi="Times New Roman" w:hint="eastAsia"/>
                <w:kern w:val="0"/>
                <w:sz w:val="24"/>
              </w:rPr>
              <w:t>。</w:t>
            </w:r>
          </w:p>
        </w:tc>
      </w:tr>
      <w:tr w:rsidR="00FA395D" w:rsidRPr="00D45F07" w14:paraId="3FE0CDDC" w14:textId="77777777" w:rsidTr="002F2D60">
        <w:trPr>
          <w:trHeight w:val="468"/>
        </w:trPr>
        <w:tc>
          <w:tcPr>
            <w:tcW w:w="1809" w:type="dxa"/>
            <w:vMerge w:val="restart"/>
            <w:shd w:val="clear" w:color="auto" w:fill="D9D9D9"/>
          </w:tcPr>
          <w:p w14:paraId="7F641BF9" w14:textId="77777777" w:rsidR="00FA395D" w:rsidRPr="00D45F07" w:rsidRDefault="00FA395D"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参与集中的经营者简介</w:t>
            </w:r>
          </w:p>
        </w:tc>
        <w:tc>
          <w:tcPr>
            <w:tcW w:w="1796" w:type="dxa"/>
          </w:tcPr>
          <w:p w14:paraId="3E9228E0" w14:textId="762FF863" w:rsidR="00FA395D" w:rsidRPr="00A976F8" w:rsidRDefault="00FA395D" w:rsidP="002F2D60">
            <w:pPr>
              <w:spacing w:line="500" w:lineRule="exact"/>
              <w:rPr>
                <w:rFonts w:ascii="Times New Roman" w:eastAsia="楷体" w:hAnsi="Times New Roman"/>
                <w:kern w:val="0"/>
                <w:sz w:val="24"/>
              </w:rPr>
            </w:pPr>
            <w:r w:rsidRPr="00A976F8">
              <w:rPr>
                <w:rFonts w:ascii="Times New Roman" w:eastAsia="楷体" w:hAnsi="Times New Roman"/>
                <w:kern w:val="0"/>
                <w:sz w:val="24"/>
              </w:rPr>
              <w:t>1</w:t>
            </w:r>
            <w:r w:rsidRPr="00A976F8">
              <w:rPr>
                <w:rFonts w:ascii="Times New Roman" w:eastAsia="楷体" w:hAnsi="Times New Roman"/>
                <w:kern w:val="0"/>
                <w:sz w:val="24"/>
              </w:rPr>
              <w:t>、</w:t>
            </w:r>
            <w:r w:rsidR="00A976F8" w:rsidRPr="00A976F8">
              <w:rPr>
                <w:rFonts w:ascii="Times New Roman" w:eastAsia="楷体" w:hAnsi="Times New Roman"/>
                <w:kern w:val="0"/>
                <w:sz w:val="24"/>
              </w:rPr>
              <w:t>电信投资</w:t>
            </w:r>
          </w:p>
        </w:tc>
        <w:tc>
          <w:tcPr>
            <w:tcW w:w="5153" w:type="dxa"/>
          </w:tcPr>
          <w:p w14:paraId="0836F850" w14:textId="700D8CD0" w:rsidR="00FA395D" w:rsidRPr="00A976F8" w:rsidRDefault="00A976F8" w:rsidP="00A976F8">
            <w:pPr>
              <w:rPr>
                <w:rFonts w:ascii="Times New Roman" w:eastAsia="楷体" w:hAnsi="Times New Roman"/>
                <w:kern w:val="0"/>
                <w:sz w:val="24"/>
              </w:rPr>
            </w:pPr>
            <w:r w:rsidRPr="00A976F8">
              <w:rPr>
                <w:rFonts w:ascii="Times New Roman" w:eastAsia="楷体" w:hAnsi="Times New Roman"/>
                <w:kern w:val="0"/>
                <w:sz w:val="24"/>
              </w:rPr>
              <w:t>电信投资</w:t>
            </w:r>
            <w:r w:rsidR="00C6766D" w:rsidRPr="00A976F8">
              <w:rPr>
                <w:rFonts w:ascii="Times New Roman" w:eastAsia="楷体" w:hAnsi="Times New Roman" w:hint="eastAsia"/>
                <w:kern w:val="0"/>
                <w:sz w:val="24"/>
              </w:rPr>
              <w:t>于</w:t>
            </w:r>
            <w:r w:rsidRPr="00A976F8">
              <w:rPr>
                <w:rFonts w:ascii="Times New Roman" w:eastAsia="楷体" w:hAnsi="Times New Roman" w:hint="eastAsia"/>
                <w:kern w:val="0"/>
                <w:sz w:val="24"/>
              </w:rPr>
              <w:t>2017</w:t>
            </w:r>
            <w:r w:rsidRPr="00A976F8">
              <w:rPr>
                <w:rFonts w:ascii="Times New Roman" w:eastAsia="楷体" w:hAnsi="Times New Roman" w:hint="eastAsia"/>
                <w:kern w:val="0"/>
                <w:sz w:val="24"/>
              </w:rPr>
              <w:t>年</w:t>
            </w:r>
            <w:r w:rsidRPr="00A976F8">
              <w:rPr>
                <w:rFonts w:ascii="Times New Roman" w:eastAsia="楷体" w:hAnsi="Times New Roman" w:hint="eastAsia"/>
                <w:kern w:val="0"/>
                <w:sz w:val="24"/>
              </w:rPr>
              <w:t>10</w:t>
            </w:r>
            <w:r w:rsidRPr="00A976F8">
              <w:rPr>
                <w:rFonts w:ascii="Times New Roman" w:eastAsia="楷体" w:hAnsi="Times New Roman" w:hint="eastAsia"/>
                <w:kern w:val="0"/>
                <w:sz w:val="24"/>
              </w:rPr>
              <w:t>月</w:t>
            </w:r>
            <w:r w:rsidRPr="00A976F8">
              <w:rPr>
                <w:rFonts w:ascii="Times New Roman" w:eastAsia="楷体" w:hAnsi="Times New Roman" w:hint="eastAsia"/>
                <w:kern w:val="0"/>
                <w:sz w:val="24"/>
              </w:rPr>
              <w:t>31</w:t>
            </w:r>
            <w:r w:rsidRPr="00A976F8">
              <w:rPr>
                <w:rFonts w:ascii="Times New Roman" w:eastAsia="楷体" w:hAnsi="Times New Roman" w:hint="eastAsia"/>
                <w:kern w:val="0"/>
                <w:sz w:val="24"/>
              </w:rPr>
              <w:t>日</w:t>
            </w:r>
            <w:r w:rsidR="004E3231" w:rsidRPr="00A976F8">
              <w:rPr>
                <w:rFonts w:ascii="Times New Roman" w:eastAsia="楷体" w:hAnsi="Times New Roman" w:hint="eastAsia"/>
                <w:kern w:val="0"/>
                <w:sz w:val="24"/>
              </w:rPr>
              <w:t>在</w:t>
            </w:r>
            <w:r w:rsidRPr="00A976F8">
              <w:rPr>
                <w:rFonts w:ascii="Times New Roman" w:eastAsia="楷体" w:hAnsi="Times New Roman" w:hint="eastAsia"/>
                <w:kern w:val="0"/>
                <w:sz w:val="24"/>
              </w:rPr>
              <w:t>河北省安新县</w:t>
            </w:r>
            <w:proofErr w:type="gramStart"/>
            <w:r w:rsidRPr="00A976F8">
              <w:rPr>
                <w:rFonts w:ascii="Times New Roman" w:eastAsia="楷体" w:hAnsi="Times New Roman" w:hint="eastAsia"/>
                <w:kern w:val="0"/>
                <w:sz w:val="24"/>
              </w:rPr>
              <w:t>安容公路</w:t>
            </w:r>
            <w:proofErr w:type="gramEnd"/>
            <w:r w:rsidRPr="00A976F8">
              <w:rPr>
                <w:rFonts w:ascii="Times New Roman" w:eastAsia="楷体" w:hAnsi="Times New Roman" w:hint="eastAsia"/>
                <w:kern w:val="0"/>
                <w:sz w:val="24"/>
              </w:rPr>
              <w:t>东</w:t>
            </w:r>
            <w:r w:rsidRPr="00A976F8">
              <w:rPr>
                <w:rFonts w:ascii="Times New Roman" w:eastAsia="楷体" w:hAnsi="Times New Roman" w:hint="eastAsia"/>
                <w:kern w:val="0"/>
                <w:sz w:val="24"/>
              </w:rPr>
              <w:t>(</w:t>
            </w:r>
            <w:r w:rsidRPr="00A976F8">
              <w:rPr>
                <w:rFonts w:ascii="Times New Roman" w:eastAsia="楷体" w:hAnsi="Times New Roman" w:hint="eastAsia"/>
                <w:kern w:val="0"/>
                <w:sz w:val="24"/>
              </w:rPr>
              <w:t>建设大街</w:t>
            </w:r>
            <w:r w:rsidRPr="00A976F8">
              <w:rPr>
                <w:rFonts w:ascii="Times New Roman" w:eastAsia="楷体" w:hAnsi="Times New Roman" w:hint="eastAsia"/>
                <w:kern w:val="0"/>
                <w:sz w:val="24"/>
              </w:rPr>
              <w:t>279</w:t>
            </w:r>
            <w:r w:rsidRPr="00A976F8">
              <w:rPr>
                <w:rFonts w:ascii="Times New Roman" w:eastAsia="楷体" w:hAnsi="Times New Roman" w:hint="eastAsia"/>
                <w:kern w:val="0"/>
                <w:sz w:val="24"/>
              </w:rPr>
              <w:t>号</w:t>
            </w:r>
            <w:r w:rsidRPr="00A976F8">
              <w:rPr>
                <w:rFonts w:ascii="Times New Roman" w:eastAsia="楷体" w:hAnsi="Times New Roman" w:hint="eastAsia"/>
                <w:kern w:val="0"/>
                <w:sz w:val="24"/>
              </w:rPr>
              <w:t>)</w:t>
            </w:r>
            <w:r w:rsidR="00C36EE2" w:rsidRPr="00A976F8">
              <w:rPr>
                <w:rFonts w:ascii="Times New Roman" w:eastAsia="楷体" w:hAnsi="Times New Roman" w:hint="eastAsia"/>
                <w:kern w:val="0"/>
                <w:sz w:val="24"/>
              </w:rPr>
              <w:t>注册</w:t>
            </w:r>
            <w:r w:rsidR="00325A84" w:rsidRPr="00A976F8">
              <w:rPr>
                <w:rFonts w:ascii="Times New Roman" w:eastAsia="楷体" w:hAnsi="Times New Roman" w:hint="eastAsia"/>
                <w:kern w:val="0"/>
                <w:sz w:val="24"/>
              </w:rPr>
              <w:t>成立，</w:t>
            </w:r>
            <w:r w:rsidR="00A948FB" w:rsidRPr="00A976F8">
              <w:rPr>
                <w:rFonts w:ascii="Times New Roman" w:eastAsia="楷体" w:hAnsi="Times New Roman" w:hint="eastAsia"/>
                <w:kern w:val="0"/>
                <w:sz w:val="24"/>
              </w:rPr>
              <w:t>在中国境内</w:t>
            </w:r>
            <w:r w:rsidR="00F51EEA" w:rsidRPr="00A976F8">
              <w:rPr>
                <w:rFonts w:ascii="Times New Roman" w:eastAsia="楷体" w:hAnsi="Times New Roman" w:hint="eastAsia"/>
                <w:kern w:val="0"/>
                <w:sz w:val="24"/>
              </w:rPr>
              <w:t>主要</w:t>
            </w:r>
            <w:r w:rsidR="00A948FB" w:rsidRPr="00A976F8">
              <w:rPr>
                <w:rFonts w:ascii="Times New Roman" w:eastAsia="楷体" w:hAnsi="Times New Roman" w:hint="eastAsia"/>
                <w:kern w:val="0"/>
                <w:sz w:val="24"/>
              </w:rPr>
              <w:t>从事</w:t>
            </w:r>
            <w:r w:rsidRPr="00A976F8">
              <w:rPr>
                <w:rFonts w:ascii="Times New Roman" w:eastAsia="楷体" w:hAnsi="Times New Roman"/>
                <w:kern w:val="0"/>
                <w:sz w:val="24"/>
              </w:rPr>
              <w:t>以企业自有资金进行投资、投资服务、企业管理咨询等</w:t>
            </w:r>
            <w:r w:rsidR="006A714C" w:rsidRPr="00A976F8">
              <w:rPr>
                <w:rFonts w:ascii="Times New Roman" w:eastAsia="楷体" w:hAnsi="Times New Roman" w:hint="eastAsia"/>
                <w:kern w:val="0"/>
                <w:sz w:val="24"/>
              </w:rPr>
              <w:t>业务。</w:t>
            </w:r>
          </w:p>
        </w:tc>
      </w:tr>
      <w:tr w:rsidR="00FA395D" w:rsidRPr="00D45F07" w14:paraId="5463488F" w14:textId="77777777" w:rsidTr="002F2D60">
        <w:trPr>
          <w:trHeight w:val="404"/>
        </w:trPr>
        <w:tc>
          <w:tcPr>
            <w:tcW w:w="1809" w:type="dxa"/>
            <w:vMerge/>
            <w:shd w:val="clear" w:color="auto" w:fill="D9D9D9"/>
          </w:tcPr>
          <w:p w14:paraId="2E463EA0" w14:textId="77777777" w:rsidR="00FA395D" w:rsidRPr="00D45F07" w:rsidRDefault="00FA395D" w:rsidP="002F2D60">
            <w:pPr>
              <w:spacing w:line="500" w:lineRule="exact"/>
              <w:rPr>
                <w:rFonts w:ascii="Times New Roman" w:eastAsia="楷体" w:hAnsi="Times New Roman"/>
                <w:b/>
                <w:sz w:val="24"/>
                <w:szCs w:val="24"/>
              </w:rPr>
            </w:pPr>
          </w:p>
        </w:tc>
        <w:tc>
          <w:tcPr>
            <w:tcW w:w="1796" w:type="dxa"/>
          </w:tcPr>
          <w:p w14:paraId="57DD4176" w14:textId="1CD4CCEE"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2</w:t>
            </w:r>
            <w:r w:rsidRPr="00D45F07">
              <w:rPr>
                <w:rFonts w:ascii="Times New Roman" w:eastAsia="楷体" w:hAnsi="Times New Roman"/>
                <w:sz w:val="24"/>
                <w:szCs w:val="24"/>
              </w:rPr>
              <w:t>、</w:t>
            </w:r>
            <w:r w:rsidR="00A976F8" w:rsidRPr="00A976F8">
              <w:rPr>
                <w:rFonts w:ascii="Times New Roman" w:eastAsia="楷体" w:hAnsi="Times New Roman"/>
                <w:kern w:val="0"/>
                <w:sz w:val="24"/>
              </w:rPr>
              <w:t>先进资本</w:t>
            </w:r>
          </w:p>
        </w:tc>
        <w:tc>
          <w:tcPr>
            <w:tcW w:w="5153" w:type="dxa"/>
          </w:tcPr>
          <w:p w14:paraId="5E2534B1" w14:textId="6032A76C" w:rsidR="00FA395D" w:rsidRPr="00D45F07" w:rsidRDefault="00352ED4" w:rsidP="00352ED4">
            <w:pPr>
              <w:rPr>
                <w:rFonts w:ascii="Times New Roman" w:eastAsia="楷体" w:hAnsi="Times New Roman"/>
                <w:sz w:val="24"/>
                <w:szCs w:val="24"/>
              </w:rPr>
            </w:pPr>
            <w:r w:rsidRPr="00A976F8">
              <w:rPr>
                <w:rFonts w:ascii="Times New Roman" w:eastAsia="楷体" w:hAnsi="Times New Roman"/>
                <w:kern w:val="0"/>
                <w:sz w:val="24"/>
              </w:rPr>
              <w:t>先进资本</w:t>
            </w:r>
            <w:r w:rsidR="00A948FB" w:rsidRPr="00352ED4">
              <w:rPr>
                <w:rFonts w:ascii="Times New Roman" w:eastAsia="楷体" w:hAnsi="Times New Roman" w:hint="eastAsia"/>
                <w:kern w:val="0"/>
                <w:sz w:val="24"/>
              </w:rPr>
              <w:t>于</w:t>
            </w:r>
            <w:r w:rsidRPr="00352ED4">
              <w:rPr>
                <w:rFonts w:ascii="Times New Roman" w:eastAsia="楷体" w:hAnsi="Times New Roman" w:hint="eastAsia"/>
                <w:kern w:val="0"/>
                <w:sz w:val="24"/>
              </w:rPr>
              <w:t>2018</w:t>
            </w:r>
            <w:r w:rsidRPr="00352ED4">
              <w:rPr>
                <w:rFonts w:ascii="Times New Roman" w:eastAsia="楷体" w:hAnsi="Times New Roman" w:hint="eastAsia"/>
                <w:kern w:val="0"/>
                <w:sz w:val="24"/>
              </w:rPr>
              <w:t>年</w:t>
            </w:r>
            <w:r w:rsidRPr="00352ED4">
              <w:rPr>
                <w:rFonts w:ascii="Times New Roman" w:eastAsia="楷体" w:hAnsi="Times New Roman" w:hint="eastAsia"/>
                <w:kern w:val="0"/>
                <w:sz w:val="24"/>
              </w:rPr>
              <w:t>4</w:t>
            </w:r>
            <w:r w:rsidRPr="00352ED4">
              <w:rPr>
                <w:rFonts w:ascii="Times New Roman" w:eastAsia="楷体" w:hAnsi="Times New Roman" w:hint="eastAsia"/>
                <w:kern w:val="0"/>
                <w:sz w:val="24"/>
              </w:rPr>
              <w:t>月</w:t>
            </w:r>
            <w:r w:rsidRPr="00352ED4">
              <w:rPr>
                <w:rFonts w:ascii="Times New Roman" w:eastAsia="楷体" w:hAnsi="Times New Roman" w:hint="eastAsia"/>
                <w:kern w:val="0"/>
                <w:sz w:val="24"/>
              </w:rPr>
              <w:t>17</w:t>
            </w:r>
            <w:r w:rsidRPr="00352ED4">
              <w:rPr>
                <w:rFonts w:ascii="Times New Roman" w:eastAsia="楷体" w:hAnsi="Times New Roman" w:hint="eastAsia"/>
                <w:kern w:val="0"/>
                <w:sz w:val="24"/>
              </w:rPr>
              <w:t>日</w:t>
            </w:r>
            <w:r w:rsidR="00A948FB" w:rsidRPr="00352ED4">
              <w:rPr>
                <w:rFonts w:ascii="Times New Roman" w:eastAsia="楷体" w:hAnsi="Times New Roman" w:hint="eastAsia"/>
                <w:kern w:val="0"/>
                <w:sz w:val="24"/>
              </w:rPr>
              <w:t>在</w:t>
            </w:r>
            <w:r w:rsidRPr="00352ED4">
              <w:rPr>
                <w:rFonts w:ascii="Times New Roman" w:eastAsia="楷体" w:hAnsi="Times New Roman"/>
                <w:kern w:val="0"/>
                <w:sz w:val="24"/>
              </w:rPr>
              <w:t>成都市高新区</w:t>
            </w:r>
            <w:r w:rsidRPr="00352ED4">
              <w:rPr>
                <w:rFonts w:ascii="Times New Roman" w:eastAsia="楷体" w:hAnsi="Times New Roman" w:hint="eastAsia"/>
                <w:kern w:val="0"/>
                <w:sz w:val="24"/>
              </w:rPr>
              <w:t>仁和街</w:t>
            </w:r>
            <w:r w:rsidRPr="00352ED4">
              <w:rPr>
                <w:rFonts w:ascii="Times New Roman" w:eastAsia="楷体" w:hAnsi="Times New Roman" w:hint="eastAsia"/>
                <w:kern w:val="0"/>
                <w:sz w:val="24"/>
              </w:rPr>
              <w:t>39</w:t>
            </w:r>
            <w:r w:rsidRPr="00352ED4">
              <w:rPr>
                <w:rFonts w:ascii="Times New Roman" w:eastAsia="楷体" w:hAnsi="Times New Roman" w:hint="eastAsia"/>
                <w:kern w:val="0"/>
                <w:sz w:val="24"/>
              </w:rPr>
              <w:t>号</w:t>
            </w:r>
            <w:r w:rsidRPr="00352ED4">
              <w:rPr>
                <w:rFonts w:ascii="Times New Roman" w:eastAsia="楷体" w:hAnsi="Times New Roman" w:hint="eastAsia"/>
                <w:kern w:val="0"/>
                <w:sz w:val="24"/>
              </w:rPr>
              <w:t>6</w:t>
            </w:r>
            <w:r w:rsidRPr="00352ED4">
              <w:rPr>
                <w:rFonts w:ascii="Times New Roman" w:eastAsia="楷体" w:hAnsi="Times New Roman" w:hint="eastAsia"/>
                <w:kern w:val="0"/>
                <w:sz w:val="24"/>
              </w:rPr>
              <w:t>栋</w:t>
            </w:r>
            <w:r w:rsidRPr="00352ED4">
              <w:rPr>
                <w:rFonts w:ascii="Times New Roman" w:eastAsia="楷体" w:hAnsi="Times New Roman" w:hint="eastAsia"/>
                <w:kern w:val="0"/>
                <w:sz w:val="24"/>
              </w:rPr>
              <w:t>2</w:t>
            </w:r>
            <w:r w:rsidRPr="00352ED4">
              <w:rPr>
                <w:rFonts w:ascii="Times New Roman" w:eastAsia="楷体" w:hAnsi="Times New Roman" w:hint="eastAsia"/>
                <w:kern w:val="0"/>
                <w:sz w:val="24"/>
              </w:rPr>
              <w:t>层</w:t>
            </w:r>
            <w:r w:rsidRPr="00352ED4">
              <w:rPr>
                <w:rFonts w:ascii="Times New Roman" w:eastAsia="楷体" w:hAnsi="Times New Roman" w:hint="eastAsia"/>
                <w:kern w:val="0"/>
                <w:sz w:val="24"/>
              </w:rPr>
              <w:t>3</w:t>
            </w:r>
            <w:r w:rsidRPr="00352ED4">
              <w:rPr>
                <w:rFonts w:ascii="Times New Roman" w:eastAsia="楷体" w:hAnsi="Times New Roman" w:hint="eastAsia"/>
                <w:kern w:val="0"/>
                <w:sz w:val="24"/>
              </w:rPr>
              <w:t>号</w:t>
            </w:r>
            <w:r w:rsidR="00A948FB" w:rsidRPr="00352ED4">
              <w:rPr>
                <w:rFonts w:ascii="Times New Roman" w:eastAsia="楷体" w:hAnsi="Times New Roman" w:hint="eastAsia"/>
                <w:kern w:val="0"/>
                <w:sz w:val="24"/>
              </w:rPr>
              <w:t>注册成立，</w:t>
            </w:r>
            <w:r w:rsidR="00F51EEA" w:rsidRPr="00352ED4">
              <w:rPr>
                <w:rFonts w:ascii="Times New Roman" w:eastAsia="楷体" w:hAnsi="Times New Roman" w:hint="eastAsia"/>
                <w:kern w:val="0"/>
                <w:sz w:val="24"/>
              </w:rPr>
              <w:t>主要从事</w:t>
            </w:r>
            <w:r w:rsidRPr="00352ED4">
              <w:rPr>
                <w:rFonts w:ascii="Times New Roman" w:eastAsia="楷体" w:hAnsi="Times New Roman" w:hint="eastAsia"/>
                <w:kern w:val="0"/>
                <w:sz w:val="24"/>
              </w:rPr>
              <w:t>项目投资、投资管理、资产管理</w:t>
            </w:r>
            <w:r w:rsidR="00B14C1C" w:rsidRPr="00352ED4">
              <w:rPr>
                <w:rFonts w:ascii="Times New Roman" w:eastAsia="楷体" w:hAnsi="Times New Roman" w:hint="eastAsia"/>
                <w:kern w:val="0"/>
                <w:sz w:val="24"/>
              </w:rPr>
              <w:t>业务。</w:t>
            </w:r>
          </w:p>
        </w:tc>
      </w:tr>
      <w:tr w:rsidR="00F04325" w:rsidRPr="00D45F07" w14:paraId="259C2C45" w14:textId="77777777" w:rsidTr="002F2D60">
        <w:trPr>
          <w:trHeight w:val="279"/>
        </w:trPr>
        <w:tc>
          <w:tcPr>
            <w:tcW w:w="1809" w:type="dxa"/>
            <w:vMerge w:val="restart"/>
            <w:shd w:val="clear" w:color="auto" w:fill="D9D9D9"/>
          </w:tcPr>
          <w:p w14:paraId="7FE3831E"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简易案件理由（可以单选，也可以多选）</w:t>
            </w:r>
          </w:p>
        </w:tc>
        <w:tc>
          <w:tcPr>
            <w:tcW w:w="6949" w:type="dxa"/>
            <w:gridSpan w:val="2"/>
          </w:tcPr>
          <w:p w14:paraId="562A08B0" w14:textId="0FB7EB6F" w:rsidR="00F04325" w:rsidRPr="00D45F07" w:rsidRDefault="00352ED4"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sidR="00F04325" w:rsidRPr="00D45F07">
              <w:rPr>
                <w:rFonts w:ascii="Times New Roman" w:eastAsia="楷体" w:hAnsi="Times New Roman"/>
                <w:sz w:val="24"/>
                <w:szCs w:val="24"/>
              </w:rPr>
              <w:t xml:space="preserve"> 1</w:t>
            </w:r>
            <w:r w:rsidR="00F04325" w:rsidRPr="00D45F07">
              <w:rPr>
                <w:rFonts w:ascii="Times New Roman" w:eastAsia="楷体" w:hAnsi="Times New Roman"/>
                <w:sz w:val="24"/>
                <w:szCs w:val="24"/>
              </w:rPr>
              <w:t>、在同一相关市场，所有参与集中的经营者所占市场份额之和小于</w:t>
            </w:r>
            <w:r w:rsidR="00F04325" w:rsidRPr="00D45F07">
              <w:rPr>
                <w:rFonts w:ascii="Times New Roman" w:eastAsia="楷体" w:hAnsi="Times New Roman"/>
                <w:sz w:val="24"/>
                <w:szCs w:val="24"/>
              </w:rPr>
              <w:t>15%</w:t>
            </w:r>
            <w:r w:rsidR="00F04325" w:rsidRPr="00D45F07">
              <w:rPr>
                <w:rFonts w:ascii="Times New Roman" w:eastAsia="楷体" w:hAnsi="Times New Roman"/>
                <w:sz w:val="24"/>
                <w:szCs w:val="24"/>
              </w:rPr>
              <w:t>。</w:t>
            </w:r>
          </w:p>
        </w:tc>
      </w:tr>
      <w:tr w:rsidR="00F04325" w:rsidRPr="00D45F07" w14:paraId="055E38F4" w14:textId="77777777" w:rsidTr="002F2D60">
        <w:trPr>
          <w:trHeight w:val="330"/>
        </w:trPr>
        <w:tc>
          <w:tcPr>
            <w:tcW w:w="1809" w:type="dxa"/>
            <w:vMerge/>
            <w:shd w:val="clear" w:color="auto" w:fill="D9D9D9"/>
          </w:tcPr>
          <w:p w14:paraId="735B0EDB"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0755E5D1" w14:textId="72E1B736" w:rsidR="00F04325" w:rsidRPr="00D45F07" w:rsidRDefault="00F12358"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B14C1C">
              <w:rPr>
                <w:rFonts w:ascii="Times New Roman" w:eastAsia="楷体" w:hAnsi="Times New Roman"/>
                <w:sz w:val="24"/>
                <w:szCs w:val="21"/>
              </w:rPr>
              <w:t xml:space="preserve"> </w:t>
            </w:r>
            <w:r w:rsidR="00F04325" w:rsidRPr="00D45F07">
              <w:rPr>
                <w:rFonts w:ascii="Times New Roman" w:eastAsia="楷体" w:hAnsi="Times New Roman"/>
                <w:sz w:val="24"/>
                <w:szCs w:val="24"/>
              </w:rPr>
              <w:t>2</w:t>
            </w:r>
            <w:r w:rsidR="00F04325" w:rsidRPr="00D45F07">
              <w:rPr>
                <w:rFonts w:ascii="Times New Roman" w:eastAsia="楷体" w:hAnsi="Times New Roman"/>
                <w:sz w:val="24"/>
                <w:szCs w:val="24"/>
              </w:rPr>
              <w:t>、存在上下游关系的参与集中的经营者，在上下游市场所占的市场份额均小于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268C6A82" w14:textId="77777777" w:rsidTr="002F2D60">
        <w:trPr>
          <w:trHeight w:val="285"/>
        </w:trPr>
        <w:tc>
          <w:tcPr>
            <w:tcW w:w="1809" w:type="dxa"/>
            <w:vMerge/>
            <w:shd w:val="clear" w:color="auto" w:fill="D9D9D9"/>
          </w:tcPr>
          <w:p w14:paraId="0ABB9AB2"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5A2A5F07" w14:textId="1DCFB3FA" w:rsidR="00F04325" w:rsidRPr="00D45F07" w:rsidRDefault="00352ED4"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3</w:t>
            </w:r>
            <w:r w:rsidR="00F04325" w:rsidRPr="00D45F07">
              <w:rPr>
                <w:rFonts w:ascii="Times New Roman" w:eastAsia="楷体" w:hAnsi="Times New Roman"/>
                <w:sz w:val="24"/>
                <w:szCs w:val="24"/>
              </w:rPr>
              <w:t>、不在同一相关市场、也不存在上下游关系的参与集中的经营者，在与交易有关的每个市场所占的份额均小于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6E7E8D8E" w14:textId="77777777" w:rsidTr="002F2D60">
        <w:trPr>
          <w:trHeight w:val="870"/>
        </w:trPr>
        <w:tc>
          <w:tcPr>
            <w:tcW w:w="1809" w:type="dxa"/>
            <w:vMerge/>
            <w:shd w:val="clear" w:color="auto" w:fill="D9D9D9"/>
          </w:tcPr>
          <w:p w14:paraId="73DEC455"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441ED92E"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4</w:t>
            </w:r>
            <w:r w:rsidRPr="00D45F07">
              <w:rPr>
                <w:rFonts w:ascii="Times New Roman" w:eastAsia="楷体" w:hAnsi="Times New Roman"/>
                <w:sz w:val="24"/>
                <w:szCs w:val="24"/>
              </w:rPr>
              <w:t>、参与集中的经营者在中国境外设立合营企业，合营企业不在中国境内从事经济活动。</w:t>
            </w:r>
          </w:p>
        </w:tc>
      </w:tr>
      <w:tr w:rsidR="00F04325" w:rsidRPr="00D45F07" w14:paraId="134FF4E1" w14:textId="77777777" w:rsidTr="002F2D60">
        <w:trPr>
          <w:trHeight w:val="264"/>
        </w:trPr>
        <w:tc>
          <w:tcPr>
            <w:tcW w:w="1809" w:type="dxa"/>
            <w:vMerge/>
            <w:shd w:val="clear" w:color="auto" w:fill="D9D9D9"/>
          </w:tcPr>
          <w:p w14:paraId="0809643F"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6B57687A"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5</w:t>
            </w:r>
            <w:r w:rsidRPr="00D45F07">
              <w:rPr>
                <w:rFonts w:ascii="Times New Roman" w:eastAsia="楷体" w:hAnsi="Times New Roman"/>
                <w:sz w:val="24"/>
                <w:szCs w:val="24"/>
              </w:rPr>
              <w:t>、参与集中的经营者收购境外企业股权或资产的，该境外企业不在中国境内从事经济活动。</w:t>
            </w:r>
          </w:p>
        </w:tc>
      </w:tr>
      <w:tr w:rsidR="00F04325" w:rsidRPr="00D45F07" w14:paraId="45A57754" w14:textId="77777777" w:rsidTr="002F2D60">
        <w:trPr>
          <w:trHeight w:val="345"/>
        </w:trPr>
        <w:tc>
          <w:tcPr>
            <w:tcW w:w="1809" w:type="dxa"/>
            <w:vMerge/>
            <w:shd w:val="clear" w:color="auto" w:fill="D9D9D9"/>
          </w:tcPr>
          <w:p w14:paraId="7D720638"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1A65922D" w14:textId="44263F7E" w:rsidR="00F04325" w:rsidRPr="00D45F07" w:rsidRDefault="00631D04"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6</w:t>
            </w:r>
            <w:r w:rsidR="00F04325" w:rsidRPr="00D45F07">
              <w:rPr>
                <w:rFonts w:ascii="Times New Roman" w:eastAsia="楷体" w:hAnsi="Times New Roman"/>
                <w:sz w:val="24"/>
                <w:szCs w:val="24"/>
              </w:rPr>
              <w:t>、由两个以上的经营者共同控制的合营企业，通过集中被其中一个或一个以上经营者控制。</w:t>
            </w:r>
          </w:p>
        </w:tc>
      </w:tr>
      <w:tr w:rsidR="00F04325" w:rsidRPr="00D45F07" w14:paraId="3052E656" w14:textId="77777777" w:rsidTr="007A023D">
        <w:trPr>
          <w:trHeight w:val="4328"/>
        </w:trPr>
        <w:tc>
          <w:tcPr>
            <w:tcW w:w="1809" w:type="dxa"/>
            <w:shd w:val="clear" w:color="auto" w:fill="D9D9D9"/>
          </w:tcPr>
          <w:p w14:paraId="77DFA715"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lastRenderedPageBreak/>
              <w:t>备注</w:t>
            </w:r>
          </w:p>
        </w:tc>
        <w:tc>
          <w:tcPr>
            <w:tcW w:w="6949" w:type="dxa"/>
            <w:gridSpan w:val="2"/>
          </w:tcPr>
          <w:p w14:paraId="61A68234" w14:textId="6048C858" w:rsidR="008E53BB" w:rsidRDefault="008E53BB" w:rsidP="008E53BB">
            <w:pPr>
              <w:rPr>
                <w:rFonts w:ascii="Times New Roman" w:eastAsia="楷体" w:hAnsi="Times New Roman"/>
                <w:sz w:val="24"/>
                <w:szCs w:val="24"/>
              </w:rPr>
            </w:pPr>
            <w:r>
              <w:rPr>
                <w:rFonts w:ascii="Times New Roman" w:eastAsia="楷体" w:hAnsi="Times New Roman" w:hint="eastAsia"/>
                <w:sz w:val="24"/>
                <w:szCs w:val="24"/>
              </w:rPr>
              <w:t>本项集中所涉相关市场为：</w:t>
            </w:r>
          </w:p>
          <w:p w14:paraId="633ABF25" w14:textId="77777777" w:rsidR="00715DA5" w:rsidRDefault="00715DA5" w:rsidP="008E53BB">
            <w:pPr>
              <w:rPr>
                <w:rFonts w:ascii="Times New Roman" w:eastAsia="楷体" w:hAnsi="Times New Roman"/>
                <w:sz w:val="24"/>
                <w:szCs w:val="24"/>
              </w:rPr>
            </w:pPr>
          </w:p>
          <w:tbl>
            <w:tblPr>
              <w:tblStyle w:val="a3"/>
              <w:tblpPr w:leftFromText="180" w:rightFromText="180" w:vertAnchor="text" w:tblpY="1"/>
              <w:tblOverlap w:val="never"/>
              <w:tblW w:w="0" w:type="auto"/>
              <w:tblLook w:val="04A0" w:firstRow="1" w:lastRow="0" w:firstColumn="1" w:lastColumn="0" w:noHBand="0" w:noVBand="1"/>
            </w:tblPr>
            <w:tblGrid>
              <w:gridCol w:w="3316"/>
              <w:gridCol w:w="3200"/>
            </w:tblGrid>
            <w:tr w:rsidR="008E53BB" w14:paraId="74A7F14B" w14:textId="6E1DFC17" w:rsidTr="0067590E">
              <w:tc>
                <w:tcPr>
                  <w:tcW w:w="3316" w:type="dxa"/>
                </w:tcPr>
                <w:p w14:paraId="3712CBB4" w14:textId="0457D544" w:rsidR="008E53BB" w:rsidRPr="008E53BB" w:rsidRDefault="008E53BB"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相关商品市场</w:t>
                  </w:r>
                </w:p>
              </w:tc>
              <w:tc>
                <w:tcPr>
                  <w:tcW w:w="3200" w:type="dxa"/>
                </w:tcPr>
                <w:p w14:paraId="72FC99CB" w14:textId="3A1DDD67" w:rsidR="008E53BB" w:rsidRPr="008E53BB" w:rsidRDefault="008E53BB"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相关地域市场</w:t>
                  </w:r>
                </w:p>
              </w:tc>
            </w:tr>
            <w:tr w:rsidR="008E53BB" w14:paraId="7EFD14E6" w14:textId="2ED015A0" w:rsidTr="0067590E">
              <w:tc>
                <w:tcPr>
                  <w:tcW w:w="3316" w:type="dxa"/>
                </w:tcPr>
                <w:p w14:paraId="69E0B6AA" w14:textId="744EC4ED" w:rsidR="008E53BB" w:rsidRDefault="00304367" w:rsidP="00352ED4">
                  <w:pPr>
                    <w:rPr>
                      <w:rFonts w:ascii="Times New Roman" w:eastAsia="楷体" w:hAnsi="Times New Roman"/>
                      <w:sz w:val="24"/>
                      <w:szCs w:val="24"/>
                    </w:rPr>
                  </w:pPr>
                  <w:r w:rsidRPr="00304367">
                    <w:rPr>
                      <w:rFonts w:ascii="Times New Roman" w:eastAsia="楷体" w:hAnsi="Times New Roman" w:hint="eastAsia"/>
                      <w:sz w:val="24"/>
                      <w:szCs w:val="24"/>
                    </w:rPr>
                    <w:t>私</w:t>
                  </w:r>
                  <w:proofErr w:type="gramStart"/>
                  <w:r w:rsidRPr="00304367">
                    <w:rPr>
                      <w:rFonts w:ascii="Times New Roman" w:eastAsia="楷体" w:hAnsi="Times New Roman" w:hint="eastAsia"/>
                      <w:sz w:val="24"/>
                      <w:szCs w:val="24"/>
                    </w:rPr>
                    <w:t>募股权投资</w:t>
                  </w:r>
                  <w:proofErr w:type="gramEnd"/>
                  <w:r w:rsidRPr="00304367">
                    <w:rPr>
                      <w:rFonts w:ascii="Times New Roman" w:eastAsia="楷体" w:hAnsi="Times New Roman" w:hint="eastAsia"/>
                      <w:sz w:val="24"/>
                      <w:szCs w:val="24"/>
                    </w:rPr>
                    <w:t>基金市场</w:t>
                  </w:r>
                </w:p>
              </w:tc>
              <w:tc>
                <w:tcPr>
                  <w:tcW w:w="3200" w:type="dxa"/>
                </w:tcPr>
                <w:p w14:paraId="58AEA443" w14:textId="669BB6F0" w:rsidR="008E53BB" w:rsidRDefault="00352ED4" w:rsidP="00352ED4">
                  <w:pPr>
                    <w:rPr>
                      <w:rFonts w:ascii="Times New Roman" w:eastAsia="楷体" w:hAnsi="Times New Roman"/>
                      <w:sz w:val="24"/>
                      <w:szCs w:val="24"/>
                    </w:rPr>
                  </w:pPr>
                  <w:r>
                    <w:rPr>
                      <w:rFonts w:ascii="Times New Roman" w:eastAsia="楷体" w:hAnsi="Times New Roman" w:hint="eastAsia"/>
                      <w:sz w:val="24"/>
                      <w:szCs w:val="24"/>
                    </w:rPr>
                    <w:t>中国</w:t>
                  </w:r>
                </w:p>
              </w:tc>
            </w:tr>
          </w:tbl>
          <w:p w14:paraId="3EF985D0" w14:textId="77777777" w:rsidR="00884FDE" w:rsidRDefault="00884FDE" w:rsidP="008E53BB">
            <w:pPr>
              <w:rPr>
                <w:rFonts w:ascii="Times New Roman" w:eastAsia="楷体" w:hAnsi="Times New Roman"/>
                <w:sz w:val="24"/>
                <w:szCs w:val="24"/>
              </w:rPr>
            </w:pPr>
          </w:p>
          <w:p w14:paraId="645907A4" w14:textId="77777777" w:rsidR="00304367" w:rsidRDefault="00304367" w:rsidP="008E53BB">
            <w:pPr>
              <w:rPr>
                <w:rFonts w:ascii="Times New Roman" w:eastAsia="楷体" w:hAnsi="Times New Roman"/>
                <w:sz w:val="24"/>
                <w:szCs w:val="24"/>
              </w:rPr>
            </w:pPr>
          </w:p>
          <w:p w14:paraId="43C1095C" w14:textId="77777777" w:rsidR="00304367" w:rsidRDefault="00304367" w:rsidP="008E53BB">
            <w:pPr>
              <w:rPr>
                <w:rFonts w:ascii="Times New Roman" w:eastAsia="楷体" w:hAnsi="Times New Roman"/>
                <w:sz w:val="24"/>
                <w:szCs w:val="24"/>
              </w:rPr>
            </w:pPr>
          </w:p>
          <w:p w14:paraId="1D908F7A" w14:textId="4686FDBD" w:rsidR="006F488C" w:rsidRDefault="005D3977" w:rsidP="008E53BB">
            <w:pPr>
              <w:rPr>
                <w:rFonts w:ascii="Times New Roman" w:eastAsia="楷体" w:hAnsi="Times New Roman"/>
                <w:sz w:val="24"/>
                <w:szCs w:val="24"/>
              </w:rPr>
            </w:pPr>
            <w:r>
              <w:rPr>
                <w:rFonts w:ascii="Times New Roman" w:eastAsia="楷体" w:hAnsi="Times New Roman" w:hint="eastAsia"/>
                <w:sz w:val="24"/>
                <w:szCs w:val="24"/>
              </w:rPr>
              <w:t>参与集中的经营者在相关市场中的市场份额分别为：</w:t>
            </w:r>
          </w:p>
          <w:p w14:paraId="762A86BD" w14:textId="77777777" w:rsidR="00AD28EA" w:rsidRDefault="00AD28EA" w:rsidP="008E53BB">
            <w:pPr>
              <w:rPr>
                <w:rFonts w:ascii="Times New Roman" w:eastAsia="楷体" w:hAnsi="Times New Roman"/>
                <w:sz w:val="24"/>
                <w:szCs w:val="24"/>
              </w:rPr>
            </w:pPr>
          </w:p>
          <w:tbl>
            <w:tblPr>
              <w:tblStyle w:val="a3"/>
              <w:tblpPr w:leftFromText="180" w:rightFromText="180" w:vertAnchor="text" w:tblpX="-147" w:tblpY="1"/>
              <w:tblOverlap w:val="never"/>
              <w:tblW w:w="7225" w:type="dxa"/>
              <w:tblLook w:val="04A0" w:firstRow="1" w:lastRow="0" w:firstColumn="1" w:lastColumn="0" w:noHBand="0" w:noVBand="1"/>
            </w:tblPr>
            <w:tblGrid>
              <w:gridCol w:w="2830"/>
              <w:gridCol w:w="1418"/>
              <w:gridCol w:w="1276"/>
              <w:gridCol w:w="1701"/>
            </w:tblGrid>
            <w:tr w:rsidR="00005886" w14:paraId="5C63A82A" w14:textId="48B15466" w:rsidTr="00304367">
              <w:tc>
                <w:tcPr>
                  <w:tcW w:w="2830" w:type="dxa"/>
                  <w:vAlign w:val="center"/>
                </w:tcPr>
                <w:p w14:paraId="5F945CA6" w14:textId="75F3FB53" w:rsidR="00005886" w:rsidRPr="008E53BB" w:rsidRDefault="00005886"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相关市场</w:t>
                  </w:r>
                </w:p>
              </w:tc>
              <w:tc>
                <w:tcPr>
                  <w:tcW w:w="1418" w:type="dxa"/>
                  <w:vAlign w:val="center"/>
                </w:tcPr>
                <w:p w14:paraId="59B33042" w14:textId="4518B3A4" w:rsidR="00005886" w:rsidRPr="008E53BB" w:rsidRDefault="00352ED4" w:rsidP="008E53BB">
                  <w:pPr>
                    <w:jc w:val="center"/>
                    <w:rPr>
                      <w:rFonts w:ascii="Times New Roman" w:eastAsia="楷体" w:hAnsi="Times New Roman"/>
                      <w:b/>
                      <w:bCs/>
                      <w:sz w:val="24"/>
                      <w:szCs w:val="24"/>
                    </w:rPr>
                  </w:pPr>
                  <w:r w:rsidRPr="00352ED4">
                    <w:rPr>
                      <w:rFonts w:ascii="Times New Roman" w:eastAsia="楷体" w:hAnsi="Times New Roman"/>
                      <w:b/>
                      <w:bCs/>
                      <w:sz w:val="24"/>
                      <w:szCs w:val="24"/>
                    </w:rPr>
                    <w:t>电信投资</w:t>
                  </w:r>
                </w:p>
              </w:tc>
              <w:tc>
                <w:tcPr>
                  <w:tcW w:w="1276" w:type="dxa"/>
                  <w:vAlign w:val="center"/>
                </w:tcPr>
                <w:p w14:paraId="4A4F39A7" w14:textId="498F2515" w:rsidR="00005886" w:rsidRPr="008E53BB" w:rsidRDefault="00352ED4" w:rsidP="008E53BB">
                  <w:pPr>
                    <w:jc w:val="center"/>
                    <w:rPr>
                      <w:rFonts w:ascii="Times New Roman" w:eastAsia="楷体" w:hAnsi="Times New Roman"/>
                      <w:b/>
                      <w:bCs/>
                      <w:sz w:val="24"/>
                      <w:szCs w:val="24"/>
                    </w:rPr>
                  </w:pPr>
                  <w:r w:rsidRPr="00352ED4">
                    <w:rPr>
                      <w:rFonts w:ascii="Times New Roman" w:eastAsia="楷体" w:hAnsi="Times New Roman"/>
                      <w:b/>
                      <w:bCs/>
                      <w:sz w:val="24"/>
                      <w:szCs w:val="24"/>
                    </w:rPr>
                    <w:t>先进资本</w:t>
                  </w:r>
                </w:p>
              </w:tc>
              <w:tc>
                <w:tcPr>
                  <w:tcW w:w="1701" w:type="dxa"/>
                </w:tcPr>
                <w:p w14:paraId="55FFA5D8" w14:textId="7EDB9B51" w:rsidR="00005886" w:rsidRDefault="00005886" w:rsidP="00005886">
                  <w:pPr>
                    <w:rPr>
                      <w:rFonts w:ascii="Times New Roman" w:eastAsia="楷体" w:hAnsi="Times New Roman"/>
                      <w:b/>
                      <w:bCs/>
                      <w:sz w:val="24"/>
                      <w:szCs w:val="24"/>
                    </w:rPr>
                  </w:pPr>
                  <w:r>
                    <w:rPr>
                      <w:rFonts w:ascii="Times New Roman" w:eastAsia="楷体" w:hAnsi="Times New Roman" w:hint="eastAsia"/>
                      <w:b/>
                      <w:bCs/>
                      <w:sz w:val="24"/>
                      <w:szCs w:val="24"/>
                    </w:rPr>
                    <w:t>合营企业预估</w:t>
                  </w:r>
                </w:p>
              </w:tc>
            </w:tr>
            <w:tr w:rsidR="00005886" w14:paraId="02887974" w14:textId="5B21033C" w:rsidTr="00304367">
              <w:tc>
                <w:tcPr>
                  <w:tcW w:w="2830" w:type="dxa"/>
                  <w:vAlign w:val="center"/>
                </w:tcPr>
                <w:p w14:paraId="66762A1E" w14:textId="4175FFB8" w:rsidR="00005886" w:rsidRPr="00884FDE" w:rsidRDefault="00304367" w:rsidP="00005886">
                  <w:pPr>
                    <w:rPr>
                      <w:rFonts w:ascii="Times New Roman" w:eastAsia="楷体" w:hAnsi="Times New Roman"/>
                      <w:sz w:val="24"/>
                      <w:szCs w:val="24"/>
                    </w:rPr>
                  </w:pPr>
                  <w:r w:rsidRPr="00304367">
                    <w:rPr>
                      <w:rFonts w:ascii="Times New Roman" w:eastAsia="楷体" w:hAnsi="Times New Roman" w:hint="eastAsia"/>
                      <w:sz w:val="24"/>
                      <w:szCs w:val="24"/>
                    </w:rPr>
                    <w:t>私</w:t>
                  </w:r>
                  <w:proofErr w:type="gramStart"/>
                  <w:r w:rsidRPr="00304367">
                    <w:rPr>
                      <w:rFonts w:ascii="Times New Roman" w:eastAsia="楷体" w:hAnsi="Times New Roman" w:hint="eastAsia"/>
                      <w:sz w:val="24"/>
                      <w:szCs w:val="24"/>
                    </w:rPr>
                    <w:t>募股权投资</w:t>
                  </w:r>
                  <w:proofErr w:type="gramEnd"/>
                  <w:r w:rsidRPr="00304367">
                    <w:rPr>
                      <w:rFonts w:ascii="Times New Roman" w:eastAsia="楷体" w:hAnsi="Times New Roman" w:hint="eastAsia"/>
                      <w:sz w:val="24"/>
                      <w:szCs w:val="24"/>
                    </w:rPr>
                    <w:t>基金市场</w:t>
                  </w:r>
                </w:p>
              </w:tc>
              <w:tc>
                <w:tcPr>
                  <w:tcW w:w="1418" w:type="dxa"/>
                  <w:vAlign w:val="center"/>
                </w:tcPr>
                <w:p w14:paraId="5E3AABBF" w14:textId="30BFA491" w:rsidR="00005886" w:rsidRPr="00884FDE" w:rsidRDefault="00A4396E" w:rsidP="008E53BB">
                  <w:pPr>
                    <w:jc w:val="center"/>
                    <w:rPr>
                      <w:rFonts w:ascii="Times New Roman" w:eastAsia="楷体" w:hAnsi="Times New Roman"/>
                      <w:sz w:val="24"/>
                      <w:szCs w:val="24"/>
                    </w:rPr>
                  </w:pPr>
                  <w:r>
                    <w:rPr>
                      <w:rFonts w:ascii="Times New Roman" w:eastAsia="楷体" w:hAnsi="Times New Roman"/>
                      <w:sz w:val="24"/>
                      <w:szCs w:val="24"/>
                    </w:rPr>
                    <w:t>0</w:t>
                  </w:r>
                  <w:r w:rsidR="00352ED4">
                    <w:rPr>
                      <w:rFonts w:ascii="Times New Roman" w:eastAsia="楷体" w:hAnsi="Times New Roman" w:hint="eastAsia"/>
                      <w:sz w:val="24"/>
                      <w:szCs w:val="24"/>
                    </w:rPr>
                    <w:t>~</w:t>
                  </w:r>
                  <w:r w:rsidR="00352ED4">
                    <w:rPr>
                      <w:rFonts w:ascii="Times New Roman" w:eastAsia="楷体" w:hAnsi="Times New Roman"/>
                      <w:sz w:val="24"/>
                      <w:szCs w:val="24"/>
                    </w:rPr>
                    <w:t>5</w:t>
                  </w:r>
                  <w:r w:rsidR="00352ED4" w:rsidRPr="00352ED4">
                    <w:rPr>
                      <w:rFonts w:ascii="Times New Roman" w:eastAsia="楷体" w:hAnsi="Times New Roman"/>
                      <w:sz w:val="24"/>
                      <w:szCs w:val="24"/>
                    </w:rPr>
                    <w:t>%</w:t>
                  </w:r>
                </w:p>
              </w:tc>
              <w:tc>
                <w:tcPr>
                  <w:tcW w:w="1276" w:type="dxa"/>
                  <w:vAlign w:val="center"/>
                </w:tcPr>
                <w:p w14:paraId="0BDB98FB" w14:textId="4F5419D1" w:rsidR="00005886" w:rsidRPr="00884FDE" w:rsidRDefault="00A4396E" w:rsidP="008E53BB">
                  <w:pPr>
                    <w:jc w:val="center"/>
                    <w:rPr>
                      <w:rFonts w:ascii="Times New Roman" w:eastAsia="楷体" w:hAnsi="Times New Roman"/>
                      <w:sz w:val="24"/>
                      <w:szCs w:val="24"/>
                    </w:rPr>
                  </w:pPr>
                  <w:r>
                    <w:rPr>
                      <w:rFonts w:ascii="Times New Roman" w:eastAsia="楷体" w:hAnsi="Times New Roman"/>
                      <w:sz w:val="24"/>
                      <w:szCs w:val="24"/>
                    </w:rPr>
                    <w:t>0</w:t>
                  </w:r>
                  <w:r>
                    <w:rPr>
                      <w:rFonts w:ascii="Times New Roman" w:eastAsia="楷体" w:hAnsi="Times New Roman" w:hint="eastAsia"/>
                      <w:sz w:val="24"/>
                      <w:szCs w:val="24"/>
                    </w:rPr>
                    <w:t>~</w:t>
                  </w:r>
                  <w:r>
                    <w:rPr>
                      <w:rFonts w:ascii="Times New Roman" w:eastAsia="楷体" w:hAnsi="Times New Roman"/>
                      <w:sz w:val="24"/>
                      <w:szCs w:val="24"/>
                    </w:rPr>
                    <w:t>5%</w:t>
                  </w:r>
                </w:p>
              </w:tc>
              <w:tc>
                <w:tcPr>
                  <w:tcW w:w="1701" w:type="dxa"/>
                  <w:vAlign w:val="center"/>
                </w:tcPr>
                <w:p w14:paraId="1C85EB7E" w14:textId="3611620A" w:rsidR="00005886" w:rsidRDefault="006F136C" w:rsidP="008E53BB">
                  <w:pPr>
                    <w:jc w:val="center"/>
                    <w:rPr>
                      <w:rFonts w:ascii="Times New Roman" w:eastAsia="楷体" w:hAnsi="Times New Roman"/>
                      <w:sz w:val="24"/>
                      <w:szCs w:val="24"/>
                    </w:rPr>
                  </w:pPr>
                  <w:r>
                    <w:rPr>
                      <w:rFonts w:ascii="Times New Roman" w:eastAsia="楷体" w:hAnsi="Times New Roman"/>
                      <w:sz w:val="24"/>
                      <w:szCs w:val="24"/>
                    </w:rPr>
                    <w:t>0</w:t>
                  </w:r>
                  <w:r w:rsidR="00A4396E">
                    <w:rPr>
                      <w:rFonts w:ascii="Times New Roman" w:eastAsia="楷体" w:hAnsi="Times New Roman" w:hint="eastAsia"/>
                      <w:sz w:val="24"/>
                      <w:szCs w:val="24"/>
                    </w:rPr>
                    <w:t>~</w:t>
                  </w:r>
                  <w:r>
                    <w:rPr>
                      <w:rFonts w:ascii="Times New Roman" w:eastAsia="楷体" w:hAnsi="Times New Roman"/>
                      <w:sz w:val="24"/>
                      <w:szCs w:val="24"/>
                    </w:rPr>
                    <w:t>5</w:t>
                  </w:r>
                  <w:r w:rsidR="00A4396E">
                    <w:rPr>
                      <w:rFonts w:ascii="Times New Roman" w:eastAsia="楷体" w:hAnsi="Times New Roman" w:hint="eastAsia"/>
                      <w:sz w:val="24"/>
                      <w:szCs w:val="24"/>
                    </w:rPr>
                    <w:t>%</w:t>
                  </w:r>
                </w:p>
              </w:tc>
            </w:tr>
          </w:tbl>
          <w:p w14:paraId="0793132A" w14:textId="39F23004" w:rsidR="008E53BB" w:rsidRPr="00D45F07" w:rsidRDefault="008E53BB" w:rsidP="006F488C">
            <w:pPr>
              <w:spacing w:line="500" w:lineRule="exact"/>
              <w:rPr>
                <w:rFonts w:ascii="Times New Roman" w:eastAsia="楷体" w:hAnsi="Times New Roman"/>
                <w:sz w:val="24"/>
                <w:szCs w:val="24"/>
              </w:rPr>
            </w:pPr>
          </w:p>
        </w:tc>
      </w:tr>
    </w:tbl>
    <w:p w14:paraId="775B2DEE" w14:textId="77777777" w:rsidR="00F87C1F" w:rsidRDefault="00F87C1F">
      <w:pPr>
        <w:rPr>
          <w:rFonts w:ascii="Times New Roman" w:eastAsia="楷体" w:hAnsi="Times New Roman"/>
          <w:sz w:val="24"/>
          <w:szCs w:val="24"/>
        </w:rPr>
      </w:pPr>
    </w:p>
    <w:p w14:paraId="7FFE089B" w14:textId="77777777" w:rsidR="00D45F07" w:rsidRDefault="00D45F07" w:rsidP="00D45F07">
      <w:pPr>
        <w:snapToGrid w:val="0"/>
        <w:spacing w:line="240" w:lineRule="exact"/>
        <w:jc w:val="left"/>
        <w:rPr>
          <w:rFonts w:ascii="Times New Roman" w:eastAsia="楷体" w:hAnsi="Times New Roman"/>
          <w:szCs w:val="21"/>
        </w:rPr>
      </w:pPr>
      <w:r w:rsidRPr="00D45F07">
        <w:rPr>
          <w:rFonts w:ascii="Times New Roman" w:eastAsia="楷体" w:hAnsi="Times New Roman"/>
          <w:szCs w:val="21"/>
        </w:rPr>
        <w:t>注解：</w:t>
      </w:r>
    </w:p>
    <w:p w14:paraId="4F9D19F8" w14:textId="77777777" w:rsidR="00233B32" w:rsidRPr="00D45F07" w:rsidRDefault="00233B32" w:rsidP="00D45F07">
      <w:pPr>
        <w:snapToGrid w:val="0"/>
        <w:spacing w:line="240" w:lineRule="exact"/>
        <w:jc w:val="left"/>
        <w:rPr>
          <w:rFonts w:ascii="Times New Roman" w:eastAsia="楷体" w:hAnsi="Times New Roman"/>
          <w:szCs w:val="21"/>
        </w:rPr>
      </w:pPr>
    </w:p>
    <w:p w14:paraId="58FA1C14" w14:textId="77777777" w:rsidR="00D45F07" w:rsidRPr="00D45F07" w:rsidRDefault="00D45F07" w:rsidP="00233B32">
      <w:pPr>
        <w:snapToGrid w:val="0"/>
        <w:ind w:firstLineChars="200" w:firstLine="420"/>
        <w:jc w:val="left"/>
        <w:rPr>
          <w:rFonts w:ascii="Times New Roman" w:eastAsia="楷体" w:hAnsi="Times New Roman"/>
          <w:szCs w:val="21"/>
        </w:rPr>
      </w:pPr>
      <w:r w:rsidRPr="00D45F07">
        <w:rPr>
          <w:rFonts w:ascii="Times New Roman" w:eastAsia="楷体" w:hAnsi="Times New Roman"/>
          <w:szCs w:val="21"/>
        </w:rPr>
        <w:t>1</w:t>
      </w:r>
      <w:r w:rsidRPr="00D45F07">
        <w:rPr>
          <w:rFonts w:ascii="Times New Roman" w:eastAsia="楷体" w:hAnsi="Times New Roman"/>
          <w:szCs w:val="21"/>
        </w:rPr>
        <w:t>、申报方申请简易案件的理由是基于</w:t>
      </w:r>
      <w:r w:rsidRPr="00D45F07">
        <w:rPr>
          <w:rFonts w:ascii="Times New Roman" w:eastAsia="楷体" w:hAnsi="Times New Roman"/>
          <w:szCs w:val="21"/>
        </w:rPr>
        <w:t>1-3</w:t>
      </w:r>
      <w:r w:rsidRPr="00D45F07">
        <w:rPr>
          <w:rFonts w:ascii="Times New Roman" w:eastAsia="楷体" w:hAnsi="Times New Roman"/>
          <w:szCs w:val="21"/>
        </w:rPr>
        <w:t>项时，须在备注中说明界定的相关商品市场和相关地域市场（无须阐述界定理由），以及相关市场份额；市场份额可以区间形式提供，区间幅度不应超过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r w:rsidRPr="00D45F07">
        <w:rPr>
          <w:rFonts w:ascii="Times New Roman" w:eastAsia="楷体" w:hAnsi="Times New Roman"/>
          <w:szCs w:val="21"/>
        </w:rPr>
        <w:t>1-3</w:t>
      </w:r>
      <w:r w:rsidRPr="00D45F07">
        <w:rPr>
          <w:rFonts w:ascii="Times New Roman" w:eastAsia="楷体" w:hAnsi="Times New Roman"/>
          <w:szCs w:val="21"/>
        </w:rPr>
        <w:t>项可以多选，也可单选；</w:t>
      </w:r>
      <w:proofErr w:type="gramStart"/>
      <w:r w:rsidRPr="00D45F07">
        <w:rPr>
          <w:rFonts w:ascii="Times New Roman" w:eastAsia="楷体" w:hAnsi="Times New Roman"/>
          <w:szCs w:val="21"/>
        </w:rPr>
        <w:t>没有勾选的</w:t>
      </w:r>
      <w:proofErr w:type="gramEnd"/>
      <w:r w:rsidRPr="00D45F07">
        <w:rPr>
          <w:rFonts w:ascii="Times New Roman" w:eastAsia="楷体" w:hAnsi="Times New Roman"/>
          <w:szCs w:val="21"/>
        </w:rPr>
        <w:t>，视为本集中不涉及该类型交易。</w:t>
      </w:r>
    </w:p>
    <w:p w14:paraId="0E141511" w14:textId="77777777" w:rsidR="00D45F07" w:rsidRPr="00D45F07" w:rsidRDefault="00D45F07" w:rsidP="00233B32">
      <w:pPr>
        <w:ind w:firstLineChars="200" w:firstLine="420"/>
        <w:rPr>
          <w:rFonts w:ascii="Times New Roman" w:eastAsia="楷体" w:hAnsi="Times New Roman"/>
          <w:szCs w:val="21"/>
        </w:rPr>
      </w:pPr>
      <w:r w:rsidRPr="00D45F07">
        <w:rPr>
          <w:rFonts w:ascii="Times New Roman" w:eastAsia="楷体" w:hAnsi="Times New Roman"/>
          <w:szCs w:val="21"/>
        </w:rPr>
        <w:t>2</w:t>
      </w:r>
      <w:r w:rsidRPr="00D45F07">
        <w:rPr>
          <w:rFonts w:ascii="Times New Roman" w:eastAsia="楷体" w:hAnsi="Times New Roman"/>
          <w:szCs w:val="21"/>
        </w:rPr>
        <w:t>、申报方申请简易案件的理由是基于第</w:t>
      </w:r>
      <w:r w:rsidRPr="00D45F07">
        <w:rPr>
          <w:rFonts w:ascii="Times New Roman" w:eastAsia="楷体" w:hAnsi="Times New Roman"/>
          <w:szCs w:val="21"/>
        </w:rPr>
        <w:t>4</w:t>
      </w:r>
      <w:r w:rsidRPr="00D45F07">
        <w:rPr>
          <w:rFonts w:ascii="Times New Roman" w:eastAsia="楷体" w:hAnsi="Times New Roman"/>
          <w:szCs w:val="21"/>
        </w:rPr>
        <w:t>项、第</w:t>
      </w:r>
      <w:r w:rsidRPr="00D45F07">
        <w:rPr>
          <w:rFonts w:ascii="Times New Roman" w:eastAsia="楷体" w:hAnsi="Times New Roman"/>
          <w:szCs w:val="21"/>
        </w:rPr>
        <w:t>5</w:t>
      </w:r>
      <w:r w:rsidRPr="00D45F07">
        <w:rPr>
          <w:rFonts w:ascii="Times New Roman" w:eastAsia="楷体" w:hAnsi="Times New Roman"/>
          <w:szCs w:val="21"/>
        </w:rPr>
        <w:t>项时，无须在备注中说明相关市场和市场份额。</w:t>
      </w:r>
    </w:p>
    <w:p w14:paraId="3378F2EF" w14:textId="77777777" w:rsidR="00D45F07" w:rsidRPr="00D45F07" w:rsidRDefault="00D45F07" w:rsidP="00233B32">
      <w:pPr>
        <w:ind w:firstLineChars="200" w:firstLine="420"/>
        <w:rPr>
          <w:rFonts w:ascii="Times New Roman" w:eastAsia="楷体" w:hAnsi="Times New Roman"/>
          <w:sz w:val="24"/>
          <w:szCs w:val="24"/>
        </w:rPr>
      </w:pPr>
      <w:r w:rsidRPr="00D45F07">
        <w:rPr>
          <w:rFonts w:ascii="Times New Roman" w:eastAsia="楷体" w:hAnsi="Times New Roman"/>
          <w:szCs w:val="21"/>
        </w:rPr>
        <w:t>3</w:t>
      </w:r>
      <w:r w:rsidRPr="00D45F07">
        <w:rPr>
          <w:rFonts w:ascii="Times New Roman" w:eastAsia="楷体" w:hAnsi="Times New Roman"/>
          <w:szCs w:val="21"/>
        </w:rPr>
        <w:t>、由两个或两个以上经营者共同控制的合营企业，通过集中被其中的一个经营者控制，如果该经营者与合营企业属于同一相关市场的竞争者，则申报方在申请简易案件时，须</w:t>
      </w:r>
      <w:proofErr w:type="gramStart"/>
      <w:r w:rsidRPr="00D45F07">
        <w:rPr>
          <w:rFonts w:ascii="Times New Roman" w:eastAsia="楷体" w:hAnsi="Times New Roman"/>
          <w:szCs w:val="21"/>
        </w:rPr>
        <w:t>同时勾选第</w:t>
      </w:r>
      <w:r w:rsidRPr="00D45F07">
        <w:rPr>
          <w:rFonts w:ascii="Times New Roman" w:eastAsia="楷体" w:hAnsi="Times New Roman"/>
          <w:szCs w:val="21"/>
        </w:rPr>
        <w:t>1</w:t>
      </w:r>
      <w:r w:rsidRPr="00D45F07">
        <w:rPr>
          <w:rFonts w:ascii="Times New Roman" w:eastAsia="楷体" w:hAnsi="Times New Roman"/>
          <w:szCs w:val="21"/>
        </w:rPr>
        <w:t>项</w:t>
      </w:r>
      <w:proofErr w:type="gramEnd"/>
      <w:r w:rsidRPr="00D45F07">
        <w:rPr>
          <w:rFonts w:ascii="Times New Roman" w:eastAsia="楷体" w:hAnsi="Times New Roman"/>
          <w:szCs w:val="21"/>
        </w:rPr>
        <w:t>和第</w:t>
      </w:r>
      <w:r w:rsidRPr="00D45F07">
        <w:rPr>
          <w:rFonts w:ascii="Times New Roman" w:eastAsia="楷体" w:hAnsi="Times New Roman"/>
          <w:szCs w:val="21"/>
        </w:rPr>
        <w:t>6</w:t>
      </w:r>
      <w:r w:rsidRPr="00D45F07">
        <w:rPr>
          <w:rFonts w:ascii="Times New Roman" w:eastAsia="楷体" w:hAnsi="Times New Roman"/>
          <w:szCs w:val="21"/>
        </w:rPr>
        <w:t>项理由，并在备注中说明界定的相关商品市场和相关地域市场（无须阐述界定理由），以及相关市场份额。市场份额可以区间形式提供，区间幅度不应超过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p>
    <w:sectPr w:rsidR="00D45F07" w:rsidRPr="00D45F0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8A6F2" w14:textId="77777777" w:rsidR="00444860" w:rsidRDefault="00444860" w:rsidP="00094095">
      <w:r>
        <w:separator/>
      </w:r>
    </w:p>
  </w:endnote>
  <w:endnote w:type="continuationSeparator" w:id="0">
    <w:p w14:paraId="4398DC02" w14:textId="77777777" w:rsidR="00444860" w:rsidRDefault="00444860"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EE8FD8" w14:textId="77777777" w:rsidR="00444860" w:rsidRDefault="00444860" w:rsidP="00094095">
      <w:r>
        <w:separator/>
      </w:r>
    </w:p>
  </w:footnote>
  <w:footnote w:type="continuationSeparator" w:id="0">
    <w:p w14:paraId="68F8E1DD" w14:textId="77777777" w:rsidR="00444860" w:rsidRDefault="00444860"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3C7279E"/>
    <w:multiLevelType w:val="multilevel"/>
    <w:tmpl w:val="33C7279E"/>
    <w:lvl w:ilvl="0">
      <w:start w:val="1"/>
      <w:numFmt w:val="decimal"/>
      <w:lvlText w:val="1.%1"/>
      <w:lvlJc w:val="left"/>
      <w:pPr>
        <w:tabs>
          <w:tab w:val="left" w:pos="840"/>
        </w:tabs>
        <w:ind w:left="840" w:hanging="420"/>
      </w:pPr>
      <w:rPr>
        <w:rFonts w:ascii="Times New Roman" w:hAnsi="Times New Roman" w:cs="Times New Roman" w:hint="default"/>
      </w:rPr>
    </w:lvl>
    <w:lvl w:ilvl="1">
      <w:start w:val="1"/>
      <w:numFmt w:val="decimal"/>
      <w:lvlText w:val="(%2)"/>
      <w:lvlJc w:val="left"/>
      <w:pPr>
        <w:tabs>
          <w:tab w:val="left" w:pos="360"/>
        </w:tabs>
        <w:ind w:left="360" w:hanging="360"/>
      </w:pPr>
      <w:rPr>
        <w:rFonts w:ascii="Times New Roman" w:hAnsi="Times New Roman" w:cs="Times New Roman" w:hint="default"/>
      </w:rPr>
    </w:lvl>
    <w:lvl w:ilvl="2">
      <w:start w:val="1"/>
      <w:numFmt w:val="decimal"/>
      <w:lvlText w:val="%3、"/>
      <w:lvlJc w:val="left"/>
      <w:pPr>
        <w:ind w:left="1200" w:hanging="36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3F4463EC"/>
    <w:multiLevelType w:val="hybridMultilevel"/>
    <w:tmpl w:val="4BCA132E"/>
    <w:lvl w:ilvl="0" w:tplc="5C8012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3CC3CA7"/>
    <w:multiLevelType w:val="hybridMultilevel"/>
    <w:tmpl w:val="21B6A462"/>
    <w:lvl w:ilvl="0" w:tplc="9454E94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AAB4B07"/>
    <w:multiLevelType w:val="hybridMultilevel"/>
    <w:tmpl w:val="41BC5828"/>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
  </w:num>
  <w:num w:numId="3">
    <w:abstractNumId w:val="2"/>
  </w:num>
  <w:num w:numId="4">
    <w:abstractNumId w:val="0"/>
  </w:num>
  <w:num w:numId="5">
    <w:abstractNumId w:val="7"/>
  </w:num>
  <w:num w:numId="6">
    <w:abstractNumId w:val="6"/>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2BB4"/>
    <w:rsid w:val="00005886"/>
    <w:rsid w:val="00007B14"/>
    <w:rsid w:val="00015F39"/>
    <w:rsid w:val="0002190B"/>
    <w:rsid w:val="00023510"/>
    <w:rsid w:val="00045966"/>
    <w:rsid w:val="000550C5"/>
    <w:rsid w:val="000675A7"/>
    <w:rsid w:val="000717EF"/>
    <w:rsid w:val="00081C11"/>
    <w:rsid w:val="00094095"/>
    <w:rsid w:val="000A7223"/>
    <w:rsid w:val="000B347D"/>
    <w:rsid w:val="000C0828"/>
    <w:rsid w:val="000E1188"/>
    <w:rsid w:val="001118CA"/>
    <w:rsid w:val="00113024"/>
    <w:rsid w:val="00113F95"/>
    <w:rsid w:val="00115F2B"/>
    <w:rsid w:val="001469CA"/>
    <w:rsid w:val="001530C8"/>
    <w:rsid w:val="00172D73"/>
    <w:rsid w:val="00174A37"/>
    <w:rsid w:val="00181E00"/>
    <w:rsid w:val="001A1F68"/>
    <w:rsid w:val="001B0A02"/>
    <w:rsid w:val="001D44CE"/>
    <w:rsid w:val="001D60C2"/>
    <w:rsid w:val="001D6EEA"/>
    <w:rsid w:val="001E6C23"/>
    <w:rsid w:val="001E72E6"/>
    <w:rsid w:val="001F0974"/>
    <w:rsid w:val="001F3194"/>
    <w:rsid w:val="001F5350"/>
    <w:rsid w:val="00212883"/>
    <w:rsid w:val="00233B32"/>
    <w:rsid w:val="00242187"/>
    <w:rsid w:val="00245776"/>
    <w:rsid w:val="00251FFF"/>
    <w:rsid w:val="0027728C"/>
    <w:rsid w:val="002813E3"/>
    <w:rsid w:val="0029266B"/>
    <w:rsid w:val="002A0992"/>
    <w:rsid w:val="002A2976"/>
    <w:rsid w:val="002A2A64"/>
    <w:rsid w:val="002A5221"/>
    <w:rsid w:val="002B769E"/>
    <w:rsid w:val="002B7E1E"/>
    <w:rsid w:val="002C0878"/>
    <w:rsid w:val="002C150A"/>
    <w:rsid w:val="002C2E9A"/>
    <w:rsid w:val="002C62AF"/>
    <w:rsid w:val="002D1F86"/>
    <w:rsid w:val="002D3E80"/>
    <w:rsid w:val="002F2D60"/>
    <w:rsid w:val="002F3914"/>
    <w:rsid w:val="00304367"/>
    <w:rsid w:val="00307383"/>
    <w:rsid w:val="00307976"/>
    <w:rsid w:val="00325A84"/>
    <w:rsid w:val="00344CBE"/>
    <w:rsid w:val="00352ED4"/>
    <w:rsid w:val="00372412"/>
    <w:rsid w:val="003774E4"/>
    <w:rsid w:val="00383224"/>
    <w:rsid w:val="003B4AF2"/>
    <w:rsid w:val="003C4E9F"/>
    <w:rsid w:val="003D2799"/>
    <w:rsid w:val="003E60C3"/>
    <w:rsid w:val="003F3F2D"/>
    <w:rsid w:val="0041069A"/>
    <w:rsid w:val="004203A2"/>
    <w:rsid w:val="00436C0C"/>
    <w:rsid w:val="00444860"/>
    <w:rsid w:val="00445D75"/>
    <w:rsid w:val="00462174"/>
    <w:rsid w:val="00465543"/>
    <w:rsid w:val="00466906"/>
    <w:rsid w:val="004A6517"/>
    <w:rsid w:val="004A72D5"/>
    <w:rsid w:val="004B048E"/>
    <w:rsid w:val="004C5109"/>
    <w:rsid w:val="004D1A60"/>
    <w:rsid w:val="004D1C88"/>
    <w:rsid w:val="004E3231"/>
    <w:rsid w:val="00505C65"/>
    <w:rsid w:val="0056041A"/>
    <w:rsid w:val="005608A8"/>
    <w:rsid w:val="00563F1C"/>
    <w:rsid w:val="0057328B"/>
    <w:rsid w:val="005818C2"/>
    <w:rsid w:val="0058324F"/>
    <w:rsid w:val="00586928"/>
    <w:rsid w:val="00587541"/>
    <w:rsid w:val="005A1E9C"/>
    <w:rsid w:val="005A5B31"/>
    <w:rsid w:val="005B2A20"/>
    <w:rsid w:val="005B2A61"/>
    <w:rsid w:val="005D3977"/>
    <w:rsid w:val="005E3C20"/>
    <w:rsid w:val="005F167B"/>
    <w:rsid w:val="006041D2"/>
    <w:rsid w:val="006100B9"/>
    <w:rsid w:val="00610AE9"/>
    <w:rsid w:val="00631D04"/>
    <w:rsid w:val="00644282"/>
    <w:rsid w:val="006472DE"/>
    <w:rsid w:val="006557DC"/>
    <w:rsid w:val="006619D6"/>
    <w:rsid w:val="0067590E"/>
    <w:rsid w:val="006A714C"/>
    <w:rsid w:val="006B0703"/>
    <w:rsid w:val="006B75CB"/>
    <w:rsid w:val="006C5717"/>
    <w:rsid w:val="006C59FA"/>
    <w:rsid w:val="006D069E"/>
    <w:rsid w:val="006D1520"/>
    <w:rsid w:val="006D36E3"/>
    <w:rsid w:val="006E538B"/>
    <w:rsid w:val="006E694C"/>
    <w:rsid w:val="006F136C"/>
    <w:rsid w:val="006F488C"/>
    <w:rsid w:val="00706527"/>
    <w:rsid w:val="00706B49"/>
    <w:rsid w:val="00706C14"/>
    <w:rsid w:val="00715DA5"/>
    <w:rsid w:val="007421E3"/>
    <w:rsid w:val="00760695"/>
    <w:rsid w:val="00780DAA"/>
    <w:rsid w:val="00784A67"/>
    <w:rsid w:val="00796683"/>
    <w:rsid w:val="007A023D"/>
    <w:rsid w:val="007C0297"/>
    <w:rsid w:val="007D4D02"/>
    <w:rsid w:val="007E07D5"/>
    <w:rsid w:val="00806E95"/>
    <w:rsid w:val="008356DA"/>
    <w:rsid w:val="00836E2D"/>
    <w:rsid w:val="008528E4"/>
    <w:rsid w:val="00852CB4"/>
    <w:rsid w:val="00862608"/>
    <w:rsid w:val="008721F6"/>
    <w:rsid w:val="00884FDE"/>
    <w:rsid w:val="00886997"/>
    <w:rsid w:val="00895D29"/>
    <w:rsid w:val="008A21F2"/>
    <w:rsid w:val="008A3827"/>
    <w:rsid w:val="008A70B2"/>
    <w:rsid w:val="008B2DDF"/>
    <w:rsid w:val="008D3D13"/>
    <w:rsid w:val="008E3286"/>
    <w:rsid w:val="008E34BF"/>
    <w:rsid w:val="008E5233"/>
    <w:rsid w:val="008E53BB"/>
    <w:rsid w:val="00955419"/>
    <w:rsid w:val="009809D9"/>
    <w:rsid w:val="009910F5"/>
    <w:rsid w:val="009A0D9E"/>
    <w:rsid w:val="009B5F0D"/>
    <w:rsid w:val="009B68C5"/>
    <w:rsid w:val="009C7A6D"/>
    <w:rsid w:val="009D344D"/>
    <w:rsid w:val="009E42AF"/>
    <w:rsid w:val="009E66B3"/>
    <w:rsid w:val="009F50D7"/>
    <w:rsid w:val="00A03B12"/>
    <w:rsid w:val="00A1517B"/>
    <w:rsid w:val="00A15F64"/>
    <w:rsid w:val="00A27F5A"/>
    <w:rsid w:val="00A41B45"/>
    <w:rsid w:val="00A4396E"/>
    <w:rsid w:val="00A665BC"/>
    <w:rsid w:val="00A87FEF"/>
    <w:rsid w:val="00A948FB"/>
    <w:rsid w:val="00A9684C"/>
    <w:rsid w:val="00A976F8"/>
    <w:rsid w:val="00AA0D58"/>
    <w:rsid w:val="00AB5008"/>
    <w:rsid w:val="00AC4929"/>
    <w:rsid w:val="00AC6ECA"/>
    <w:rsid w:val="00AD0AE2"/>
    <w:rsid w:val="00AD28EA"/>
    <w:rsid w:val="00AE4242"/>
    <w:rsid w:val="00B06644"/>
    <w:rsid w:val="00B14C1C"/>
    <w:rsid w:val="00B25750"/>
    <w:rsid w:val="00B34F97"/>
    <w:rsid w:val="00B356C9"/>
    <w:rsid w:val="00B43DE3"/>
    <w:rsid w:val="00BA0750"/>
    <w:rsid w:val="00BA5C49"/>
    <w:rsid w:val="00BA625B"/>
    <w:rsid w:val="00BA6300"/>
    <w:rsid w:val="00BA6FC1"/>
    <w:rsid w:val="00BB2377"/>
    <w:rsid w:val="00BD3B0B"/>
    <w:rsid w:val="00BF7086"/>
    <w:rsid w:val="00C21FDF"/>
    <w:rsid w:val="00C2200B"/>
    <w:rsid w:val="00C36EE2"/>
    <w:rsid w:val="00C50CC5"/>
    <w:rsid w:val="00C569EB"/>
    <w:rsid w:val="00C6041C"/>
    <w:rsid w:val="00C6760C"/>
    <w:rsid w:val="00C6766D"/>
    <w:rsid w:val="00C67AC6"/>
    <w:rsid w:val="00C86C98"/>
    <w:rsid w:val="00C9068E"/>
    <w:rsid w:val="00C91A03"/>
    <w:rsid w:val="00CA5F18"/>
    <w:rsid w:val="00CB11F8"/>
    <w:rsid w:val="00CC4B1B"/>
    <w:rsid w:val="00CE537D"/>
    <w:rsid w:val="00CF60DF"/>
    <w:rsid w:val="00D02388"/>
    <w:rsid w:val="00D11C3C"/>
    <w:rsid w:val="00D12436"/>
    <w:rsid w:val="00D21633"/>
    <w:rsid w:val="00D2163D"/>
    <w:rsid w:val="00D21777"/>
    <w:rsid w:val="00D275AC"/>
    <w:rsid w:val="00D30389"/>
    <w:rsid w:val="00D368E0"/>
    <w:rsid w:val="00D45F07"/>
    <w:rsid w:val="00D600E6"/>
    <w:rsid w:val="00D671EF"/>
    <w:rsid w:val="00D74F3E"/>
    <w:rsid w:val="00D8346B"/>
    <w:rsid w:val="00DB5392"/>
    <w:rsid w:val="00DD5AC0"/>
    <w:rsid w:val="00DD7DFA"/>
    <w:rsid w:val="00DF1FF5"/>
    <w:rsid w:val="00DF4497"/>
    <w:rsid w:val="00E02606"/>
    <w:rsid w:val="00E54F55"/>
    <w:rsid w:val="00E67559"/>
    <w:rsid w:val="00E761B9"/>
    <w:rsid w:val="00EC7CC2"/>
    <w:rsid w:val="00ED21B1"/>
    <w:rsid w:val="00ED2E1F"/>
    <w:rsid w:val="00EE0E6B"/>
    <w:rsid w:val="00EE3DDA"/>
    <w:rsid w:val="00EF03F5"/>
    <w:rsid w:val="00EF250E"/>
    <w:rsid w:val="00F02E06"/>
    <w:rsid w:val="00F04325"/>
    <w:rsid w:val="00F12358"/>
    <w:rsid w:val="00F51EEA"/>
    <w:rsid w:val="00F71627"/>
    <w:rsid w:val="00F730F2"/>
    <w:rsid w:val="00F74404"/>
    <w:rsid w:val="00F80D6E"/>
    <w:rsid w:val="00F85488"/>
    <w:rsid w:val="00F87C1F"/>
    <w:rsid w:val="00FA02FD"/>
    <w:rsid w:val="00FA0C1A"/>
    <w:rsid w:val="00FA395D"/>
    <w:rsid w:val="00FD7A17"/>
    <w:rsid w:val="00FE40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82BCC"/>
  <w15:chartTrackingRefBased/>
  <w15:docId w15:val="{826CF61B-0DDC-4694-9650-A284AED5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CF60DF"/>
    <w:rPr>
      <w:sz w:val="18"/>
      <w:szCs w:val="18"/>
    </w:rPr>
  </w:style>
  <w:style w:type="character" w:customStyle="1" w:styleId="ac">
    <w:name w:val="批注框文本 字符"/>
    <w:link w:val="ab"/>
    <w:uiPriority w:val="99"/>
    <w:semiHidden/>
    <w:rsid w:val="00CF60DF"/>
    <w:rPr>
      <w:kern w:val="2"/>
      <w:sz w:val="18"/>
      <w:szCs w:val="18"/>
    </w:rPr>
  </w:style>
  <w:style w:type="paragraph" w:styleId="ad">
    <w:name w:val="List Paragraph"/>
    <w:basedOn w:val="a"/>
    <w:uiPriority w:val="34"/>
    <w:qFormat/>
    <w:rsid w:val="006619D6"/>
    <w:pPr>
      <w:ind w:firstLineChars="200" w:firstLine="420"/>
    </w:pPr>
  </w:style>
  <w:style w:type="paragraph" w:customStyle="1" w:styleId="KWheading2">
    <w:name w:val="K&amp;W heading 2"/>
    <w:basedOn w:val="a"/>
    <w:link w:val="KWheading2Char"/>
    <w:qFormat/>
    <w:rsid w:val="00A976F8"/>
    <w:pPr>
      <w:keepNext/>
      <w:spacing w:after="360" w:line="320" w:lineRule="exact"/>
      <w:outlineLvl w:val="1"/>
    </w:pPr>
    <w:rPr>
      <w:rFonts w:ascii="Arial" w:eastAsia="楷体_GB2312" w:hAnsi="Arial"/>
      <w:kern w:val="0"/>
      <w:sz w:val="24"/>
      <w:szCs w:val="20"/>
      <w:lang w:eastAsia="en-US"/>
    </w:rPr>
  </w:style>
  <w:style w:type="character" w:customStyle="1" w:styleId="KWheading2Char">
    <w:name w:val="K&amp;W heading 2 Char"/>
    <w:link w:val="KWheading2"/>
    <w:qFormat/>
    <w:rsid w:val="00A976F8"/>
    <w:rPr>
      <w:rFonts w:ascii="Arial" w:eastAsia="楷体_GB2312" w:hAnsi="Arial"/>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FB6E39-447A-4950-8F89-392CC5031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49B086-9B8D-4004-8408-3AC1A9BCF6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9FB6B1-8A58-4BC4-812F-48A3C325E0D0}">
  <ds:schemaRefs>
    <ds:schemaRef ds:uri="http://schemas.microsoft.com/sharepoint/v3/contenttype/forms"/>
  </ds:schemaRefs>
</ds:datastoreItem>
</file>

<file path=customXml/itemProps4.xml><?xml version="1.0" encoding="utf-8"?>
<ds:datastoreItem xmlns:ds="http://schemas.openxmlformats.org/officeDocument/2006/customXml" ds:itemID="{1F28927B-C0DC-40D8-8412-3606932B4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972</Characters>
  <Application>Microsoft Office Word</Application>
  <DocSecurity>0</DocSecurity>
  <Lines>8</Lines>
  <Paragraphs>2</Paragraphs>
  <ScaleCrop>false</ScaleCrop>
  <Company>zhonglun</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郭素平</cp:lastModifiedBy>
  <cp:revision>2</cp:revision>
  <cp:lastPrinted>2014-10-08T02:48:00Z</cp:lastPrinted>
  <dcterms:created xsi:type="dcterms:W3CDTF">2022-01-26T00:35:00Z</dcterms:created>
  <dcterms:modified xsi:type="dcterms:W3CDTF">2022-01-26T00:35:00Z</dcterms:modified>
</cp:coreProperties>
</file>