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B59CC" w14:textId="77777777" w:rsidR="00774516" w:rsidRDefault="00774516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774516" w14:paraId="5D06BF65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5FB0D660" w14:textId="77777777" w:rsidR="00774516" w:rsidRDefault="0077451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E1D16F7" w14:textId="77777777" w:rsidR="00774516" w:rsidRDefault="00C625B9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ESR开</w:t>
            </w:r>
            <w:proofErr w:type="gramStart"/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曼</w:t>
            </w:r>
            <w:proofErr w:type="gramEnd"/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有限公司收购</w:t>
            </w:r>
            <w:proofErr w:type="gramStart"/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衡阳拓宏物流</w:t>
            </w:r>
            <w:proofErr w:type="gramEnd"/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有限公司股权案</w:t>
            </w:r>
          </w:p>
        </w:tc>
      </w:tr>
      <w:tr w:rsidR="00774516" w14:paraId="7C19C935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66E97256" w14:textId="77777777" w:rsidR="00774516" w:rsidRDefault="0077451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32D2064C" w14:textId="0C91CB94" w:rsidR="00A17BF3" w:rsidRDefault="00C625B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ESR</w:t>
            </w:r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开</w:t>
            </w:r>
            <w:proofErr w:type="gramStart"/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曼</w:t>
            </w:r>
            <w:proofErr w:type="gramEnd"/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（“ESR”）与</w:t>
            </w:r>
            <w:proofErr w:type="gramStart"/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京东扬展第七</w:t>
            </w:r>
            <w:proofErr w:type="gramEnd"/>
            <w:r w:rsidRPr="00C625B9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</w:t>
            </w:r>
            <w:r w:rsidR="009C7E6B">
              <w:rPr>
                <w:rFonts w:ascii="宋体" w:hAnsi="宋体" w:cs="宋体" w:hint="eastAsia"/>
                <w:bCs/>
                <w:color w:val="000000"/>
                <w:lang w:val="en-US"/>
              </w:rPr>
              <w:t>（“京东扬展”）</w:t>
            </w:r>
            <w:r w:rsidR="00B630BE">
              <w:rPr>
                <w:rFonts w:ascii="宋体" w:hAnsi="宋体" w:cs="宋体" w:hint="eastAsia"/>
                <w:bCs/>
                <w:color w:val="000000"/>
                <w:lang w:val="en-US"/>
              </w:rPr>
              <w:t>和</w:t>
            </w:r>
            <w:r w:rsidRPr="00376612">
              <w:rPr>
                <w:rFonts w:ascii="宋体" w:hAnsi="宋体" w:cs="宋体"/>
                <w:bCs/>
                <w:color w:val="000000"/>
                <w:lang w:val="en-US"/>
              </w:rPr>
              <w:t>衡阳市财</w:t>
            </w:r>
            <w:proofErr w:type="gramStart"/>
            <w:r w:rsidRPr="00376612">
              <w:rPr>
                <w:rFonts w:ascii="宋体" w:hAnsi="宋体" w:cs="宋体"/>
                <w:bCs/>
                <w:color w:val="000000"/>
                <w:lang w:val="en-US"/>
              </w:rPr>
              <w:t>信产业</w:t>
            </w:r>
            <w:proofErr w:type="gramEnd"/>
            <w:r w:rsidRPr="00376612">
              <w:rPr>
                <w:rFonts w:ascii="宋体" w:hAnsi="宋体" w:cs="宋体"/>
                <w:bCs/>
                <w:color w:val="000000"/>
                <w:lang w:val="en-US"/>
              </w:rPr>
              <w:t>投资基金合伙企业（有限合伙）</w:t>
            </w:r>
            <w:r w:rsidR="00B630BE">
              <w:rPr>
                <w:rFonts w:ascii="宋体" w:hAnsi="宋体" w:cs="宋体" w:hint="eastAsia"/>
                <w:bCs/>
                <w:color w:val="000000"/>
                <w:lang w:val="en-US"/>
              </w:rPr>
              <w:t>等</w:t>
            </w:r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签署《经修订和重述的投资协议》，ESR</w:t>
            </w:r>
            <w:r w:rsidR="00B630BE">
              <w:rPr>
                <w:rFonts w:ascii="宋体" w:hAnsi="宋体" w:cs="宋体" w:hint="eastAsia"/>
                <w:bCs/>
                <w:color w:val="000000"/>
                <w:lang w:val="en-US"/>
              </w:rPr>
              <w:t>取得</w:t>
            </w:r>
            <w:proofErr w:type="gramStart"/>
            <w:r w:rsidR="00B630BE"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衡阳拓宏物流</w:t>
            </w:r>
            <w:proofErr w:type="gramEnd"/>
            <w:r w:rsidR="00B630BE"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有限公司（“</w:t>
            </w:r>
            <w:r w:rsidR="00B630BE">
              <w:rPr>
                <w:rFonts w:ascii="宋体" w:hAnsi="宋体" w:cs="宋体" w:hint="eastAsia"/>
                <w:bCs/>
                <w:color w:val="000000"/>
                <w:lang w:val="en-US"/>
              </w:rPr>
              <w:t>衡阳拓宏</w:t>
            </w:r>
            <w:r w:rsidR="00B630BE"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”）</w:t>
            </w:r>
            <w:r w:rsidR="00B630BE">
              <w:rPr>
                <w:rFonts w:ascii="宋体" w:hAnsi="宋体" w:cs="宋体" w:hint="eastAsia"/>
                <w:bCs/>
                <w:color w:val="000000"/>
                <w:lang w:val="en-US"/>
              </w:rPr>
              <w:t>5</w:t>
            </w:r>
            <w:r w:rsidR="00B630BE">
              <w:rPr>
                <w:rFonts w:ascii="宋体" w:hAnsi="宋体" w:cs="宋体"/>
                <w:bCs/>
                <w:color w:val="000000"/>
                <w:lang w:val="en-US"/>
              </w:rPr>
              <w:t>0</w:t>
            </w:r>
            <w:r w:rsidR="00B630BE">
              <w:rPr>
                <w:rFonts w:ascii="宋体" w:hAnsi="宋体" w:cs="宋体" w:hint="eastAsia"/>
                <w:bCs/>
                <w:color w:val="000000"/>
                <w:lang w:val="en-US"/>
              </w:rPr>
              <w:t>%的表决权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。衡阳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拓宏</w:t>
            </w:r>
            <w:r w:rsidR="00A17BF3">
              <w:rPr>
                <w:rFonts w:ascii="宋体" w:hAnsi="宋体" w:cs="宋体" w:hint="eastAsia"/>
                <w:bCs/>
                <w:color w:val="000000"/>
                <w:lang w:val="en-US"/>
              </w:rPr>
              <w:t>仅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在</w:t>
            </w:r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湖南省衡阳市从事仓库物业的开发与租赁业务。</w:t>
            </w:r>
          </w:p>
          <w:p w14:paraId="789A0454" w14:textId="77777777" w:rsidR="00A17BF3" w:rsidRDefault="00A17BF3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</w:p>
          <w:p w14:paraId="7749DABF" w14:textId="47A4FE5B" w:rsidR="00A17BF3" w:rsidRDefault="00C625B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交易前，</w:t>
            </w:r>
            <w:proofErr w:type="gramStart"/>
            <w:r w:rsidR="004717E9">
              <w:rPr>
                <w:rFonts w:ascii="宋体" w:hAnsi="宋体" w:cs="宋体" w:hint="eastAsia"/>
                <w:bCs/>
                <w:color w:val="000000"/>
                <w:lang w:val="en-US"/>
              </w:rPr>
              <w:t>京东扬展持有衡阳拓宏</w:t>
            </w:r>
            <w:proofErr w:type="gramEnd"/>
            <w:r w:rsidR="004717E9">
              <w:rPr>
                <w:rFonts w:ascii="宋体" w:hAnsi="宋体" w:cs="宋体" w:hint="eastAsia"/>
                <w:bCs/>
                <w:color w:val="000000"/>
                <w:lang w:val="en-US"/>
              </w:rPr>
              <w:t>1</w:t>
            </w:r>
            <w:r w:rsidR="004717E9">
              <w:rPr>
                <w:rFonts w:ascii="宋体" w:hAnsi="宋体" w:cs="宋体"/>
                <w:bCs/>
                <w:color w:val="000000"/>
                <w:lang w:val="en-US"/>
              </w:rPr>
              <w:t>00</w:t>
            </w:r>
            <w:r w:rsidR="004717E9">
              <w:rPr>
                <w:rFonts w:ascii="宋体" w:hAnsi="宋体" w:cs="宋体" w:hint="eastAsia"/>
                <w:bCs/>
                <w:color w:val="000000"/>
                <w:lang w:val="en-US"/>
              </w:rPr>
              <w:t>%的股份，单独控制衡阳拓宏。</w:t>
            </w:r>
          </w:p>
          <w:p w14:paraId="1FBEBC02" w14:textId="77777777" w:rsidR="00A17BF3" w:rsidRDefault="00A17BF3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</w:p>
          <w:p w14:paraId="24D4359F" w14:textId="79354B2C" w:rsidR="00774516" w:rsidRPr="00376612" w:rsidRDefault="004717E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交易后，ESR</w:t>
            </w:r>
            <w:r w:rsidR="00B630BE">
              <w:rPr>
                <w:rFonts w:ascii="宋体" w:hAnsi="宋体" w:cs="宋体" w:hint="eastAsia"/>
                <w:bCs/>
                <w:color w:val="000000"/>
                <w:lang w:val="en-US"/>
              </w:rPr>
              <w:t>和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京东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扬展共同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控制衡阳拓宏。</w:t>
            </w:r>
          </w:p>
        </w:tc>
      </w:tr>
      <w:tr w:rsidR="00774516" w14:paraId="7740974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448FC28" w14:textId="77777777" w:rsidR="00774516" w:rsidRDefault="0077451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7EFE2E6B" w14:textId="77777777" w:rsidR="00774516" w:rsidRDefault="00774516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4717E9">
              <w:rPr>
                <w:rFonts w:ascii="宋体" w:hAnsi="宋体" w:cs="宋体" w:hint="eastAsia"/>
                <w:bCs/>
                <w:color w:val="000000"/>
                <w:lang w:eastAsia="zh-CN"/>
              </w:rPr>
              <w:t>ESR</w:t>
            </w:r>
          </w:p>
        </w:tc>
        <w:tc>
          <w:tcPr>
            <w:tcW w:w="6093" w:type="dxa"/>
            <w:vAlign w:val="center"/>
          </w:tcPr>
          <w:p w14:paraId="7847BF4C" w14:textId="77777777" w:rsidR="004717E9" w:rsidRPr="00376612" w:rsidRDefault="004717E9" w:rsidP="004717E9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ESR于2011年6月14日成立于开曼群岛，为香港证券交易所上市公司，</w:t>
            </w:r>
            <w:r w:rsidR="00F036C5"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主要业务为管理一系列基金和投资工具，在亚太地区开发处于不同发展阶段的物流物业。</w:t>
            </w:r>
          </w:p>
          <w:p w14:paraId="7382AD55" w14:textId="0596C9A1" w:rsidR="00774516" w:rsidRPr="00376612" w:rsidRDefault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37661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ESR</w:t>
            </w:r>
            <w:r w:rsidR="00A17BF3">
              <w:rPr>
                <w:rFonts w:hint="eastAsia"/>
                <w:bCs/>
                <w:color w:val="000000"/>
                <w:lang w:val="en-US" w:eastAsia="zh-CN"/>
              </w:rPr>
              <w:t>因</w:t>
            </w:r>
            <w:r w:rsidR="00C43AC9">
              <w:rPr>
                <w:rFonts w:hint="eastAsia"/>
                <w:bCs/>
                <w:color w:val="000000"/>
                <w:lang w:val="en-US" w:eastAsia="zh-CN"/>
              </w:rPr>
              <w:t>股权分散</w:t>
            </w:r>
            <w:proofErr w:type="gramStart"/>
            <w:r w:rsidRPr="0037661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无</w:t>
            </w:r>
            <w:r w:rsidR="00A17BF3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最终</w:t>
            </w:r>
            <w:proofErr w:type="gramEnd"/>
            <w:r w:rsidRPr="0037661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控制人。</w:t>
            </w:r>
          </w:p>
        </w:tc>
      </w:tr>
      <w:tr w:rsidR="00F036C5" w14:paraId="19FB6857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3F8734F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D6C628E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proofErr w:type="gramStart"/>
            <w:r w:rsidRPr="00F036C5">
              <w:rPr>
                <w:rFonts w:ascii="宋体" w:hAnsi="宋体" w:cs="宋体" w:hint="eastAsia"/>
                <w:bCs/>
                <w:color w:val="000000"/>
                <w:lang w:eastAsia="zh-CN"/>
              </w:rPr>
              <w:t>京东扬展</w:t>
            </w:r>
            <w:proofErr w:type="gramEnd"/>
          </w:p>
        </w:tc>
        <w:tc>
          <w:tcPr>
            <w:tcW w:w="6093" w:type="dxa"/>
            <w:vAlign w:val="center"/>
          </w:tcPr>
          <w:p w14:paraId="720DDF03" w14:textId="77777777" w:rsidR="00F036C5" w:rsidRPr="00376612" w:rsidRDefault="00F036C5" w:rsidP="0037661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gramStart"/>
            <w:r w:rsidRPr="00376612">
              <w:rPr>
                <w:rFonts w:ascii="宋体" w:hAnsi="宋体" w:cs="宋体"/>
                <w:bCs/>
                <w:color w:val="000000"/>
                <w:lang w:val="en-US"/>
              </w:rPr>
              <w:t>京东扬展</w:t>
            </w:r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于</w:t>
            </w:r>
            <w:proofErr w:type="gramEnd"/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2019年11月8日成立于中国香港。主要业务为投资管理。</w:t>
            </w:r>
          </w:p>
          <w:p w14:paraId="193178FE" w14:textId="77777777" w:rsidR="00F036C5" w:rsidRPr="00376612" w:rsidRDefault="00F036C5" w:rsidP="0037661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376612">
              <w:rPr>
                <w:rFonts w:ascii="宋体" w:hAnsi="宋体" w:cs="宋体"/>
                <w:bCs/>
                <w:color w:val="000000"/>
                <w:lang w:val="en-US"/>
              </w:rPr>
              <w:t>京东</w:t>
            </w:r>
            <w:proofErr w:type="gramStart"/>
            <w:r w:rsidRPr="00376612">
              <w:rPr>
                <w:rFonts w:ascii="宋体" w:hAnsi="宋体" w:cs="宋体"/>
                <w:bCs/>
                <w:color w:val="000000"/>
                <w:lang w:val="en-US"/>
              </w:rPr>
              <w:t>扬展</w:t>
            </w:r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最终</w:t>
            </w:r>
            <w:proofErr w:type="gramEnd"/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控制人为</w:t>
            </w:r>
            <w:r w:rsidRPr="00376612">
              <w:rPr>
                <w:rFonts w:ascii="宋体" w:hAnsi="宋体" w:cs="宋体"/>
                <w:bCs/>
                <w:color w:val="000000"/>
                <w:lang w:val="en-US"/>
              </w:rPr>
              <w:t>京东集团</w:t>
            </w:r>
            <w:r w:rsidRPr="00376612">
              <w:rPr>
                <w:rFonts w:ascii="宋体" w:hAnsi="宋体" w:cs="宋体" w:hint="eastAsia"/>
                <w:bCs/>
                <w:color w:val="000000"/>
                <w:lang w:val="en-US"/>
              </w:rPr>
              <w:t>，主要业务为</w:t>
            </w:r>
            <w:r w:rsidRPr="00376612">
              <w:rPr>
                <w:rFonts w:ascii="宋体" w:hAnsi="宋体" w:cs="宋体"/>
                <w:bCs/>
                <w:color w:val="000000"/>
                <w:lang w:val="en-US"/>
              </w:rPr>
              <w:t>零售、物流、仓储物流基础设施开发运营等。</w:t>
            </w:r>
          </w:p>
        </w:tc>
      </w:tr>
      <w:tr w:rsidR="00F036C5" w14:paraId="0118A86B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CDE90B2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161D441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F036C5" w14:paraId="60492372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2A01CC71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0CCE0A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F036C5" w14:paraId="6012F87C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70E1AB62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C78C464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F036C5" w14:paraId="71951696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2D383D0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74A971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F036C5" w14:paraId="1B2AB1F1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7F905DB7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06844F7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F036C5" w14:paraId="03D97B0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FF927D7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47A5346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F036C5" w14:paraId="552C29C7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4952544D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678D8C0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混合集中：</w:t>
            </w:r>
          </w:p>
          <w:p w14:paraId="1520223B" w14:textId="77777777" w:rsidR="00F036C5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2021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年</w:t>
            </w:r>
            <w:r w:rsidRPr="00F036C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衡阳市通用仓库开发与租赁市场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:</w:t>
            </w:r>
          </w:p>
          <w:p w14:paraId="0CCDFB3E" w14:textId="77777777" w:rsidR="00F036C5" w:rsidRPr="00376612" w:rsidRDefault="00F036C5" w:rsidP="00F036C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衡阳拓宏：10-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5%</w:t>
            </w:r>
          </w:p>
        </w:tc>
      </w:tr>
    </w:tbl>
    <w:p w14:paraId="1A4B903C" w14:textId="77777777" w:rsidR="00774516" w:rsidRDefault="00774516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p w14:paraId="5FE91893" w14:textId="77777777" w:rsidR="00774516" w:rsidRDefault="00774516" w:rsidP="00376612">
      <w:pPr>
        <w:pStyle w:val="a0"/>
        <w:ind w:firstLineChars="200" w:firstLine="56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774516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9D151" w14:textId="77777777" w:rsidR="001C6B46" w:rsidRDefault="001C6B46">
      <w:pPr>
        <w:spacing w:after="0"/>
      </w:pPr>
      <w:r>
        <w:separator/>
      </w:r>
    </w:p>
  </w:endnote>
  <w:endnote w:type="continuationSeparator" w:id="0">
    <w:p w14:paraId="1AC2E74C" w14:textId="77777777" w:rsidR="001C6B46" w:rsidRDefault="001C6B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774516" w14:paraId="479C3429" w14:textId="77777777">
      <w:tc>
        <w:tcPr>
          <w:tcW w:w="3080" w:type="dxa"/>
        </w:tcPr>
        <w:p w14:paraId="4C932E9D" w14:textId="77777777" w:rsidR="00774516" w:rsidRDefault="00774516">
          <w:pPr>
            <w:pStyle w:val="aff4"/>
          </w:pPr>
        </w:p>
      </w:tc>
      <w:tc>
        <w:tcPr>
          <w:tcW w:w="3081" w:type="dxa"/>
        </w:tcPr>
        <w:p w14:paraId="4570239D" w14:textId="77777777" w:rsidR="00774516" w:rsidRDefault="00774516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376612" w:rsidRPr="00376612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7A130B0F" w14:textId="77777777" w:rsidR="00774516" w:rsidRDefault="00774516">
          <w:pPr>
            <w:pStyle w:val="FooterRight"/>
          </w:pPr>
        </w:p>
      </w:tc>
    </w:tr>
  </w:tbl>
  <w:p w14:paraId="4E89F085" w14:textId="77777777" w:rsidR="00774516" w:rsidRDefault="00774516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0F143" w14:textId="77777777" w:rsidR="001C6B46" w:rsidRDefault="001C6B46">
      <w:pPr>
        <w:spacing w:after="0"/>
      </w:pPr>
      <w:r>
        <w:separator/>
      </w:r>
    </w:p>
  </w:footnote>
  <w:footnote w:type="continuationSeparator" w:id="0">
    <w:p w14:paraId="0616F94D" w14:textId="77777777" w:rsidR="001C6B46" w:rsidRDefault="001C6B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653C"/>
    <w:rsid w:val="000C6953"/>
    <w:rsid w:val="000E29A9"/>
    <w:rsid w:val="000E3A81"/>
    <w:rsid w:val="00107E19"/>
    <w:rsid w:val="00115F62"/>
    <w:rsid w:val="00123E26"/>
    <w:rsid w:val="00141C88"/>
    <w:rsid w:val="00145B05"/>
    <w:rsid w:val="001558E1"/>
    <w:rsid w:val="001639D8"/>
    <w:rsid w:val="00186A05"/>
    <w:rsid w:val="001965E2"/>
    <w:rsid w:val="001B4EA1"/>
    <w:rsid w:val="001C5840"/>
    <w:rsid w:val="001C6B46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7C26"/>
    <w:rsid w:val="002F09A7"/>
    <w:rsid w:val="002F5271"/>
    <w:rsid w:val="00306B88"/>
    <w:rsid w:val="00310488"/>
    <w:rsid w:val="00311263"/>
    <w:rsid w:val="00332D7F"/>
    <w:rsid w:val="0034107F"/>
    <w:rsid w:val="00344D27"/>
    <w:rsid w:val="0035604C"/>
    <w:rsid w:val="00371332"/>
    <w:rsid w:val="0037661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717E9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0737"/>
    <w:rsid w:val="00645B6A"/>
    <w:rsid w:val="00655225"/>
    <w:rsid w:val="00664174"/>
    <w:rsid w:val="006643EA"/>
    <w:rsid w:val="0067348D"/>
    <w:rsid w:val="006745A9"/>
    <w:rsid w:val="00682729"/>
    <w:rsid w:val="006B4541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74516"/>
    <w:rsid w:val="00794062"/>
    <w:rsid w:val="00797584"/>
    <w:rsid w:val="007A2D94"/>
    <w:rsid w:val="007B651A"/>
    <w:rsid w:val="007B6ED8"/>
    <w:rsid w:val="007B75E4"/>
    <w:rsid w:val="007E2608"/>
    <w:rsid w:val="007F1726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7E6B"/>
    <w:rsid w:val="009D0999"/>
    <w:rsid w:val="009F0698"/>
    <w:rsid w:val="00A05705"/>
    <w:rsid w:val="00A16F03"/>
    <w:rsid w:val="00A17BF3"/>
    <w:rsid w:val="00A21136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630BE"/>
    <w:rsid w:val="00B768E2"/>
    <w:rsid w:val="00B80B9E"/>
    <w:rsid w:val="00B838DA"/>
    <w:rsid w:val="00B86E3A"/>
    <w:rsid w:val="00BA017F"/>
    <w:rsid w:val="00BD535F"/>
    <w:rsid w:val="00BE6E64"/>
    <w:rsid w:val="00BF31B7"/>
    <w:rsid w:val="00BF4F99"/>
    <w:rsid w:val="00C10048"/>
    <w:rsid w:val="00C30E9B"/>
    <w:rsid w:val="00C424FC"/>
    <w:rsid w:val="00C43AC9"/>
    <w:rsid w:val="00C51ECC"/>
    <w:rsid w:val="00C600D9"/>
    <w:rsid w:val="00C625B9"/>
    <w:rsid w:val="00C67ADA"/>
    <w:rsid w:val="00C810E8"/>
    <w:rsid w:val="00C847C2"/>
    <w:rsid w:val="00CA6613"/>
    <w:rsid w:val="00CC69AD"/>
    <w:rsid w:val="00CD42FC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31A9"/>
    <w:rsid w:val="00D94BB1"/>
    <w:rsid w:val="00D961C9"/>
    <w:rsid w:val="00D97B80"/>
    <w:rsid w:val="00DA1D73"/>
    <w:rsid w:val="00DB2761"/>
    <w:rsid w:val="00DB2FF6"/>
    <w:rsid w:val="00DD0E0C"/>
    <w:rsid w:val="00DD7765"/>
    <w:rsid w:val="00DE522D"/>
    <w:rsid w:val="00E23955"/>
    <w:rsid w:val="00E417DF"/>
    <w:rsid w:val="00E47327"/>
    <w:rsid w:val="00E7385D"/>
    <w:rsid w:val="00E86579"/>
    <w:rsid w:val="00E90A19"/>
    <w:rsid w:val="00E974F8"/>
    <w:rsid w:val="00EA7745"/>
    <w:rsid w:val="00EA79DA"/>
    <w:rsid w:val="00EC636E"/>
    <w:rsid w:val="00EC7E55"/>
    <w:rsid w:val="00ED6F93"/>
    <w:rsid w:val="00EE7CB8"/>
    <w:rsid w:val="00EF16FB"/>
    <w:rsid w:val="00F02216"/>
    <w:rsid w:val="00F0291C"/>
    <w:rsid w:val="00F036C5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3ADA14"/>
  <w15:chartTrackingRefBased/>
  <w15:docId w15:val="{1897AAB8-118F-477F-87D4-9DA7CF23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cp:lastModifiedBy>HE, Xin /ZL</cp:lastModifiedBy>
  <cp:revision>7</cp:revision>
  <cp:lastPrinted>2022-03-20T13:18:00Z</cp:lastPrinted>
  <dcterms:created xsi:type="dcterms:W3CDTF">2022-06-13T09:58:00Z</dcterms:created>
  <dcterms:modified xsi:type="dcterms:W3CDTF">2022-06-17T00:20:00Z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