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9EA8E" w14:textId="77777777" w:rsidR="008F46FE" w:rsidRDefault="008F46FE" w:rsidP="006F0801">
      <w:pPr>
        <w:spacing w:after="0"/>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8F46FE" w14:paraId="4A61F390" w14:textId="77777777">
        <w:trPr>
          <w:trHeight w:val="926"/>
        </w:trPr>
        <w:tc>
          <w:tcPr>
            <w:tcW w:w="1940" w:type="dxa"/>
            <w:shd w:val="clear" w:color="auto" w:fill="D9D9D9"/>
            <w:vAlign w:val="center"/>
          </w:tcPr>
          <w:p w14:paraId="00181E8F" w14:textId="77777777" w:rsidR="008F46FE" w:rsidRDefault="008F46FE" w:rsidP="006F0801">
            <w:pPr>
              <w:pStyle w:val="a0"/>
              <w:adjustRightInd w:val="0"/>
              <w:snapToGrid w:val="0"/>
              <w:spacing w:after="0"/>
              <w:rPr>
                <w:rFonts w:ascii="宋体" w:hAnsi="宋体" w:cs="宋体"/>
                <w:bCs/>
                <w:color w:val="000000"/>
                <w:lang w:val="en-US"/>
              </w:rPr>
            </w:pPr>
            <w:proofErr w:type="spellStart"/>
            <w:r>
              <w:rPr>
                <w:rFonts w:ascii="宋体" w:hAnsi="宋体" w:cs="宋体" w:hint="eastAsia"/>
                <w:bCs/>
                <w:color w:val="000000"/>
              </w:rPr>
              <w:t>案件名称</w:t>
            </w:r>
            <w:proofErr w:type="spellEnd"/>
          </w:p>
        </w:tc>
        <w:tc>
          <w:tcPr>
            <w:tcW w:w="7700" w:type="dxa"/>
            <w:gridSpan w:val="2"/>
            <w:vAlign w:val="center"/>
          </w:tcPr>
          <w:p w14:paraId="385906AD" w14:textId="794AFBE5" w:rsidR="008F46FE" w:rsidRPr="00A91D8C" w:rsidRDefault="00A91D8C" w:rsidP="006F0801">
            <w:pPr>
              <w:adjustRightInd w:val="0"/>
              <w:snapToGrid w:val="0"/>
              <w:spacing w:after="0"/>
              <w:rPr>
                <w:rFonts w:ascii="宋体" w:hAnsi="宋体" w:cs="宋体"/>
                <w:bCs/>
                <w:color w:val="000000"/>
                <w:lang w:val="en-US"/>
              </w:rPr>
            </w:pPr>
            <w:r w:rsidRPr="00A91D8C">
              <w:rPr>
                <w:rFonts w:ascii="宋体" w:hAnsi="宋体" w:cs="宋体" w:hint="eastAsia"/>
                <w:bCs/>
                <w:color w:val="000000"/>
                <w:lang w:val="en-US"/>
              </w:rPr>
              <w:t>中</w:t>
            </w:r>
            <w:proofErr w:type="gramStart"/>
            <w:r w:rsidRPr="00A91D8C">
              <w:rPr>
                <w:rFonts w:ascii="宋体" w:hAnsi="宋体" w:cs="宋体" w:hint="eastAsia"/>
                <w:bCs/>
                <w:color w:val="000000"/>
                <w:lang w:val="en-US"/>
              </w:rPr>
              <w:t>金资本</w:t>
            </w:r>
            <w:proofErr w:type="gramEnd"/>
            <w:r w:rsidRPr="00A91D8C">
              <w:rPr>
                <w:rFonts w:ascii="宋体" w:hAnsi="宋体" w:cs="宋体" w:hint="eastAsia"/>
                <w:bCs/>
                <w:color w:val="000000"/>
                <w:lang w:val="en-US"/>
              </w:rPr>
              <w:t>运营有限公司与</w:t>
            </w:r>
            <w:proofErr w:type="gramStart"/>
            <w:r w:rsidRPr="00A91D8C">
              <w:rPr>
                <w:rFonts w:ascii="宋体" w:hAnsi="宋体" w:cs="宋体" w:hint="eastAsia"/>
                <w:bCs/>
                <w:color w:val="000000"/>
                <w:lang w:val="en-US"/>
              </w:rPr>
              <w:t>宜宾港</w:t>
            </w:r>
            <w:proofErr w:type="gramEnd"/>
            <w:r w:rsidRPr="00A91D8C">
              <w:rPr>
                <w:rFonts w:ascii="宋体" w:hAnsi="宋体" w:cs="宋体" w:hint="eastAsia"/>
                <w:bCs/>
                <w:color w:val="000000"/>
                <w:lang w:val="en-US"/>
              </w:rPr>
              <w:t>信资产管理有限公司新设合营企业案</w:t>
            </w:r>
          </w:p>
        </w:tc>
      </w:tr>
      <w:tr w:rsidR="008F46FE" w14:paraId="72E71818" w14:textId="77777777">
        <w:trPr>
          <w:trHeight w:val="1391"/>
        </w:trPr>
        <w:tc>
          <w:tcPr>
            <w:tcW w:w="1940" w:type="dxa"/>
            <w:shd w:val="clear" w:color="auto" w:fill="D9D9D9"/>
            <w:vAlign w:val="center"/>
          </w:tcPr>
          <w:p w14:paraId="2AC9C530" w14:textId="77777777" w:rsidR="008F46FE" w:rsidRDefault="008F46FE" w:rsidP="006F08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交易概况（限200字内）</w:t>
            </w:r>
          </w:p>
        </w:tc>
        <w:tc>
          <w:tcPr>
            <w:tcW w:w="7700" w:type="dxa"/>
            <w:gridSpan w:val="2"/>
            <w:vAlign w:val="center"/>
          </w:tcPr>
          <w:p w14:paraId="199E8F2B" w14:textId="4F7180B1" w:rsidR="008F46FE" w:rsidRDefault="00A91D8C" w:rsidP="006F0801">
            <w:pPr>
              <w:widowControl w:val="0"/>
              <w:adjustRightInd w:val="0"/>
              <w:snapToGrid w:val="0"/>
              <w:spacing w:after="0"/>
              <w:rPr>
                <w:rFonts w:ascii="宋体" w:hAnsi="宋体" w:cs="宋体"/>
                <w:bCs/>
                <w:color w:val="000000"/>
              </w:rPr>
            </w:pPr>
            <w:r w:rsidRPr="00A91D8C">
              <w:rPr>
                <w:rFonts w:ascii="宋体" w:hAnsi="宋体" w:cs="宋体" w:hint="eastAsia"/>
                <w:lang w:val="en-US"/>
              </w:rPr>
              <w:t>中</w:t>
            </w:r>
            <w:proofErr w:type="gramStart"/>
            <w:r w:rsidRPr="00A91D8C">
              <w:rPr>
                <w:rFonts w:ascii="宋体" w:hAnsi="宋体" w:cs="宋体" w:hint="eastAsia"/>
                <w:lang w:val="en-US"/>
              </w:rPr>
              <w:t>金资本</w:t>
            </w:r>
            <w:proofErr w:type="gramEnd"/>
            <w:r w:rsidRPr="00A91D8C">
              <w:rPr>
                <w:rFonts w:ascii="宋体" w:hAnsi="宋体" w:cs="宋体" w:hint="eastAsia"/>
                <w:lang w:val="en-US"/>
              </w:rPr>
              <w:t>运营有限公司（“中金资本”）和</w:t>
            </w:r>
            <w:proofErr w:type="gramStart"/>
            <w:r w:rsidRPr="00A91D8C">
              <w:rPr>
                <w:rFonts w:ascii="宋体" w:hAnsi="宋体" w:cs="宋体" w:hint="eastAsia"/>
                <w:lang w:val="en-US"/>
              </w:rPr>
              <w:t>宜宾港</w:t>
            </w:r>
            <w:proofErr w:type="gramEnd"/>
            <w:r w:rsidRPr="00A91D8C">
              <w:rPr>
                <w:rFonts w:ascii="宋体" w:hAnsi="宋体" w:cs="宋体" w:hint="eastAsia"/>
                <w:lang w:val="en-US"/>
              </w:rPr>
              <w:t>信资产管理有限公司（“宜宾港信”）</w:t>
            </w:r>
            <w:r w:rsidR="00BF4942">
              <w:rPr>
                <w:rFonts w:ascii="宋体" w:hAnsi="宋体" w:cs="宋体" w:hint="eastAsia"/>
                <w:lang w:val="en-US"/>
              </w:rPr>
              <w:t>等公司</w:t>
            </w:r>
            <w:r w:rsidRPr="00A91D8C">
              <w:rPr>
                <w:rFonts w:ascii="宋体" w:hAnsi="宋体" w:cs="宋体" w:hint="eastAsia"/>
                <w:lang w:val="en-US"/>
              </w:rPr>
              <w:t>签署合伙协议，拟设</w:t>
            </w:r>
            <w:proofErr w:type="gramStart"/>
            <w:r w:rsidRPr="00A91D8C">
              <w:rPr>
                <w:rFonts w:ascii="宋体" w:hAnsi="宋体" w:cs="宋体" w:hint="eastAsia"/>
                <w:lang w:val="en-US"/>
              </w:rPr>
              <w:t>立一家</w:t>
            </w:r>
            <w:proofErr w:type="gramEnd"/>
            <w:r w:rsidRPr="00A91D8C">
              <w:rPr>
                <w:rFonts w:ascii="宋体" w:hAnsi="宋体" w:cs="宋体" w:hint="eastAsia"/>
                <w:lang w:val="en-US"/>
              </w:rPr>
              <w:t>合营企业（“合营企业”）。合营企业将主要从事股权投资，投资管理、资产管理等活动。本次交易后，中</w:t>
            </w:r>
            <w:proofErr w:type="gramStart"/>
            <w:r w:rsidRPr="00A91D8C">
              <w:rPr>
                <w:rFonts w:ascii="宋体" w:hAnsi="宋体" w:cs="宋体" w:hint="eastAsia"/>
                <w:lang w:val="en-US"/>
              </w:rPr>
              <w:t>金资本</w:t>
            </w:r>
            <w:r w:rsidR="00BF4942">
              <w:rPr>
                <w:rFonts w:ascii="宋体" w:hAnsi="宋体" w:cs="宋体" w:hint="eastAsia"/>
                <w:lang w:val="en-US"/>
              </w:rPr>
              <w:t>和宜宾港</w:t>
            </w:r>
            <w:proofErr w:type="gramEnd"/>
            <w:r w:rsidR="00BF4942">
              <w:rPr>
                <w:rFonts w:ascii="宋体" w:hAnsi="宋体" w:cs="宋体" w:hint="eastAsia"/>
                <w:lang w:val="en-US"/>
              </w:rPr>
              <w:t>信均为普通合伙人，分别持有合营企业约0</w:t>
            </w:r>
            <w:r w:rsidR="00BF4942">
              <w:rPr>
                <w:rFonts w:ascii="宋体" w:hAnsi="宋体" w:cs="宋体"/>
                <w:lang w:val="en-US"/>
              </w:rPr>
              <w:t>.8</w:t>
            </w:r>
            <w:r w:rsidR="00BF4942">
              <w:rPr>
                <w:rFonts w:ascii="宋体" w:hAnsi="宋体" w:cs="宋体" w:hint="eastAsia"/>
                <w:lang w:val="en-US"/>
              </w:rPr>
              <w:t>%和0</w:t>
            </w:r>
            <w:r w:rsidR="00BF4942">
              <w:rPr>
                <w:rFonts w:ascii="宋体" w:hAnsi="宋体" w:cs="宋体"/>
                <w:lang w:val="en-US"/>
              </w:rPr>
              <w:t>.2</w:t>
            </w:r>
            <w:r w:rsidR="00BF4942">
              <w:rPr>
                <w:rFonts w:ascii="宋体" w:hAnsi="宋体" w:cs="宋体" w:hint="eastAsia"/>
                <w:lang w:val="en-US"/>
              </w:rPr>
              <w:t>%份额，共同控制合营企业</w:t>
            </w:r>
            <w:r w:rsidRPr="00A91D8C">
              <w:rPr>
                <w:rFonts w:ascii="宋体" w:hAnsi="宋体" w:cs="宋体" w:hint="eastAsia"/>
                <w:lang w:val="en-US"/>
              </w:rPr>
              <w:t>。</w:t>
            </w:r>
          </w:p>
        </w:tc>
      </w:tr>
      <w:tr w:rsidR="008F46FE" w14:paraId="3396408E" w14:textId="77777777">
        <w:trPr>
          <w:trHeight w:val="942"/>
        </w:trPr>
        <w:tc>
          <w:tcPr>
            <w:tcW w:w="1940" w:type="dxa"/>
            <w:vMerge w:val="restart"/>
            <w:shd w:val="clear" w:color="auto" w:fill="D9D9D9"/>
            <w:vAlign w:val="center"/>
          </w:tcPr>
          <w:p w14:paraId="269448C1" w14:textId="77777777" w:rsidR="008F46FE" w:rsidRPr="005936C4" w:rsidRDefault="008F46FE" w:rsidP="006F08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参与集中的经营者简介（每个限</w:t>
            </w:r>
            <w:r>
              <w:rPr>
                <w:rFonts w:ascii="宋体" w:hAnsi="宋体" w:cs="宋体" w:hint="eastAsia"/>
                <w:bCs/>
                <w:color w:val="000000"/>
                <w:lang w:val="en-US" w:eastAsia="zh-CN"/>
              </w:rPr>
              <w:t>100字以内</w:t>
            </w:r>
            <w:r>
              <w:rPr>
                <w:rFonts w:ascii="宋体" w:hAnsi="宋体" w:cs="宋体" w:hint="eastAsia"/>
                <w:bCs/>
                <w:color w:val="000000"/>
                <w:lang w:eastAsia="zh-CN"/>
              </w:rPr>
              <w:t>）</w:t>
            </w:r>
          </w:p>
        </w:tc>
        <w:tc>
          <w:tcPr>
            <w:tcW w:w="1607" w:type="dxa"/>
            <w:vAlign w:val="center"/>
          </w:tcPr>
          <w:p w14:paraId="21B7EDA8" w14:textId="77777777" w:rsidR="008F46FE" w:rsidRDefault="008F46FE" w:rsidP="006F0801">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1.</w:t>
            </w:r>
            <w:r w:rsidR="00A91D8C">
              <w:rPr>
                <w:rFonts w:hint="eastAsia"/>
              </w:rPr>
              <w:t xml:space="preserve"> </w:t>
            </w:r>
            <w:r w:rsidR="00A91D8C" w:rsidRPr="00A91D8C">
              <w:rPr>
                <w:rFonts w:ascii="宋体" w:hAnsi="宋体" w:cs="宋体" w:hint="eastAsia"/>
                <w:bCs/>
                <w:color w:val="000000"/>
                <w:lang w:eastAsia="zh-CN"/>
              </w:rPr>
              <w:t>中</w:t>
            </w:r>
            <w:proofErr w:type="gramStart"/>
            <w:r w:rsidR="00A91D8C" w:rsidRPr="00A91D8C">
              <w:rPr>
                <w:rFonts w:ascii="宋体" w:hAnsi="宋体" w:cs="宋体" w:hint="eastAsia"/>
                <w:bCs/>
                <w:color w:val="000000"/>
                <w:lang w:eastAsia="zh-CN"/>
              </w:rPr>
              <w:t>金资本</w:t>
            </w:r>
            <w:proofErr w:type="gramEnd"/>
          </w:p>
        </w:tc>
        <w:tc>
          <w:tcPr>
            <w:tcW w:w="6093" w:type="dxa"/>
            <w:vAlign w:val="center"/>
          </w:tcPr>
          <w:p w14:paraId="39F25C53" w14:textId="77777777" w:rsidR="00BF4942" w:rsidRDefault="00A91D8C" w:rsidP="00BF4942">
            <w:pPr>
              <w:spacing w:after="0"/>
              <w:rPr>
                <w:rFonts w:ascii="宋体" w:hAnsi="宋体" w:cs="宋体"/>
                <w:lang w:val="en-US"/>
              </w:rPr>
            </w:pPr>
            <w:r w:rsidRPr="00BF4942">
              <w:rPr>
                <w:rFonts w:ascii="宋体" w:hAnsi="宋体" w:cs="宋体" w:hint="eastAsia"/>
                <w:lang w:val="en-US"/>
              </w:rPr>
              <w:t>中</w:t>
            </w:r>
            <w:proofErr w:type="gramStart"/>
            <w:r w:rsidRPr="00BF4942">
              <w:rPr>
                <w:rFonts w:ascii="宋体" w:hAnsi="宋体" w:cs="宋体" w:hint="eastAsia"/>
                <w:lang w:val="en-US"/>
              </w:rPr>
              <w:t>金资本</w:t>
            </w:r>
            <w:proofErr w:type="gramEnd"/>
            <w:r w:rsidRPr="00BF4942">
              <w:rPr>
                <w:rFonts w:ascii="宋体" w:hAnsi="宋体" w:cs="宋体" w:hint="eastAsia"/>
                <w:lang w:val="en-US"/>
              </w:rPr>
              <w:t>于2017年3月6日成立于北京</w:t>
            </w:r>
            <w:r w:rsidR="0009036E" w:rsidRPr="00BF4942">
              <w:rPr>
                <w:rFonts w:ascii="宋体" w:hAnsi="宋体" w:cs="宋体" w:hint="eastAsia"/>
                <w:lang w:val="en-US"/>
              </w:rPr>
              <w:t>市</w:t>
            </w:r>
            <w:r w:rsidRPr="00BF4942">
              <w:rPr>
                <w:rFonts w:ascii="宋体" w:hAnsi="宋体" w:cs="宋体" w:hint="eastAsia"/>
                <w:lang w:val="en-US"/>
              </w:rPr>
              <w:t>，</w:t>
            </w:r>
            <w:r w:rsidR="00BF4942">
              <w:rPr>
                <w:rFonts w:ascii="宋体" w:hAnsi="宋体" w:cs="宋体" w:hint="eastAsia"/>
                <w:lang w:val="en-US"/>
              </w:rPr>
              <w:t>主要从事私</w:t>
            </w:r>
            <w:proofErr w:type="gramStart"/>
            <w:r w:rsidR="00BF4942">
              <w:rPr>
                <w:rFonts w:ascii="宋体" w:hAnsi="宋体" w:cs="宋体" w:hint="eastAsia"/>
                <w:lang w:val="en-US"/>
              </w:rPr>
              <w:t>募股权基金</w:t>
            </w:r>
            <w:proofErr w:type="gramEnd"/>
            <w:r w:rsidR="00BF4942">
              <w:rPr>
                <w:rFonts w:ascii="宋体" w:hAnsi="宋体" w:cs="宋体" w:hint="eastAsia"/>
                <w:lang w:val="en-US"/>
              </w:rPr>
              <w:t>管理业务。</w:t>
            </w:r>
          </w:p>
          <w:p w14:paraId="2DDDDDE4" w14:textId="7D93A134" w:rsidR="008F46FE" w:rsidRDefault="00BF4942" w:rsidP="00BF4942">
            <w:pPr>
              <w:spacing w:after="0"/>
              <w:rPr>
                <w:rFonts w:ascii="宋体" w:hAnsi="宋体" w:cs="宋体"/>
                <w:bCs/>
                <w:color w:val="000000"/>
              </w:rPr>
            </w:pPr>
            <w:r>
              <w:rPr>
                <w:rFonts w:ascii="宋体" w:hAnsi="宋体" w:cs="宋体" w:hint="eastAsia"/>
                <w:lang w:val="en-US"/>
              </w:rPr>
              <w:t>中</w:t>
            </w:r>
            <w:proofErr w:type="gramStart"/>
            <w:r>
              <w:rPr>
                <w:rFonts w:ascii="宋体" w:hAnsi="宋体" w:cs="宋体" w:hint="eastAsia"/>
                <w:lang w:val="en-US"/>
              </w:rPr>
              <w:t>金资本</w:t>
            </w:r>
            <w:proofErr w:type="gramEnd"/>
            <w:r>
              <w:rPr>
                <w:rFonts w:ascii="宋体" w:hAnsi="宋体" w:cs="宋体" w:hint="eastAsia"/>
                <w:lang w:val="en-US"/>
              </w:rPr>
              <w:t>最终控制人为</w:t>
            </w:r>
            <w:r w:rsidR="00A91D8C" w:rsidRPr="00BF4942">
              <w:rPr>
                <w:rFonts w:ascii="宋体" w:hAnsi="宋体" w:cs="宋体" w:hint="eastAsia"/>
                <w:lang w:val="en-US"/>
              </w:rPr>
              <w:t>中国国际金融股份有限公司</w:t>
            </w:r>
            <w:r>
              <w:rPr>
                <w:rFonts w:ascii="宋体" w:hAnsi="宋体" w:cs="宋体" w:hint="eastAsia"/>
                <w:lang w:val="en-US"/>
              </w:rPr>
              <w:t>，</w:t>
            </w:r>
            <w:r w:rsidR="00A91D8C" w:rsidRPr="00BF4942">
              <w:rPr>
                <w:rFonts w:ascii="宋体" w:hAnsi="宋体" w:cs="宋体" w:hint="eastAsia"/>
                <w:lang w:val="en-US"/>
              </w:rPr>
              <w:t>主要从事</w:t>
            </w:r>
            <w:r w:rsidR="00A91D8C" w:rsidRPr="00BF4942">
              <w:rPr>
                <w:rFonts w:ascii="宋体" w:hAnsi="宋体" w:cs="宋体"/>
                <w:lang w:val="en-US"/>
              </w:rPr>
              <w:t>投资银行</w:t>
            </w:r>
            <w:r w:rsidR="00A91D8C" w:rsidRPr="00BF4942">
              <w:rPr>
                <w:rFonts w:ascii="宋体" w:hAnsi="宋体" w:cs="宋体" w:hint="eastAsia"/>
                <w:lang w:val="en-US"/>
              </w:rPr>
              <w:t>、</w:t>
            </w:r>
            <w:r w:rsidR="00A91D8C" w:rsidRPr="00BF4942">
              <w:rPr>
                <w:rFonts w:ascii="宋体" w:hAnsi="宋体" w:cs="宋体"/>
                <w:lang w:val="en-US"/>
              </w:rPr>
              <w:t>证券服务</w:t>
            </w:r>
            <w:r w:rsidR="00A91D8C" w:rsidRPr="00BF4942">
              <w:rPr>
                <w:rFonts w:ascii="宋体" w:hAnsi="宋体" w:cs="宋体" w:hint="eastAsia"/>
                <w:lang w:val="en-US"/>
              </w:rPr>
              <w:t>等业务。</w:t>
            </w:r>
          </w:p>
        </w:tc>
      </w:tr>
      <w:tr w:rsidR="008F46FE" w14:paraId="37DDB3B0" w14:textId="77777777">
        <w:trPr>
          <w:trHeight w:val="984"/>
        </w:trPr>
        <w:tc>
          <w:tcPr>
            <w:tcW w:w="1940" w:type="dxa"/>
            <w:vMerge/>
            <w:shd w:val="clear" w:color="auto" w:fill="D9D9D9"/>
            <w:vAlign w:val="center"/>
          </w:tcPr>
          <w:p w14:paraId="2637616D" w14:textId="77777777" w:rsidR="008F46FE" w:rsidRDefault="008F46FE" w:rsidP="006F0801">
            <w:pPr>
              <w:pStyle w:val="a0"/>
              <w:adjustRightInd w:val="0"/>
              <w:snapToGrid w:val="0"/>
              <w:spacing w:after="0"/>
              <w:rPr>
                <w:rFonts w:ascii="宋体" w:hAnsi="宋体" w:cs="宋体"/>
                <w:bCs/>
                <w:color w:val="000000"/>
                <w:lang w:val="en-US" w:eastAsia="zh-CN"/>
              </w:rPr>
            </w:pPr>
          </w:p>
        </w:tc>
        <w:tc>
          <w:tcPr>
            <w:tcW w:w="1607" w:type="dxa"/>
            <w:vAlign w:val="center"/>
          </w:tcPr>
          <w:p w14:paraId="35A16445" w14:textId="77777777" w:rsidR="008F46FE" w:rsidRDefault="008F46FE" w:rsidP="006F0801">
            <w:pPr>
              <w:pStyle w:val="a0"/>
              <w:adjustRightInd w:val="0"/>
              <w:snapToGrid w:val="0"/>
              <w:spacing w:after="0"/>
              <w:rPr>
                <w:rFonts w:ascii="宋体" w:hAnsi="宋体" w:cs="宋体"/>
                <w:bCs/>
                <w:color w:val="000000"/>
                <w:lang w:eastAsia="zh-CN"/>
              </w:rPr>
            </w:pPr>
            <w:r>
              <w:rPr>
                <w:rFonts w:ascii="宋体" w:hAnsi="宋体" w:cs="宋体" w:hint="eastAsia"/>
                <w:bCs/>
                <w:color w:val="000000"/>
                <w:lang w:val="en-US" w:eastAsia="zh-CN"/>
              </w:rPr>
              <w:t>2.</w:t>
            </w:r>
            <w:r w:rsidR="00A91D8C">
              <w:rPr>
                <w:rFonts w:hint="eastAsia"/>
              </w:rPr>
              <w:t xml:space="preserve"> </w:t>
            </w:r>
            <w:proofErr w:type="gramStart"/>
            <w:r w:rsidR="00A91D8C" w:rsidRPr="00A91D8C">
              <w:rPr>
                <w:rFonts w:ascii="宋体" w:hAnsi="宋体" w:cs="宋体" w:hint="eastAsia"/>
                <w:bCs/>
                <w:color w:val="000000"/>
                <w:lang w:eastAsia="zh-CN"/>
              </w:rPr>
              <w:t>宜宾港</w:t>
            </w:r>
            <w:proofErr w:type="gramEnd"/>
            <w:r w:rsidR="00A91D8C" w:rsidRPr="00A91D8C">
              <w:rPr>
                <w:rFonts w:ascii="宋体" w:hAnsi="宋体" w:cs="宋体" w:hint="eastAsia"/>
                <w:bCs/>
                <w:color w:val="000000"/>
                <w:lang w:eastAsia="zh-CN"/>
              </w:rPr>
              <w:t>信</w:t>
            </w:r>
          </w:p>
        </w:tc>
        <w:tc>
          <w:tcPr>
            <w:tcW w:w="6093" w:type="dxa"/>
            <w:vAlign w:val="center"/>
          </w:tcPr>
          <w:p w14:paraId="0B908476" w14:textId="77777777" w:rsidR="00A91D8C" w:rsidRPr="00BF4942" w:rsidRDefault="00A91D8C" w:rsidP="006F0801">
            <w:pPr>
              <w:spacing w:after="0"/>
              <w:rPr>
                <w:rFonts w:ascii="宋体" w:hAnsi="宋体" w:cs="宋体"/>
                <w:lang w:val="en-US"/>
              </w:rPr>
            </w:pPr>
            <w:proofErr w:type="gramStart"/>
            <w:r w:rsidRPr="00BF4942">
              <w:rPr>
                <w:rFonts w:ascii="宋体" w:hAnsi="宋体" w:cs="宋体" w:hint="eastAsia"/>
                <w:lang w:val="en-US"/>
              </w:rPr>
              <w:t>宜宾港</w:t>
            </w:r>
            <w:proofErr w:type="gramEnd"/>
            <w:r w:rsidRPr="00BF4942">
              <w:rPr>
                <w:rFonts w:ascii="宋体" w:hAnsi="宋体" w:cs="宋体" w:hint="eastAsia"/>
                <w:lang w:val="en-US"/>
              </w:rPr>
              <w:t>信于2015年8月14日成立于宜宾市，其主营业务为资产管理、投资管理、企业管理。</w:t>
            </w:r>
          </w:p>
          <w:p w14:paraId="42364ABB" w14:textId="77777777" w:rsidR="008F46FE" w:rsidRDefault="00A91D8C" w:rsidP="006F0801">
            <w:pPr>
              <w:adjustRightInd w:val="0"/>
              <w:snapToGrid w:val="0"/>
              <w:spacing w:after="0"/>
              <w:rPr>
                <w:rFonts w:ascii="宋体" w:hAnsi="宋体" w:cs="宋体"/>
                <w:bCs/>
                <w:color w:val="000000"/>
              </w:rPr>
            </w:pPr>
            <w:r w:rsidRPr="00BF4942">
              <w:rPr>
                <w:rFonts w:ascii="宋体" w:hAnsi="宋体" w:cs="宋体" w:hint="eastAsia"/>
                <w:lang w:val="en-US"/>
              </w:rPr>
              <w:t>宜宾发展控股集团有限公司是</w:t>
            </w:r>
            <w:proofErr w:type="gramStart"/>
            <w:r w:rsidRPr="00BF4942">
              <w:rPr>
                <w:rFonts w:ascii="宋体" w:hAnsi="宋体" w:cs="宋体" w:hint="eastAsia"/>
                <w:lang w:val="en-US"/>
              </w:rPr>
              <w:t>宜宾港</w:t>
            </w:r>
            <w:proofErr w:type="gramEnd"/>
            <w:r w:rsidRPr="00BF4942">
              <w:rPr>
                <w:rFonts w:ascii="宋体" w:hAnsi="宋体" w:cs="宋体" w:hint="eastAsia"/>
                <w:lang w:val="en-US"/>
              </w:rPr>
              <w:t>信的最终控制人，其主营业务为在宜宾市人民政府授权范围内进行资本经营和资产经营。</w:t>
            </w:r>
          </w:p>
        </w:tc>
      </w:tr>
      <w:tr w:rsidR="008F46FE" w14:paraId="3F0BCE59" w14:textId="77777777">
        <w:trPr>
          <w:trHeight w:val="279"/>
        </w:trPr>
        <w:tc>
          <w:tcPr>
            <w:tcW w:w="1940" w:type="dxa"/>
            <w:vMerge w:val="restart"/>
            <w:shd w:val="clear" w:color="auto" w:fill="D9D9D9"/>
            <w:vAlign w:val="center"/>
          </w:tcPr>
          <w:p w14:paraId="4F4332EA" w14:textId="77777777" w:rsidR="008F46FE" w:rsidRDefault="008F46FE" w:rsidP="006F08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简易案件理由（可以单选，也可以多选）</w:t>
            </w:r>
          </w:p>
        </w:tc>
        <w:tc>
          <w:tcPr>
            <w:tcW w:w="7700" w:type="dxa"/>
            <w:gridSpan w:val="2"/>
            <w:vAlign w:val="center"/>
          </w:tcPr>
          <w:p w14:paraId="60051BE3" w14:textId="77777777" w:rsidR="008F46FE" w:rsidRPr="006F0801" w:rsidRDefault="008F46FE" w:rsidP="006F08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FE"/>
            </w:r>
            <w:r>
              <w:rPr>
                <w:rFonts w:ascii="宋体" w:hAnsi="宋体" w:cs="宋体" w:hint="eastAsia"/>
                <w:bCs/>
                <w:color w:val="000000"/>
                <w:lang w:eastAsia="zh-CN"/>
              </w:rPr>
              <w:t xml:space="preserve"> 1、在同一相关市场，所有参与集中的经营者所占市场份额之和小于15%。</w:t>
            </w:r>
          </w:p>
        </w:tc>
      </w:tr>
      <w:tr w:rsidR="008F46FE" w14:paraId="5E8CB78B" w14:textId="77777777">
        <w:trPr>
          <w:trHeight w:val="330"/>
        </w:trPr>
        <w:tc>
          <w:tcPr>
            <w:tcW w:w="1940" w:type="dxa"/>
            <w:vMerge/>
            <w:shd w:val="clear" w:color="auto" w:fill="D9D9D9"/>
            <w:vAlign w:val="center"/>
          </w:tcPr>
          <w:p w14:paraId="42F801FA" w14:textId="77777777" w:rsidR="008F46FE" w:rsidRDefault="008F46FE" w:rsidP="006F0801">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3F709EE6" w14:textId="77777777" w:rsidR="008F46FE" w:rsidRDefault="00A91D8C" w:rsidP="006F08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sidR="008F46FE">
              <w:rPr>
                <w:rFonts w:ascii="宋体" w:hAnsi="宋体" w:cs="宋体" w:hint="eastAsia"/>
                <w:bCs/>
                <w:color w:val="000000"/>
                <w:lang w:eastAsia="zh-CN"/>
              </w:rPr>
              <w:t xml:space="preserve"> 2、存在上下游关系的参与集中的经营者，在上下游市场所占的市场份额均小于25%。</w:t>
            </w:r>
          </w:p>
        </w:tc>
      </w:tr>
      <w:tr w:rsidR="008F46FE" w14:paraId="090B58FB" w14:textId="77777777">
        <w:trPr>
          <w:trHeight w:val="285"/>
        </w:trPr>
        <w:tc>
          <w:tcPr>
            <w:tcW w:w="1940" w:type="dxa"/>
            <w:vMerge/>
            <w:shd w:val="clear" w:color="auto" w:fill="D9D9D9"/>
            <w:vAlign w:val="center"/>
          </w:tcPr>
          <w:p w14:paraId="576A2F1A" w14:textId="77777777" w:rsidR="008F46FE" w:rsidRDefault="008F46FE" w:rsidP="006F0801">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1F9DEFF5" w14:textId="77777777" w:rsidR="008F46FE" w:rsidRDefault="008F46FE" w:rsidP="006F08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3、不在同一相关市场、也不存在上下游关系的参与集中的经营者，在与交易有关的每个市场所占的份额均小于25%。</w:t>
            </w:r>
          </w:p>
        </w:tc>
      </w:tr>
      <w:tr w:rsidR="008F46FE" w14:paraId="7635816A" w14:textId="77777777">
        <w:trPr>
          <w:trHeight w:val="870"/>
        </w:trPr>
        <w:tc>
          <w:tcPr>
            <w:tcW w:w="1940" w:type="dxa"/>
            <w:vMerge/>
            <w:shd w:val="clear" w:color="auto" w:fill="D9D9D9"/>
            <w:vAlign w:val="center"/>
          </w:tcPr>
          <w:p w14:paraId="136159E5" w14:textId="77777777" w:rsidR="008F46FE" w:rsidRDefault="008F46FE" w:rsidP="006F0801">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18C26F53" w14:textId="77777777" w:rsidR="008F46FE" w:rsidRDefault="008F46FE" w:rsidP="006F08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4、参与集中的经营者在中国境外设立合营企业，合营企业不在中国境内从事经济活动。</w:t>
            </w:r>
          </w:p>
        </w:tc>
      </w:tr>
      <w:tr w:rsidR="008F46FE" w14:paraId="178C31C3" w14:textId="77777777">
        <w:trPr>
          <w:trHeight w:val="264"/>
        </w:trPr>
        <w:tc>
          <w:tcPr>
            <w:tcW w:w="1940" w:type="dxa"/>
            <w:vMerge/>
            <w:shd w:val="clear" w:color="auto" w:fill="D9D9D9"/>
            <w:vAlign w:val="center"/>
          </w:tcPr>
          <w:p w14:paraId="7DB2BD89" w14:textId="77777777" w:rsidR="008F46FE" w:rsidRDefault="008F46FE" w:rsidP="006F0801">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4D1E1EB0" w14:textId="77777777" w:rsidR="008F46FE" w:rsidRDefault="008F46FE" w:rsidP="006F08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5、参与集中的经营者收购境外企业股权或资产的，该境外企业不在中国境内从事经济活动。</w:t>
            </w:r>
          </w:p>
        </w:tc>
      </w:tr>
      <w:tr w:rsidR="008F46FE" w14:paraId="614D8339" w14:textId="77777777">
        <w:trPr>
          <w:trHeight w:val="345"/>
        </w:trPr>
        <w:tc>
          <w:tcPr>
            <w:tcW w:w="1940" w:type="dxa"/>
            <w:vMerge/>
            <w:shd w:val="clear" w:color="auto" w:fill="D9D9D9"/>
            <w:vAlign w:val="center"/>
          </w:tcPr>
          <w:p w14:paraId="785DC7EC" w14:textId="77777777" w:rsidR="008F46FE" w:rsidRDefault="008F46FE" w:rsidP="006F0801">
            <w:pPr>
              <w:pStyle w:val="a0"/>
              <w:adjustRightInd w:val="0"/>
              <w:snapToGrid w:val="0"/>
              <w:spacing w:after="0"/>
              <w:rPr>
                <w:rFonts w:ascii="宋体" w:hAnsi="宋体" w:cs="宋体"/>
                <w:bCs/>
                <w:color w:val="000000"/>
                <w:lang w:val="en-US" w:eastAsia="zh-CN"/>
              </w:rPr>
            </w:pPr>
          </w:p>
        </w:tc>
        <w:tc>
          <w:tcPr>
            <w:tcW w:w="7700" w:type="dxa"/>
            <w:gridSpan w:val="2"/>
            <w:vAlign w:val="center"/>
          </w:tcPr>
          <w:p w14:paraId="40CBB0E1" w14:textId="77777777" w:rsidR="008F46FE" w:rsidRDefault="008F46FE" w:rsidP="006F08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6、由两个以上的经营者共同控制的合营企业，通过集中被其中一个或一个以上经营者控制。</w:t>
            </w:r>
          </w:p>
        </w:tc>
      </w:tr>
      <w:tr w:rsidR="008F46FE" w14:paraId="2AF0A4BA" w14:textId="77777777">
        <w:trPr>
          <w:trHeight w:val="1250"/>
        </w:trPr>
        <w:tc>
          <w:tcPr>
            <w:tcW w:w="1940" w:type="dxa"/>
            <w:shd w:val="clear" w:color="auto" w:fill="D9D9D9"/>
            <w:vAlign w:val="center"/>
          </w:tcPr>
          <w:p w14:paraId="75B01997" w14:textId="77777777" w:rsidR="008F46FE" w:rsidRDefault="008F46FE" w:rsidP="006F08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备注</w:t>
            </w:r>
          </w:p>
        </w:tc>
        <w:tc>
          <w:tcPr>
            <w:tcW w:w="7700" w:type="dxa"/>
            <w:gridSpan w:val="2"/>
            <w:vAlign w:val="center"/>
          </w:tcPr>
          <w:p w14:paraId="7FD2A7AB" w14:textId="77777777" w:rsidR="008F46FE" w:rsidRDefault="008F46FE" w:rsidP="006F0801">
            <w:pPr>
              <w:pStyle w:val="a0"/>
              <w:adjustRightInd w:val="0"/>
              <w:snapToGrid w:val="0"/>
              <w:spacing w:after="0"/>
              <w:rPr>
                <w:rFonts w:ascii="宋体" w:hAnsi="宋体" w:cs="宋体"/>
                <w:b/>
                <w:color w:val="000000"/>
                <w:lang w:eastAsia="zh-CN"/>
              </w:rPr>
            </w:pPr>
            <w:r>
              <w:rPr>
                <w:rFonts w:ascii="宋体" w:hAnsi="宋体" w:cs="宋体" w:hint="eastAsia"/>
                <w:b/>
                <w:color w:val="000000"/>
                <w:lang w:eastAsia="zh-CN"/>
              </w:rPr>
              <w:t>横向重叠：</w:t>
            </w:r>
          </w:p>
          <w:p w14:paraId="4F774807" w14:textId="77777777" w:rsidR="008F46FE" w:rsidRDefault="006F0801" w:rsidP="006F0801">
            <w:pPr>
              <w:pStyle w:val="a0"/>
              <w:adjustRightInd w:val="0"/>
              <w:snapToGrid w:val="0"/>
              <w:spacing w:after="0"/>
              <w:rPr>
                <w:rFonts w:ascii="宋体" w:hAnsi="宋体" w:cs="宋体"/>
                <w:bCs/>
                <w:color w:val="000000"/>
                <w:lang w:val="en-US" w:eastAsia="zh-CN"/>
              </w:rPr>
            </w:pPr>
            <w:r>
              <w:rPr>
                <w:rFonts w:ascii="宋体" w:hAnsi="宋体" w:cs="宋体"/>
                <w:bCs/>
                <w:color w:val="000000"/>
                <w:lang w:val="en-US" w:eastAsia="zh-CN"/>
              </w:rPr>
              <w:t>2021</w:t>
            </w:r>
            <w:r>
              <w:rPr>
                <w:rFonts w:ascii="宋体" w:hAnsi="宋体" w:cs="宋体" w:hint="eastAsia"/>
                <w:bCs/>
                <w:color w:val="000000"/>
                <w:lang w:val="en-US" w:eastAsia="zh-CN"/>
              </w:rPr>
              <w:t>年</w:t>
            </w:r>
            <w:r w:rsidR="008F46FE">
              <w:rPr>
                <w:rFonts w:ascii="宋体" w:hAnsi="宋体" w:cs="宋体" w:hint="eastAsia"/>
                <w:bCs/>
                <w:color w:val="000000"/>
                <w:lang w:eastAsia="zh-CN"/>
              </w:rPr>
              <w:t>中国</w:t>
            </w:r>
            <w:proofErr w:type="gramStart"/>
            <w:r w:rsidR="008F46FE">
              <w:rPr>
                <w:rFonts w:ascii="宋体" w:hAnsi="宋体" w:cs="宋体" w:hint="eastAsia"/>
                <w:bCs/>
                <w:color w:val="000000"/>
                <w:lang w:eastAsia="zh-CN"/>
              </w:rPr>
              <w:t>境内</w:t>
            </w:r>
            <w:r w:rsidRPr="006F0801">
              <w:rPr>
                <w:rFonts w:ascii="宋体" w:hAnsi="宋体" w:cs="宋体" w:hint="eastAsia"/>
                <w:bCs/>
                <w:color w:val="000000"/>
                <w:lang w:eastAsia="zh-CN"/>
              </w:rPr>
              <w:t>私募股权投资</w:t>
            </w:r>
            <w:proofErr w:type="gramEnd"/>
            <w:r w:rsidRPr="006F0801">
              <w:rPr>
                <w:rFonts w:ascii="宋体" w:hAnsi="宋体" w:cs="宋体" w:hint="eastAsia"/>
                <w:bCs/>
                <w:color w:val="000000"/>
                <w:lang w:eastAsia="zh-CN"/>
              </w:rPr>
              <w:t>基金管理</w:t>
            </w:r>
            <w:r w:rsidR="008F46FE">
              <w:rPr>
                <w:rFonts w:ascii="宋体" w:hAnsi="宋体" w:cs="宋体" w:hint="eastAsia"/>
                <w:bCs/>
                <w:color w:val="000000"/>
                <w:lang w:val="en-US" w:eastAsia="zh-CN"/>
              </w:rPr>
              <w:t>市场:</w:t>
            </w:r>
          </w:p>
          <w:p w14:paraId="2E130697" w14:textId="034BF7D0" w:rsidR="008F46FE" w:rsidRPr="006F0801" w:rsidRDefault="006F0801" w:rsidP="006F0801">
            <w:pPr>
              <w:pStyle w:val="a0"/>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中金资本</w:t>
            </w:r>
            <w:r w:rsidR="008F46FE">
              <w:rPr>
                <w:rFonts w:ascii="宋体" w:hAnsi="宋体" w:cs="宋体" w:hint="eastAsia"/>
                <w:bCs/>
                <w:color w:val="000000"/>
                <w:lang w:val="en-US" w:eastAsia="zh-CN"/>
              </w:rPr>
              <w:t>：0-5%，</w:t>
            </w:r>
            <w:proofErr w:type="gramStart"/>
            <w:r>
              <w:rPr>
                <w:rFonts w:ascii="宋体" w:hAnsi="宋体" w:cs="宋体" w:hint="eastAsia"/>
                <w:bCs/>
                <w:color w:val="000000"/>
                <w:lang w:val="en-US" w:eastAsia="zh-CN"/>
              </w:rPr>
              <w:t>宜宾港</w:t>
            </w:r>
            <w:proofErr w:type="gramEnd"/>
            <w:r>
              <w:rPr>
                <w:rFonts w:ascii="宋体" w:hAnsi="宋体" w:cs="宋体" w:hint="eastAsia"/>
                <w:bCs/>
                <w:color w:val="000000"/>
                <w:lang w:val="en-US" w:eastAsia="zh-CN"/>
              </w:rPr>
              <w:t>信</w:t>
            </w:r>
            <w:r w:rsidR="008F46FE">
              <w:rPr>
                <w:rFonts w:ascii="宋体" w:hAnsi="宋体" w:cs="宋体" w:hint="eastAsia"/>
                <w:bCs/>
                <w:color w:val="000000"/>
                <w:lang w:val="en-US" w:eastAsia="zh-CN"/>
              </w:rPr>
              <w:t>: 0-5%，</w:t>
            </w:r>
            <w:r w:rsidR="00BF4942">
              <w:rPr>
                <w:rFonts w:ascii="宋体" w:hAnsi="宋体" w:cs="宋体" w:hint="eastAsia"/>
                <w:bCs/>
                <w:color w:val="000000"/>
                <w:lang w:val="en-US" w:eastAsia="zh-CN"/>
              </w:rPr>
              <w:t>合营企业（预估份额）：0-</w:t>
            </w:r>
            <w:r w:rsidR="00BF4942">
              <w:rPr>
                <w:rFonts w:ascii="宋体" w:hAnsi="宋体" w:cs="宋体"/>
                <w:bCs/>
                <w:color w:val="000000"/>
                <w:lang w:val="en-US" w:eastAsia="zh-CN"/>
              </w:rPr>
              <w:t>5</w:t>
            </w:r>
            <w:r w:rsidR="00BF4942">
              <w:rPr>
                <w:rFonts w:ascii="宋体" w:hAnsi="宋体" w:cs="宋体" w:hint="eastAsia"/>
                <w:bCs/>
                <w:color w:val="000000"/>
                <w:lang w:val="en-US" w:eastAsia="zh-CN"/>
              </w:rPr>
              <w:t>%，</w:t>
            </w:r>
            <w:r w:rsidR="003135E2">
              <w:rPr>
                <w:rFonts w:ascii="宋体" w:hAnsi="宋体" w:cs="宋体" w:hint="eastAsia"/>
                <w:bCs/>
                <w:color w:val="000000"/>
                <w:lang w:val="en-US" w:eastAsia="zh-CN"/>
              </w:rPr>
              <w:t>双</w:t>
            </w:r>
            <w:r w:rsidR="008F46FE">
              <w:rPr>
                <w:rFonts w:ascii="宋体" w:hAnsi="宋体" w:cs="宋体" w:hint="eastAsia"/>
                <w:bCs/>
                <w:color w:val="000000"/>
                <w:lang w:val="en-US" w:eastAsia="zh-CN"/>
              </w:rPr>
              <w:t>方合计：0-5%</w:t>
            </w:r>
          </w:p>
        </w:tc>
      </w:tr>
    </w:tbl>
    <w:p w14:paraId="6CEC2D30" w14:textId="77777777" w:rsidR="008F46FE" w:rsidRDefault="008F46FE" w:rsidP="006F0801">
      <w:pPr>
        <w:pStyle w:val="a0"/>
        <w:adjustRightInd w:val="0"/>
        <w:snapToGrid w:val="0"/>
        <w:spacing w:after="0"/>
        <w:rPr>
          <w:rFonts w:ascii="Arial" w:eastAsia="楷体_GB2312" w:hAnsi="Arial" w:cs="Arial"/>
          <w:b/>
          <w:color w:val="000000"/>
          <w:sz w:val="22"/>
          <w:szCs w:val="22"/>
          <w:lang w:eastAsia="zh-CN"/>
        </w:rPr>
      </w:pPr>
    </w:p>
    <w:sectPr w:rsidR="008F46FE">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14CEF" w14:textId="77777777" w:rsidR="000C3889" w:rsidRDefault="000C3889">
      <w:pPr>
        <w:spacing w:after="0"/>
      </w:pPr>
      <w:r>
        <w:separator/>
      </w:r>
    </w:p>
  </w:endnote>
  <w:endnote w:type="continuationSeparator" w:id="0">
    <w:p w14:paraId="55D54A80" w14:textId="77777777" w:rsidR="000C3889" w:rsidRDefault="000C38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DDAD9" w14:textId="77777777" w:rsidR="000C3889" w:rsidRDefault="000C3889">
      <w:pPr>
        <w:spacing w:after="0"/>
      </w:pPr>
      <w:r>
        <w:separator/>
      </w:r>
    </w:p>
  </w:footnote>
  <w:footnote w:type="continuationSeparator" w:id="0">
    <w:p w14:paraId="6E3ED250" w14:textId="77777777" w:rsidR="000C3889" w:rsidRDefault="000C38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95CAD"/>
    <w:multiLevelType w:val="multilevel"/>
    <w:tmpl w:val="25195CAD"/>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styleLockQFSet/>
  <w:defaultTabStop w:val="720"/>
  <w:drawingGridHorizontalSpacing w:val="12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1EC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 w:val="000024FF"/>
    <w:rsid w:val="000027BD"/>
    <w:rsid w:val="000150B7"/>
    <w:rsid w:val="00021AB2"/>
    <w:rsid w:val="000326C8"/>
    <w:rsid w:val="00041C40"/>
    <w:rsid w:val="0004292A"/>
    <w:rsid w:val="000467AA"/>
    <w:rsid w:val="00062616"/>
    <w:rsid w:val="00073E6B"/>
    <w:rsid w:val="0007723F"/>
    <w:rsid w:val="00077D60"/>
    <w:rsid w:val="00083590"/>
    <w:rsid w:val="0009036E"/>
    <w:rsid w:val="00092F4E"/>
    <w:rsid w:val="000B58E5"/>
    <w:rsid w:val="000B653C"/>
    <w:rsid w:val="000C3889"/>
    <w:rsid w:val="000C6953"/>
    <w:rsid w:val="000E29A9"/>
    <w:rsid w:val="000E3A81"/>
    <w:rsid w:val="00107E19"/>
    <w:rsid w:val="00115F62"/>
    <w:rsid w:val="00123E26"/>
    <w:rsid w:val="00145B05"/>
    <w:rsid w:val="001639D8"/>
    <w:rsid w:val="00186A05"/>
    <w:rsid w:val="001965E2"/>
    <w:rsid w:val="001B4EA1"/>
    <w:rsid w:val="001C5840"/>
    <w:rsid w:val="001D1555"/>
    <w:rsid w:val="001D6168"/>
    <w:rsid w:val="001E0F1F"/>
    <w:rsid w:val="001F346E"/>
    <w:rsid w:val="001F35AA"/>
    <w:rsid w:val="001F367B"/>
    <w:rsid w:val="00224A7C"/>
    <w:rsid w:val="002278D1"/>
    <w:rsid w:val="00231665"/>
    <w:rsid w:val="00233737"/>
    <w:rsid w:val="002403B5"/>
    <w:rsid w:val="00245281"/>
    <w:rsid w:val="00250E61"/>
    <w:rsid w:val="00261F94"/>
    <w:rsid w:val="00267941"/>
    <w:rsid w:val="00287E91"/>
    <w:rsid w:val="00291652"/>
    <w:rsid w:val="002964A1"/>
    <w:rsid w:val="002A25F2"/>
    <w:rsid w:val="002A7C26"/>
    <w:rsid w:val="002E781D"/>
    <w:rsid w:val="002F09A7"/>
    <w:rsid w:val="002F5271"/>
    <w:rsid w:val="00306B88"/>
    <w:rsid w:val="00310488"/>
    <w:rsid w:val="00311263"/>
    <w:rsid w:val="003135E2"/>
    <w:rsid w:val="0034107F"/>
    <w:rsid w:val="00344D27"/>
    <w:rsid w:val="0035604C"/>
    <w:rsid w:val="00371332"/>
    <w:rsid w:val="003850D4"/>
    <w:rsid w:val="00385F00"/>
    <w:rsid w:val="003866EF"/>
    <w:rsid w:val="003A4565"/>
    <w:rsid w:val="003B27EC"/>
    <w:rsid w:val="003B2F86"/>
    <w:rsid w:val="003B4439"/>
    <w:rsid w:val="003B4C9E"/>
    <w:rsid w:val="003B7CBC"/>
    <w:rsid w:val="003C3456"/>
    <w:rsid w:val="003E3B57"/>
    <w:rsid w:val="003E73DB"/>
    <w:rsid w:val="00410914"/>
    <w:rsid w:val="004119F5"/>
    <w:rsid w:val="004166B2"/>
    <w:rsid w:val="004203EF"/>
    <w:rsid w:val="00427E52"/>
    <w:rsid w:val="00446353"/>
    <w:rsid w:val="0044739B"/>
    <w:rsid w:val="00467A6B"/>
    <w:rsid w:val="0049707A"/>
    <w:rsid w:val="004973DB"/>
    <w:rsid w:val="0049771A"/>
    <w:rsid w:val="004A4BF1"/>
    <w:rsid w:val="004C3420"/>
    <w:rsid w:val="004D018B"/>
    <w:rsid w:val="004D124C"/>
    <w:rsid w:val="004D4435"/>
    <w:rsid w:val="00512A53"/>
    <w:rsid w:val="00523905"/>
    <w:rsid w:val="005251B9"/>
    <w:rsid w:val="00530BB4"/>
    <w:rsid w:val="00545A47"/>
    <w:rsid w:val="0057200D"/>
    <w:rsid w:val="00591CEC"/>
    <w:rsid w:val="005936C4"/>
    <w:rsid w:val="005B0CEB"/>
    <w:rsid w:val="005B18A3"/>
    <w:rsid w:val="005D277C"/>
    <w:rsid w:val="005D6D17"/>
    <w:rsid w:val="005E7B2F"/>
    <w:rsid w:val="005F5280"/>
    <w:rsid w:val="005F7223"/>
    <w:rsid w:val="0060413B"/>
    <w:rsid w:val="00605EE6"/>
    <w:rsid w:val="0060669E"/>
    <w:rsid w:val="00614EBB"/>
    <w:rsid w:val="0061583E"/>
    <w:rsid w:val="00617BCA"/>
    <w:rsid w:val="00632159"/>
    <w:rsid w:val="00645B6A"/>
    <w:rsid w:val="00655225"/>
    <w:rsid w:val="00664174"/>
    <w:rsid w:val="006643EA"/>
    <w:rsid w:val="0067348D"/>
    <w:rsid w:val="006745A9"/>
    <w:rsid w:val="00682729"/>
    <w:rsid w:val="006B4541"/>
    <w:rsid w:val="006D1E2B"/>
    <w:rsid w:val="006E0D98"/>
    <w:rsid w:val="006E3180"/>
    <w:rsid w:val="006E6E26"/>
    <w:rsid w:val="006E70AA"/>
    <w:rsid w:val="006F0801"/>
    <w:rsid w:val="006F7A98"/>
    <w:rsid w:val="007029CB"/>
    <w:rsid w:val="00705778"/>
    <w:rsid w:val="0071373B"/>
    <w:rsid w:val="00720F7B"/>
    <w:rsid w:val="00726B19"/>
    <w:rsid w:val="00727BD0"/>
    <w:rsid w:val="007373F0"/>
    <w:rsid w:val="00742AFE"/>
    <w:rsid w:val="00742EDF"/>
    <w:rsid w:val="00747252"/>
    <w:rsid w:val="00751420"/>
    <w:rsid w:val="007674D7"/>
    <w:rsid w:val="00772298"/>
    <w:rsid w:val="00794062"/>
    <w:rsid w:val="00797584"/>
    <w:rsid w:val="007A2D94"/>
    <w:rsid w:val="007B212D"/>
    <w:rsid w:val="007B651A"/>
    <w:rsid w:val="007B6ED8"/>
    <w:rsid w:val="007B75E4"/>
    <w:rsid w:val="007E2608"/>
    <w:rsid w:val="007F1726"/>
    <w:rsid w:val="0080200E"/>
    <w:rsid w:val="00803A33"/>
    <w:rsid w:val="008051ED"/>
    <w:rsid w:val="00811775"/>
    <w:rsid w:val="008248B2"/>
    <w:rsid w:val="00834D88"/>
    <w:rsid w:val="00864085"/>
    <w:rsid w:val="008803D0"/>
    <w:rsid w:val="00880F24"/>
    <w:rsid w:val="008836AF"/>
    <w:rsid w:val="00885C9B"/>
    <w:rsid w:val="00893879"/>
    <w:rsid w:val="0089727F"/>
    <w:rsid w:val="008B2172"/>
    <w:rsid w:val="008D4ED8"/>
    <w:rsid w:val="008D644E"/>
    <w:rsid w:val="008E5BCA"/>
    <w:rsid w:val="008F46FE"/>
    <w:rsid w:val="009022B0"/>
    <w:rsid w:val="00905F4A"/>
    <w:rsid w:val="009145E4"/>
    <w:rsid w:val="009301D9"/>
    <w:rsid w:val="0094346F"/>
    <w:rsid w:val="00953187"/>
    <w:rsid w:val="009551E9"/>
    <w:rsid w:val="0096333E"/>
    <w:rsid w:val="009668EC"/>
    <w:rsid w:val="00977C3B"/>
    <w:rsid w:val="009901B5"/>
    <w:rsid w:val="009A0BCC"/>
    <w:rsid w:val="009A2EFA"/>
    <w:rsid w:val="009A57C5"/>
    <w:rsid w:val="009A6CD4"/>
    <w:rsid w:val="009A6E66"/>
    <w:rsid w:val="009B0211"/>
    <w:rsid w:val="009B6DF3"/>
    <w:rsid w:val="009C16F8"/>
    <w:rsid w:val="009C1DE7"/>
    <w:rsid w:val="009C5625"/>
    <w:rsid w:val="009C5962"/>
    <w:rsid w:val="009D0999"/>
    <w:rsid w:val="009E12B5"/>
    <w:rsid w:val="009F0698"/>
    <w:rsid w:val="00A05705"/>
    <w:rsid w:val="00A16F03"/>
    <w:rsid w:val="00A21136"/>
    <w:rsid w:val="00A3323A"/>
    <w:rsid w:val="00A46C66"/>
    <w:rsid w:val="00A46FAF"/>
    <w:rsid w:val="00A5674A"/>
    <w:rsid w:val="00A623EF"/>
    <w:rsid w:val="00A64F91"/>
    <w:rsid w:val="00A7438D"/>
    <w:rsid w:val="00A74797"/>
    <w:rsid w:val="00A7601D"/>
    <w:rsid w:val="00A81984"/>
    <w:rsid w:val="00A91D8C"/>
    <w:rsid w:val="00AA0F23"/>
    <w:rsid w:val="00AA3E2F"/>
    <w:rsid w:val="00AA46CA"/>
    <w:rsid w:val="00AA535B"/>
    <w:rsid w:val="00AC3273"/>
    <w:rsid w:val="00AC68C4"/>
    <w:rsid w:val="00AD310D"/>
    <w:rsid w:val="00AD3D4D"/>
    <w:rsid w:val="00AE4069"/>
    <w:rsid w:val="00AE7916"/>
    <w:rsid w:val="00AF09EA"/>
    <w:rsid w:val="00AF1D6D"/>
    <w:rsid w:val="00AF5632"/>
    <w:rsid w:val="00B04913"/>
    <w:rsid w:val="00B2169A"/>
    <w:rsid w:val="00B31D4D"/>
    <w:rsid w:val="00B3616B"/>
    <w:rsid w:val="00B37633"/>
    <w:rsid w:val="00B518C9"/>
    <w:rsid w:val="00B52EAC"/>
    <w:rsid w:val="00B54969"/>
    <w:rsid w:val="00B80B9E"/>
    <w:rsid w:val="00B838DA"/>
    <w:rsid w:val="00B86E3A"/>
    <w:rsid w:val="00BA017F"/>
    <w:rsid w:val="00BD535F"/>
    <w:rsid w:val="00BE6E64"/>
    <w:rsid w:val="00BF31B7"/>
    <w:rsid w:val="00BF4942"/>
    <w:rsid w:val="00BF4F99"/>
    <w:rsid w:val="00C10048"/>
    <w:rsid w:val="00C30E9B"/>
    <w:rsid w:val="00C424FC"/>
    <w:rsid w:val="00C51ECC"/>
    <w:rsid w:val="00C600D9"/>
    <w:rsid w:val="00C67ADA"/>
    <w:rsid w:val="00C810E8"/>
    <w:rsid w:val="00C847C2"/>
    <w:rsid w:val="00CA4179"/>
    <w:rsid w:val="00CA6613"/>
    <w:rsid w:val="00CC69AD"/>
    <w:rsid w:val="00CF1664"/>
    <w:rsid w:val="00CF5A8A"/>
    <w:rsid w:val="00D01278"/>
    <w:rsid w:val="00D12AB1"/>
    <w:rsid w:val="00D23B36"/>
    <w:rsid w:val="00D27AEB"/>
    <w:rsid w:val="00D53BAE"/>
    <w:rsid w:val="00D57DBA"/>
    <w:rsid w:val="00D57EBC"/>
    <w:rsid w:val="00D71F76"/>
    <w:rsid w:val="00D77095"/>
    <w:rsid w:val="00D80573"/>
    <w:rsid w:val="00D94BB1"/>
    <w:rsid w:val="00D961C9"/>
    <w:rsid w:val="00D97B80"/>
    <w:rsid w:val="00DA1D73"/>
    <w:rsid w:val="00DB2761"/>
    <w:rsid w:val="00DB2FF6"/>
    <w:rsid w:val="00DD0E0C"/>
    <w:rsid w:val="00DD7765"/>
    <w:rsid w:val="00DE522D"/>
    <w:rsid w:val="00E23955"/>
    <w:rsid w:val="00E417DF"/>
    <w:rsid w:val="00E47327"/>
    <w:rsid w:val="00E7385D"/>
    <w:rsid w:val="00E86579"/>
    <w:rsid w:val="00E90A19"/>
    <w:rsid w:val="00E974F8"/>
    <w:rsid w:val="00EA79DA"/>
    <w:rsid w:val="00EC636E"/>
    <w:rsid w:val="00EC7E55"/>
    <w:rsid w:val="00ED5266"/>
    <w:rsid w:val="00ED6F93"/>
    <w:rsid w:val="00EE7CB8"/>
    <w:rsid w:val="00EF16FB"/>
    <w:rsid w:val="00F02216"/>
    <w:rsid w:val="00F0291C"/>
    <w:rsid w:val="00F101DD"/>
    <w:rsid w:val="00F14193"/>
    <w:rsid w:val="00F14D59"/>
    <w:rsid w:val="00F20CCE"/>
    <w:rsid w:val="00F3614E"/>
    <w:rsid w:val="00F56870"/>
    <w:rsid w:val="00F576E0"/>
    <w:rsid w:val="00F6440C"/>
    <w:rsid w:val="00F901CF"/>
    <w:rsid w:val="00F906EF"/>
    <w:rsid w:val="00FB33FD"/>
    <w:rsid w:val="00FB645E"/>
    <w:rsid w:val="00FC35ED"/>
    <w:rsid w:val="00FD6CD9"/>
    <w:rsid w:val="00FD7ECB"/>
    <w:rsid w:val="00FE20D9"/>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25705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paragraph" w:styleId="a0">
    <w:name w:val="Body Text"/>
    <w:basedOn w:val="a"/>
    <w:link w:val="a6"/>
    <w:rPr>
      <w:rFonts w:cs="Simplified Arabic"/>
      <w:lang w:eastAsia="en-GB"/>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character" w:customStyle="1" w:styleId="a9">
    <w:name w:val="注释标题 字符"/>
    <w:link w:val="a8"/>
    <w:rPr>
      <w:sz w:val="24"/>
      <w:szCs w:val="24"/>
      <w:lang w:bidi="ar-AE"/>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character" w:customStyle="1" w:styleId="ab">
    <w:name w:val="电子邮件签名 字符"/>
    <w:link w:val="aa"/>
    <w:rPr>
      <w:sz w:val="24"/>
      <w:szCs w:val="24"/>
      <w:lang w:bidi="ar-AE"/>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character" w:customStyle="1" w:styleId="af0">
    <w:name w:val="文档结构图 字符"/>
    <w:link w:val="af"/>
    <w:rPr>
      <w:rFonts w:ascii="Tahoma" w:hAnsi="Tahoma" w:cs="Tahoma"/>
      <w:sz w:val="16"/>
      <w:szCs w:val="16"/>
      <w:lang w:bidi="ar-AE"/>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character" w:customStyle="1" w:styleId="af3">
    <w:name w:val="批注文字 字符"/>
    <w:link w:val="af2"/>
    <w:rPr>
      <w:lang w:bidi="ar-AE"/>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character" w:customStyle="1" w:styleId="af5">
    <w:name w:val="称呼 字符"/>
    <w:link w:val="af4"/>
    <w:rPr>
      <w:sz w:val="24"/>
      <w:szCs w:val="24"/>
      <w:lang w:bidi="ar-AE"/>
    </w:rPr>
  </w:style>
  <w:style w:type="paragraph" w:styleId="32">
    <w:name w:val="Body Text 3"/>
    <w:basedOn w:val="a"/>
    <w:link w:val="33"/>
    <w:pPr>
      <w:ind w:left="2160"/>
    </w:pPr>
    <w:rPr>
      <w:rFonts w:cs="Simplified Arabic"/>
      <w:lang w:eastAsia="en-GB"/>
    </w:rPr>
  </w:style>
  <w:style w:type="character" w:customStyle="1" w:styleId="33">
    <w:name w:val="正文文本 3 字符"/>
    <w:link w:val="32"/>
    <w:rPr>
      <w:sz w:val="24"/>
      <w:szCs w:val="24"/>
      <w:lang w:eastAsia="en-GB" w:bidi="ar-AE"/>
    </w:rPr>
  </w:style>
  <w:style w:type="paragraph" w:styleId="af6">
    <w:name w:val="Closing"/>
    <w:basedOn w:val="a"/>
    <w:link w:val="af7"/>
    <w:pPr>
      <w:ind w:left="4320"/>
    </w:pPr>
    <w:rPr>
      <w:rFonts w:cs="Simplified Arabic"/>
    </w:rPr>
  </w:style>
  <w:style w:type="character" w:customStyle="1" w:styleId="af7">
    <w:name w:val="结束语 字符"/>
    <w:link w:val="af6"/>
    <w:rPr>
      <w:sz w:val="24"/>
      <w:szCs w:val="24"/>
      <w:lang w:bidi="ar-AE"/>
    </w:rPr>
  </w:style>
  <w:style w:type="paragraph" w:styleId="af8">
    <w:name w:val="Body Text Indent"/>
    <w:basedOn w:val="a"/>
    <w:link w:val="af9"/>
    <w:pPr>
      <w:spacing w:after="120"/>
      <w:ind w:left="283"/>
    </w:pPr>
    <w:rPr>
      <w:rFonts w:cs="Simplified Arabic"/>
    </w:rPr>
  </w:style>
  <w:style w:type="character" w:customStyle="1" w:styleId="af9">
    <w:name w:val="正文文本缩进 字符"/>
    <w:link w:val="af8"/>
    <w:rPr>
      <w:sz w:val="24"/>
      <w:szCs w:val="24"/>
      <w:lang w:bidi="ar-AE"/>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character" w:customStyle="1" w:styleId="HTML0">
    <w:name w:val="HTML 地址 字符"/>
    <w:link w:val="HTML"/>
    <w:rPr>
      <w:i/>
      <w:iCs/>
      <w:sz w:val="24"/>
      <w:szCs w:val="24"/>
      <w:lang w:bidi="ar-AE"/>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character" w:customStyle="1" w:styleId="afd">
    <w:name w:val="纯文本 字符"/>
    <w:link w:val="afc"/>
    <w:rPr>
      <w:rFonts w:ascii="Courier New" w:hAnsi="Courier New" w:cs="Courier New"/>
      <w:lang w:bidi="ar-AE"/>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character" w:customStyle="1" w:styleId="aff">
    <w:name w:val="日期 字符"/>
    <w:link w:val="afe"/>
    <w:rPr>
      <w:sz w:val="24"/>
      <w:szCs w:val="24"/>
      <w:lang w:bidi="ar-AE"/>
    </w:rPr>
  </w:style>
  <w:style w:type="paragraph" w:styleId="22">
    <w:name w:val="Body Text Indent 2"/>
    <w:basedOn w:val="a"/>
    <w:link w:val="23"/>
    <w:pPr>
      <w:spacing w:after="120"/>
      <w:ind w:left="360"/>
    </w:pPr>
    <w:rPr>
      <w:rFonts w:cs="Simplified Arabic"/>
    </w:rPr>
  </w:style>
  <w:style w:type="character" w:customStyle="1" w:styleId="23">
    <w:name w:val="正文文本缩进 2 字符"/>
    <w:link w:val="22"/>
    <w:rPr>
      <w:sz w:val="24"/>
      <w:szCs w:val="24"/>
      <w:lang w:bidi="ar-AE"/>
    </w:rPr>
  </w:style>
  <w:style w:type="paragraph" w:styleId="aff0">
    <w:name w:val="endnote text"/>
    <w:basedOn w:val="a"/>
    <w:next w:val="a"/>
    <w:link w:val="aff1"/>
    <w:pPr>
      <w:spacing w:after="120"/>
      <w:ind w:left="340" w:hanging="340"/>
    </w:pPr>
    <w:rPr>
      <w:rFonts w:cs="Simplified Arabic"/>
      <w:sz w:val="20"/>
      <w:szCs w:val="20"/>
    </w:rPr>
  </w:style>
  <w:style w:type="character" w:customStyle="1" w:styleId="aff1">
    <w:name w:val="尾注文本 字符"/>
    <w:link w:val="aff0"/>
    <w:rPr>
      <w:lang w:bidi="ar-AE"/>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character" w:customStyle="1" w:styleId="aff3">
    <w:name w:val="批注框文本 字符"/>
    <w:link w:val="aff2"/>
    <w:rPr>
      <w:rFonts w:ascii="Tahoma" w:hAnsi="Tahoma" w:cs="Tahoma"/>
      <w:sz w:val="16"/>
      <w:szCs w:val="16"/>
      <w:lang w:bidi="ar-AE"/>
    </w:rPr>
  </w:style>
  <w:style w:type="paragraph" w:styleId="aff4">
    <w:name w:val="footer"/>
    <w:link w:val="aff5"/>
    <w:rPr>
      <w:sz w:val="16"/>
      <w:szCs w:val="16"/>
      <w:lang w:val="en-GB" w:bidi="he-IL"/>
    </w:rPr>
  </w:style>
  <w:style w:type="character" w:customStyle="1" w:styleId="aff5">
    <w:name w:val="页脚 字符"/>
    <w:link w:val="aff4"/>
    <w:rPr>
      <w:sz w:val="16"/>
      <w:szCs w:val="16"/>
      <w:lang w:val="en-GB" w:eastAsia="zh-CN"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character" w:customStyle="1" w:styleId="aff8">
    <w:name w:val="页眉 字符"/>
    <w:link w:val="aff7"/>
    <w:uiPriority w:val="99"/>
    <w:rPr>
      <w:sz w:val="24"/>
      <w:szCs w:val="24"/>
      <w:lang w:val="en-GB" w:eastAsia="zh-CN" w:bidi="he-IL"/>
    </w:rPr>
  </w:style>
  <w:style w:type="paragraph" w:styleId="aff9">
    <w:name w:val="Signature"/>
    <w:basedOn w:val="a"/>
    <w:link w:val="affa"/>
    <w:pPr>
      <w:ind w:left="4320"/>
    </w:pPr>
    <w:rPr>
      <w:rFonts w:cs="Simplified Arabic"/>
    </w:rPr>
  </w:style>
  <w:style w:type="character" w:customStyle="1" w:styleId="affa">
    <w:name w:val="签名 字符"/>
    <w:link w:val="aff9"/>
    <w:rPr>
      <w:sz w:val="24"/>
      <w:szCs w:val="24"/>
      <w:lang w:bidi="ar-AE"/>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character" w:customStyle="1" w:styleId="affd">
    <w:name w:val="副标题 字符"/>
    <w:link w:val="affc"/>
    <w:rPr>
      <w:sz w:val="24"/>
      <w:szCs w:val="24"/>
      <w:lang w:bidi="ar-AE"/>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character" w:customStyle="1" w:styleId="afff0">
    <w:name w:val="脚注文本 字符"/>
    <w:link w:val="afff"/>
    <w:rPr>
      <w:lang w:bidi="ar-AE"/>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character" w:customStyle="1" w:styleId="36">
    <w:name w:val="正文文本缩进 3 字符"/>
    <w:link w:val="35"/>
    <w:rPr>
      <w:sz w:val="16"/>
      <w:szCs w:val="16"/>
      <w:lang w:bidi="ar-AE"/>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character" w:customStyle="1" w:styleId="25">
    <w:name w:val="正文文本 2 字符"/>
    <w:link w:val="24"/>
    <w:rPr>
      <w:sz w:val="24"/>
      <w:szCs w:val="24"/>
      <w:lang w:eastAsia="en-GB" w:bidi="ar-AE"/>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paragraph" w:styleId="HTML1">
    <w:name w:val="HTML Preformatted"/>
    <w:basedOn w:val="a"/>
    <w:link w:val="HTML2"/>
    <w:rPr>
      <w:rFonts w:ascii="Courier New" w:hAnsi="Courier New" w:cs="Courier New"/>
      <w:sz w:val="20"/>
      <w:szCs w:val="20"/>
    </w:rPr>
  </w:style>
  <w:style w:type="character" w:customStyle="1" w:styleId="HTML2">
    <w:name w:val="HTML 预设格式 字符"/>
    <w:link w:val="HTML1"/>
    <w:rPr>
      <w:rFonts w:ascii="Courier New" w:hAnsi="Courier New" w:cs="Courier New"/>
      <w:lang w:bidi="ar-AE"/>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character" w:customStyle="1" w:styleId="afff6">
    <w:name w:val="标题 字符"/>
    <w:link w:val="afff5"/>
    <w:rPr>
      <w:b/>
      <w:bCs/>
      <w:sz w:val="24"/>
      <w:szCs w:val="24"/>
      <w:lang w:bidi="ar-AE"/>
    </w:rPr>
  </w:style>
  <w:style w:type="paragraph" w:styleId="afff7">
    <w:name w:val="annotation subject"/>
    <w:basedOn w:val="af2"/>
    <w:next w:val="af2"/>
    <w:link w:val="afff8"/>
    <w:pPr>
      <w:spacing w:after="240"/>
    </w:pPr>
    <w:rPr>
      <w:b/>
      <w:bCs/>
    </w:rPr>
  </w:style>
  <w:style w:type="character" w:customStyle="1" w:styleId="afff8">
    <w:name w:val="批注主题 字符"/>
    <w:link w:val="afff7"/>
    <w:rPr>
      <w:b/>
      <w:bCs/>
      <w:lang w:bidi="ar-AE"/>
    </w:rPr>
  </w:style>
  <w:style w:type="paragraph" w:styleId="afff9">
    <w:name w:val="Body Text First Indent"/>
    <w:basedOn w:val="a0"/>
    <w:link w:val="afffa"/>
    <w:pPr>
      <w:ind w:firstLine="720"/>
    </w:pPr>
  </w:style>
  <w:style w:type="character" w:customStyle="1" w:styleId="afffa">
    <w:name w:val="正文文本首行缩进 字符"/>
    <w:link w:val="afff9"/>
    <w:rPr>
      <w:sz w:val="24"/>
      <w:szCs w:val="24"/>
      <w:lang w:eastAsia="en-GB" w:bidi="ar-AE"/>
    </w:rPr>
  </w:style>
  <w:style w:type="paragraph" w:styleId="28">
    <w:name w:val="Body Text First Indent 2"/>
    <w:basedOn w:val="afff9"/>
    <w:link w:val="29"/>
    <w:pPr>
      <w:ind w:firstLine="1440"/>
    </w:pPr>
  </w:style>
  <w:style w:type="character" w:customStyle="1" w:styleId="29">
    <w:name w:val="正文文本首行缩进 2 字符"/>
    <w:link w:val="28"/>
    <w:rPr>
      <w:sz w:val="24"/>
      <w:szCs w:val="24"/>
      <w:lang w:eastAsia="en-GB" w:bidi="ar-AE"/>
    </w:r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C0504D"/>
          <w:tl2br w:val="nil"/>
          <w:tr2bl w:val="nil"/>
        </w:tcBorders>
      </w:tcPr>
    </w:tblStylePr>
  </w:style>
  <w:style w:type="table" w:styleId="-31">
    <w:name w:val="Light Grid Accent 3"/>
    <w:basedOn w:val="a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1">
    <w:name w:val="Light Grid Accent 4"/>
    <w:basedOn w:val="a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1">
    <w:name w:val="Light Grid Accent 5"/>
    <w:basedOn w:val="a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1">
    <w:name w:val="Light Grid Accent 6"/>
    <w:basedOn w:val="a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1-2">
    <w:name w:val="Medium Shading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
    <w:name w:val="Medium Shading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
    <w:name w:val="Medium Shading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
    <w:name w:val="Medium Shading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
    <w:name w:val="Medium Shading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2">
    <w:name w:val="Medium Shading 2 Accent 2"/>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styleId="1-1">
    <w:name w:val="Medium Grid 1 Accent 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4F81BD"/>
          <w:insideV w:val="single" w:sz="6" w:space="0" w:color="4F81BD"/>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C0504D"/>
          <w:insideV w:val="single" w:sz="6" w:space="0" w:color="C0504D"/>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9BBB59"/>
          <w:insideV w:val="single" w:sz="6" w:space="0" w:color="9BBB59"/>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8064A2"/>
          <w:insideV w:val="single" w:sz="6" w:space="0" w:color="8064A2"/>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4BACC6"/>
          <w:insideV w:val="single" w:sz="6" w:space="0" w:color="4BACC6"/>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F79646"/>
          <w:insideV w:val="single" w:sz="6" w:space="0" w:color="F79646"/>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7BFDE"/>
      </w:tcPr>
    </w:tblStylePr>
  </w:style>
  <w:style w:type="table" w:styleId="3-2">
    <w:name w:val="Medium Grid 3 Accent 2"/>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DFA7A6"/>
      </w:tcPr>
    </w:tblStylePr>
  </w:style>
  <w:style w:type="table" w:styleId="3-3">
    <w:name w:val="Medium Grid 3 Accent 3"/>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DDDAC"/>
      </w:tcPr>
    </w:tblStylePr>
  </w:style>
  <w:style w:type="table" w:styleId="3-4">
    <w:name w:val="Medium Grid 3 Accent 4"/>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BFB1D0"/>
      </w:tcPr>
    </w:tblStylePr>
  </w:style>
  <w:style w:type="table" w:styleId="3-5">
    <w:name w:val="Medium Grid 3 Accent 5"/>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A5D5E2"/>
      </w:tcPr>
    </w:tblStylePr>
  </w:style>
  <w:style w:type="table" w:styleId="3-6">
    <w:name w:val="Medium Grid 3 Accent 6"/>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2C4C74"/>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772C2A"/>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5E753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4C3B62"/>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276A7C"/>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B65608"/>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styleId="TOC">
    <w:name w:val="TOC Heading"/>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styleId="affffa">
    <w:name w:val="Bibliography"/>
    <w:basedOn w:val="a"/>
    <w:next w:val="a"/>
  </w:style>
  <w:style w:type="table" w:customStyle="1" w:styleId="ColorfulGrid1">
    <w:name w:val="Colorful Grid1"/>
    <w:basedOn w:val="a2"/>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blStyleRowBandSize w:val="1"/>
      <w:tblStyleColBandSize w:val="1"/>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000000"/>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b">
    <w:name w:val="Intense Quote"/>
    <w:basedOn w:val="a"/>
    <w:next w:val="a"/>
    <w:link w:val="affffc"/>
    <w:qFormat/>
    <w:pPr>
      <w:pBdr>
        <w:bottom w:val="single" w:sz="4" w:space="4" w:color="4F81BD"/>
      </w:pBdr>
      <w:spacing w:before="200" w:after="280"/>
      <w:ind w:left="936" w:right="936"/>
    </w:pPr>
    <w:rPr>
      <w:rFonts w:cs="Simplified Arabic"/>
      <w:b/>
      <w:bCs/>
      <w:i/>
      <w:iCs/>
      <w:color w:val="4F81BD"/>
    </w:rPr>
  </w:style>
  <w:style w:type="character" w:customStyle="1" w:styleId="affffc">
    <w:name w:val="明显引用 字符"/>
    <w:link w:val="affffb"/>
    <w:rPr>
      <w:b/>
      <w:bCs/>
      <w:i/>
      <w:iCs/>
      <w:color w:val="4F81BD"/>
      <w:sz w:val="24"/>
      <w:szCs w:val="24"/>
      <w:lang w:bidi="ar-AE"/>
    </w:rPr>
  </w:style>
  <w:style w:type="table" w:customStyle="1" w:styleId="LightGrid1">
    <w:name w:val="Light Grid1"/>
    <w:basedOn w:val="a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LightGrid-Accent11">
    <w:name w:val="Light Grid - Accent 11"/>
    <w:basedOn w:val="a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LightList1">
    <w:name w:val="Light List1"/>
    <w:basedOn w:val="a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000000"/>
          <w:insideV w:val="single" w:sz="6" w:space="0" w:color="000000"/>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08080"/>
      </w:tcPr>
    </w:tblStylePr>
  </w:style>
  <w:style w:type="table" w:customStyle="1" w:styleId="MediumList11">
    <w:name w:val="Medium List 11"/>
    <w:basedOn w:val="a2"/>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d">
    <w:name w:val="Quote"/>
    <w:basedOn w:val="a"/>
    <w:next w:val="a"/>
    <w:link w:val="affffe"/>
    <w:qFormat/>
    <w:rPr>
      <w:rFonts w:cs="Simplified Arabic"/>
      <w:i/>
      <w:iCs/>
      <w:color w:val="000000"/>
    </w:rPr>
  </w:style>
  <w:style w:type="character" w:customStyle="1" w:styleId="affffe">
    <w:name w:val="引用 字符"/>
    <w:link w:val="affffd"/>
    <w:rPr>
      <w:i/>
      <w:iCs/>
      <w:color w:val="000000"/>
      <w:sz w:val="24"/>
      <w:szCs w:val="24"/>
      <w:lang w:bidi="ar-AE"/>
    </w:rPr>
  </w:style>
  <w:style w:type="paragraph" w:customStyle="1" w:styleId="StandardL9">
    <w:name w:val="Standard L9"/>
    <w:basedOn w:val="a"/>
    <w:next w:val="32"/>
    <w:link w:val="StandardL9Char"/>
    <w:pPr>
      <w:numPr>
        <w:ilvl w:val="8"/>
        <w:numId w:val="1"/>
      </w:numPr>
      <w:tabs>
        <w:tab w:val="left" w:pos="2160"/>
      </w:tabs>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tabs>
        <w:tab w:val="left" w:pos="1440"/>
      </w:tabs>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tabs>
        <w:tab w:val="left" w:pos="4320"/>
      </w:tabs>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tabs>
        <w:tab w:val="left" w:pos="3600"/>
      </w:tabs>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tabs>
        <w:tab w:val="left" w:pos="2880"/>
      </w:tabs>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tabs>
        <w:tab w:val="left" w:pos="0"/>
      </w:tabs>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tabs>
        <w:tab w:val="left" w:pos="0"/>
      </w:tabs>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tabs>
        <w:tab w:val="left" w:pos="5040"/>
      </w:tabs>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tabs>
        <w:tab w:val="left" w:pos="4320"/>
      </w:tabs>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tabs>
        <w:tab w:val="left" w:pos="3600"/>
      </w:tabs>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tabs>
        <w:tab w:val="left" w:pos="2880"/>
      </w:tabs>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tabs>
        <w:tab w:val="left" w:pos="2160"/>
      </w:tabs>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tabs>
        <w:tab w:val="left" w:pos="1440"/>
      </w:tabs>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tabs>
        <w:tab w:val="left" w:pos="720"/>
      </w:tabs>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tabs>
        <w:tab w:val="left" w:pos="2160"/>
      </w:tabs>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tabs>
        <w:tab w:val="left" w:pos="1440"/>
      </w:tabs>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tabs>
        <w:tab w:val="left" w:pos="720"/>
      </w:tabs>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tabs>
        <w:tab w:val="left" w:pos="720"/>
      </w:tabs>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paragraph" w:customStyle="1" w:styleId="Body">
    <w:name w:val="Body"/>
    <w:basedOn w:val="a"/>
    <w:rsid w:val="00A91D8C"/>
    <w:pPr>
      <w:spacing w:after="140" w:line="290" w:lineRule="auto"/>
    </w:pPr>
    <w:rPr>
      <w:rFonts w:ascii="Arial" w:hAnsi="Arial"/>
      <w:kern w:val="20"/>
      <w:sz w:val="20"/>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Words>
  <Characters>687</Characters>
  <Application>Microsoft Office Word</Application>
  <DocSecurity>0</DocSecurity>
  <Lines>5</Lines>
  <Paragraphs>1</Paragraphs>
  <ScaleCrop>false</ScaleCrop>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2022-06-27T10:22:00Z</dcterms:created>
  <dcterms:modified xsi:type="dcterms:W3CDTF">2022-06-27T10:22:00Z</dcterms:modified>
</cp:coreProperties>
</file>