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0CA4B1" w14:textId="492B5F1C" w:rsidR="00D41044" w:rsidRPr="00BD5E50" w:rsidRDefault="003E30DF" w:rsidP="00BD5E50">
      <w:pPr>
        <w:spacing w:after="100" w:afterAutospacing="1"/>
        <w:jc w:val="center"/>
        <w:rPr>
          <w:rFonts w:ascii="黑体" w:eastAsia="黑体" w:hAnsi="黑体"/>
          <w:sz w:val="36"/>
          <w:szCs w:val="36"/>
        </w:rPr>
      </w:pPr>
      <w:r w:rsidRPr="00BD5E50">
        <w:rPr>
          <w:rFonts w:ascii="黑体" w:eastAsia="黑体" w:hAnsi="黑体" w:hint="eastAsia"/>
          <w:sz w:val="36"/>
          <w:szCs w:val="36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447"/>
        <w:gridCol w:w="5953"/>
      </w:tblGrid>
      <w:tr w:rsidR="009D3997" w:rsidRPr="0058408F" w14:paraId="5A2A4EC5" w14:textId="77777777" w:rsidTr="003F418A">
        <w:trPr>
          <w:trHeight w:val="500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F1700BB" w14:textId="2100F409" w:rsidR="003801AB" w:rsidRPr="0058408F" w:rsidRDefault="0049589B" w:rsidP="0058408F">
            <w:pPr>
              <w:adjustRightInd w:val="0"/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7400" w:type="dxa"/>
            <w:gridSpan w:val="2"/>
            <w:shd w:val="clear" w:color="auto" w:fill="auto"/>
            <w:vAlign w:val="center"/>
          </w:tcPr>
          <w:p w14:paraId="0083C507" w14:textId="65AFF143" w:rsidR="003801AB" w:rsidRPr="0058408F" w:rsidRDefault="00742D0C" w:rsidP="003F418A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</w:rPr>
              <w:t>美国华平投资集团收购中欧基金管理有限公司股权案</w:t>
            </w:r>
          </w:p>
        </w:tc>
      </w:tr>
      <w:tr w:rsidR="009D3997" w:rsidRPr="0058408F" w14:paraId="4A321ED4" w14:textId="77777777" w:rsidTr="003F418A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241CC25F" w14:textId="7DE24FE5" w:rsidR="0090289E" w:rsidRPr="0058408F" w:rsidRDefault="0090289E" w:rsidP="0058408F">
            <w:pPr>
              <w:adjustRightInd w:val="0"/>
              <w:snapToGrid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交易概况（限</w:t>
            </w: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200</w:t>
            </w: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7400" w:type="dxa"/>
            <w:gridSpan w:val="2"/>
            <w:shd w:val="clear" w:color="auto" w:fill="auto"/>
          </w:tcPr>
          <w:p w14:paraId="7EC05A5D" w14:textId="3A3B523D" w:rsidR="00A1342A" w:rsidRDefault="00C77F2C" w:rsidP="007E27D6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</w:rPr>
              <w:t>美国华平投资集团</w:t>
            </w:r>
            <w:r w:rsidR="00F768B7" w:rsidRPr="0058408F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华平</w:t>
            </w:r>
            <w:r w:rsidR="00B81619" w:rsidRPr="0058408F">
              <w:rPr>
                <w:rFonts w:ascii="Times New Roman" w:hAnsi="Times New Roman" w:hint="eastAsia"/>
                <w:sz w:val="24"/>
                <w:szCs w:val="24"/>
              </w:rPr>
              <w:t>投资</w:t>
            </w:r>
            <w:r w:rsidR="00F768B7" w:rsidRPr="0058408F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8101E6" w:rsidRPr="0058408F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="00E51BA0" w:rsidRPr="00E51BA0">
              <w:rPr>
                <w:rFonts w:ascii="Times New Roman" w:hAnsi="Times New Roman"/>
                <w:sz w:val="24"/>
                <w:szCs w:val="24"/>
              </w:rPr>
              <w:t>Unione di Banche Italiane S.p.A.</w:t>
            </w:r>
            <w:r w:rsidR="008101E6" w:rsidRPr="0058408F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3F418A">
              <w:rPr>
                <w:rFonts w:ascii="Times New Roman" w:hAnsi="Times New Roman" w:hint="eastAsia"/>
                <w:sz w:val="24"/>
                <w:szCs w:val="24"/>
              </w:rPr>
              <w:t>现已被合并为</w:t>
            </w:r>
            <w:r w:rsidR="003F418A" w:rsidRPr="003F418A">
              <w:rPr>
                <w:rFonts w:ascii="Times New Roman" w:hAnsi="Times New Roman" w:hint="eastAsia"/>
                <w:bCs/>
                <w:sz w:val="24"/>
                <w:szCs w:val="24"/>
              </w:rPr>
              <w:t>意大利联合圣保罗银行</w:t>
            </w:r>
            <w:r w:rsidR="003F418A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E51BA0" w:rsidRPr="0058408F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="00E51BA0" w:rsidRPr="00E51BA0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="00E51BA0" w:rsidRPr="00E51BA0">
              <w:rPr>
                <w:rFonts w:ascii="Times New Roman" w:hAnsi="Times New Roman"/>
                <w:sz w:val="24"/>
                <w:szCs w:val="24"/>
              </w:rPr>
              <w:t>BI</w:t>
            </w:r>
            <w:r w:rsidR="003F418A">
              <w:rPr>
                <w:rFonts w:ascii="Times New Roman" w:hAnsi="Times New Roman"/>
                <w:sz w:val="24"/>
                <w:szCs w:val="24"/>
              </w:rPr>
              <w:t>银行</w:t>
            </w:r>
            <w:r w:rsidR="00E51BA0" w:rsidRPr="0058408F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="008101E6" w:rsidRPr="0058408F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8101E6" w:rsidRPr="0058408F">
              <w:rPr>
                <w:rFonts w:ascii="Times New Roman" w:hAnsi="Times New Roman"/>
                <w:sz w:val="24"/>
                <w:szCs w:val="24"/>
              </w:rPr>
              <w:t>签署协议</w:t>
            </w:r>
            <w:r w:rsidR="008101E6" w:rsidRPr="0058408F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3F43A6" w:rsidRPr="0058408F">
              <w:rPr>
                <w:rFonts w:ascii="Times New Roman" w:hAnsi="Times New Roman" w:hint="eastAsia"/>
                <w:sz w:val="24"/>
                <w:szCs w:val="24"/>
              </w:rPr>
              <w:t>华平投资（通过其关联实体）收购</w:t>
            </w:r>
            <w:r w:rsidR="00E51BA0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="00E51BA0">
              <w:rPr>
                <w:rFonts w:ascii="Times New Roman" w:hAnsi="Times New Roman"/>
                <w:sz w:val="24"/>
                <w:szCs w:val="24"/>
              </w:rPr>
              <w:t>BI</w:t>
            </w:r>
            <w:r w:rsidR="00957310">
              <w:rPr>
                <w:rFonts w:ascii="Times New Roman" w:hAnsi="Times New Roman"/>
                <w:sz w:val="24"/>
                <w:szCs w:val="24"/>
              </w:rPr>
              <w:t>银行</w:t>
            </w:r>
            <w:r w:rsidR="003F43A6" w:rsidRPr="0058408F">
              <w:rPr>
                <w:rFonts w:ascii="Times New Roman" w:hAnsi="Times New Roman" w:hint="eastAsia"/>
                <w:sz w:val="24"/>
                <w:szCs w:val="24"/>
              </w:rPr>
              <w:t>持有的中欧基金管理有限公司（“中欧基金”）</w:t>
            </w:r>
            <w:r w:rsidR="003F43A6" w:rsidRPr="0058408F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3F43A6" w:rsidRPr="0058408F">
              <w:rPr>
                <w:rFonts w:ascii="Times New Roman" w:hAnsi="Times New Roman"/>
                <w:sz w:val="24"/>
                <w:szCs w:val="24"/>
              </w:rPr>
              <w:t>3.3</w:t>
            </w:r>
            <w:r w:rsidR="003F43A6" w:rsidRPr="0058408F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3F418A">
              <w:rPr>
                <w:rFonts w:ascii="Times New Roman" w:hAnsi="Times New Roman" w:hint="eastAsia"/>
                <w:sz w:val="24"/>
                <w:szCs w:val="24"/>
              </w:rPr>
              <w:t>的股权</w:t>
            </w:r>
            <w:r w:rsidR="00325802" w:rsidRPr="0058408F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="003F418A" w:rsidRPr="003F418A">
              <w:rPr>
                <w:rFonts w:ascii="Times New Roman" w:hAnsi="Times New Roman"/>
                <w:sz w:val="24"/>
                <w:szCs w:val="24"/>
              </w:rPr>
              <w:t>中欧基金主要从事公募基金管理业务</w:t>
            </w:r>
            <w:r w:rsidR="003F418A" w:rsidRPr="003F418A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1A63EBCD" w14:textId="77777777" w:rsidR="00FE11B6" w:rsidRPr="003F418A" w:rsidRDefault="00FE11B6" w:rsidP="007E27D6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14:paraId="0659E327" w14:textId="66B0682A" w:rsidR="00AD0BF0" w:rsidRDefault="003F418A" w:rsidP="00362B42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交易前，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UBI</w:t>
            </w:r>
            <w:r>
              <w:rPr>
                <w:rFonts w:ascii="Times New Roman" w:hAnsi="Times New Roman" w:hint="eastAsia"/>
                <w:sz w:val="24"/>
                <w:szCs w:val="24"/>
              </w:rPr>
              <w:t>银行与某自然人各持有</w:t>
            </w:r>
            <w:r w:rsidRPr="003F418A">
              <w:rPr>
                <w:rFonts w:ascii="Times New Roman" w:hAnsi="Times New Roman" w:hint="eastAsia"/>
                <w:sz w:val="24"/>
                <w:szCs w:val="24"/>
              </w:rPr>
              <w:t>中欧基金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hAnsi="Times New Roman"/>
                <w:sz w:val="24"/>
                <w:szCs w:val="24"/>
              </w:rPr>
              <w:t>的股权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，对中欧基金</w:t>
            </w:r>
            <w:r w:rsidRPr="003F418A">
              <w:rPr>
                <w:rFonts w:ascii="Times New Roman" w:hAnsi="Times New Roman" w:hint="eastAsia"/>
                <w:sz w:val="24"/>
                <w:szCs w:val="24"/>
              </w:rPr>
              <w:t>有控制权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="001C7CDD" w:rsidRPr="0058408F">
              <w:rPr>
                <w:rFonts w:ascii="Times New Roman" w:hAnsi="Times New Roman" w:hint="eastAsia"/>
                <w:sz w:val="24"/>
                <w:szCs w:val="24"/>
              </w:rPr>
              <w:t>交易后，华平投资将持有中欧基金</w:t>
            </w:r>
            <w:r w:rsidR="001C7CDD" w:rsidRPr="0058408F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1C7CDD" w:rsidRPr="0058408F">
              <w:rPr>
                <w:rFonts w:ascii="Times New Roman" w:hAnsi="Times New Roman"/>
                <w:sz w:val="24"/>
                <w:szCs w:val="24"/>
              </w:rPr>
              <w:t>3.3</w:t>
            </w:r>
            <w:r w:rsidR="001C7CDD" w:rsidRPr="0058408F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58408F" w:rsidRPr="0058408F">
              <w:rPr>
                <w:rFonts w:ascii="Times New Roman" w:hAnsi="Times New Roman" w:hint="eastAsia"/>
                <w:sz w:val="24"/>
                <w:szCs w:val="24"/>
              </w:rPr>
              <w:t>的股权，华平投资与某自然人</w:t>
            </w:r>
            <w:r w:rsidR="001C7CDD" w:rsidRPr="0058408F">
              <w:rPr>
                <w:rFonts w:ascii="Times New Roman" w:hAnsi="Times New Roman" w:hint="eastAsia"/>
                <w:sz w:val="24"/>
                <w:szCs w:val="24"/>
              </w:rPr>
              <w:t>对中欧基金有控制权。</w:t>
            </w:r>
          </w:p>
          <w:p w14:paraId="7E597D8A" w14:textId="3457A43D" w:rsidR="00FE11B6" w:rsidRPr="0058408F" w:rsidRDefault="00FE11B6" w:rsidP="007E27D6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7BFB" w:rsidRPr="0058408F" w14:paraId="1A8326C1" w14:textId="77777777" w:rsidTr="003F418A">
        <w:trPr>
          <w:trHeight w:val="92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D5830E" w14:textId="34B0357D" w:rsidR="005B7BFB" w:rsidRPr="0058408F" w:rsidRDefault="005B7BF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参与集中的经营者简介</w:t>
            </w:r>
            <w:r w:rsidRPr="005568D8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（每个限</w:t>
            </w:r>
            <w:r w:rsidRPr="005568D8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100</w:t>
            </w:r>
            <w:r w:rsidRPr="005568D8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字以内</w:t>
            </w:r>
            <w:r w:rsidRPr="005568D8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）</w:t>
            </w:r>
          </w:p>
        </w:tc>
        <w:tc>
          <w:tcPr>
            <w:tcW w:w="1447" w:type="dxa"/>
            <w:shd w:val="clear" w:color="auto" w:fill="auto"/>
          </w:tcPr>
          <w:p w14:paraId="3D119A56" w14:textId="7CF78083" w:rsidR="005B7BFB" w:rsidRPr="0058408F" w:rsidRDefault="005B7BFB" w:rsidP="00621D03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  <w:lang w:val="en-GB"/>
              </w:rPr>
              <w:t>华平投资</w:t>
            </w:r>
          </w:p>
        </w:tc>
        <w:tc>
          <w:tcPr>
            <w:tcW w:w="5953" w:type="dxa"/>
            <w:shd w:val="clear" w:color="auto" w:fill="auto"/>
          </w:tcPr>
          <w:p w14:paraId="4F712537" w14:textId="2CB7B6E7" w:rsidR="005B7BFB" w:rsidRDefault="005B7BFB" w:rsidP="00362B42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</w:rPr>
              <w:t>华平投资于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19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66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sz w:val="24"/>
                <w:szCs w:val="24"/>
              </w:rPr>
              <w:t>在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美国成立。华平投资是一家全球性私募股权投资公司，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投资组合公司活跃在消费、能源、金融服务、医疗保健、工业和商业服务、房地产及科技等领域。</w:t>
            </w:r>
          </w:p>
          <w:p w14:paraId="1AC4A3B0" w14:textId="77777777" w:rsidR="005B7BFB" w:rsidRPr="0058408F" w:rsidRDefault="005B7BF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75A9E98" w14:textId="6CACA771" w:rsidR="005B7BFB" w:rsidRPr="0058408F" w:rsidRDefault="005B7BFB" w:rsidP="00362B42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</w:rPr>
              <w:t>华平投资最终控制人为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自然人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，与华平投资主营业务相同。</w:t>
            </w:r>
          </w:p>
        </w:tc>
      </w:tr>
      <w:tr w:rsidR="005B7BFB" w:rsidRPr="0058408F" w14:paraId="4247F807" w14:textId="77777777" w:rsidTr="003F418A">
        <w:trPr>
          <w:trHeight w:val="557"/>
          <w:jc w:val="center"/>
        </w:trPr>
        <w:tc>
          <w:tcPr>
            <w:tcW w:w="1809" w:type="dxa"/>
            <w:vMerge/>
            <w:shd w:val="clear" w:color="auto" w:fill="D9D9D9"/>
          </w:tcPr>
          <w:p w14:paraId="3472856B" w14:textId="77777777" w:rsidR="005B7BFB" w:rsidRPr="0058408F" w:rsidRDefault="005B7BF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14:paraId="28752267" w14:textId="0BD59A08" w:rsidR="005B7BFB" w:rsidRPr="0058408F" w:rsidRDefault="005B7BFB" w:rsidP="00621D03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8408F">
              <w:rPr>
                <w:rFonts w:ascii="Times New Roman" w:hAnsi="Times New Roman"/>
                <w:sz w:val="24"/>
                <w:szCs w:val="24"/>
                <w:lang w:val="en-GB"/>
              </w:rPr>
              <w:t>中欧基金</w:t>
            </w:r>
          </w:p>
        </w:tc>
        <w:tc>
          <w:tcPr>
            <w:tcW w:w="5953" w:type="dxa"/>
            <w:shd w:val="clear" w:color="auto" w:fill="auto"/>
          </w:tcPr>
          <w:p w14:paraId="6FB0EB49" w14:textId="4096F263" w:rsidR="005B7BFB" w:rsidRDefault="005B7BFB" w:rsidP="0058408F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中欧基金于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2006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sz w:val="24"/>
                <w:szCs w:val="24"/>
              </w:rPr>
              <w:t>在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上海市成立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中欧基金主要在中国境内从事公募基金管理业务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7B19C41B" w14:textId="77777777" w:rsidR="005B7BFB" w:rsidRPr="0058408F" w:rsidRDefault="005B7BFB" w:rsidP="0058408F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30B59CAA" w14:textId="77A21F28" w:rsidR="005B7BFB" w:rsidRPr="0058408F" w:rsidRDefault="005B7BFB" w:rsidP="00983DF8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sz w:val="24"/>
                <w:szCs w:val="24"/>
              </w:rPr>
              <w:t>中欧基金的最终控制人包括</w:t>
            </w:r>
            <w:r>
              <w:rPr>
                <w:rFonts w:ascii="Times New Roman" w:hAnsi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>BI</w:t>
            </w:r>
            <w:r>
              <w:rPr>
                <w:rFonts w:ascii="Times New Roman" w:hAnsi="Times New Roman"/>
                <w:sz w:val="24"/>
                <w:szCs w:val="24"/>
              </w:rPr>
              <w:t>银行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>
              <w:rPr>
                <w:rFonts w:ascii="Times New Roman" w:hAnsi="Times New Roman" w:hint="eastAsia"/>
                <w:sz w:val="24"/>
                <w:szCs w:val="24"/>
              </w:rPr>
              <w:t>自然人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>BI</w:t>
            </w:r>
            <w:r>
              <w:rPr>
                <w:rFonts w:ascii="Times New Roman" w:hAnsi="Times New Roman"/>
                <w:sz w:val="24"/>
                <w:szCs w:val="24"/>
              </w:rPr>
              <w:t>银行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是一家总部位于意大利的银行，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其业务包括财产管理、零售银行、投资银行</w:t>
            </w:r>
            <w:r w:rsidRPr="0058408F">
              <w:rPr>
                <w:rFonts w:ascii="Times New Roman" w:hAnsi="Times New Roman"/>
                <w:sz w:val="24"/>
                <w:szCs w:val="24"/>
              </w:rPr>
              <w:t>和商业银行等业务。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该自然人</w:t>
            </w:r>
            <w:r w:rsidRPr="0058408F">
              <w:rPr>
                <w:rFonts w:ascii="Times New Roman" w:hAnsi="Times New Roman" w:hint="eastAsia"/>
                <w:sz w:val="24"/>
                <w:szCs w:val="24"/>
              </w:rPr>
              <w:t>不控制其他实质开展业务的实体。</w:t>
            </w:r>
          </w:p>
        </w:tc>
      </w:tr>
      <w:tr w:rsidR="005B7BFB" w:rsidRPr="0058408F" w14:paraId="274EEF60" w14:textId="77777777" w:rsidTr="003F418A">
        <w:trPr>
          <w:trHeight w:val="557"/>
          <w:jc w:val="center"/>
        </w:trPr>
        <w:tc>
          <w:tcPr>
            <w:tcW w:w="1809" w:type="dxa"/>
            <w:vMerge/>
            <w:shd w:val="clear" w:color="auto" w:fill="D9D9D9"/>
          </w:tcPr>
          <w:p w14:paraId="1806674B" w14:textId="77777777" w:rsidR="005B7BFB" w:rsidRPr="0058408F" w:rsidRDefault="005B7BF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14:paraId="48B56F6E" w14:textId="1D0CF5F7" w:rsidR="005B7BFB" w:rsidRPr="0058408F" w:rsidRDefault="007421A3" w:rsidP="00621D03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某自然人</w:t>
            </w:r>
          </w:p>
        </w:tc>
        <w:tc>
          <w:tcPr>
            <w:tcW w:w="5953" w:type="dxa"/>
            <w:shd w:val="clear" w:color="auto" w:fill="auto"/>
          </w:tcPr>
          <w:p w14:paraId="738097DD" w14:textId="57EE1A62" w:rsidR="003E2788" w:rsidRPr="0058408F" w:rsidRDefault="007421A3" w:rsidP="00AC3761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该</w:t>
            </w:r>
            <w:r w:rsidR="007B12E0">
              <w:rPr>
                <w:rFonts w:ascii="Times New Roman" w:hAnsi="Times New Roman" w:hint="eastAsia"/>
                <w:sz w:val="24"/>
                <w:szCs w:val="24"/>
              </w:rPr>
              <w:t>自然人</w:t>
            </w:r>
            <w:r w:rsidR="00AC3761" w:rsidRPr="00AC3761">
              <w:rPr>
                <w:rFonts w:ascii="Times New Roman" w:hAnsi="Times New Roman" w:hint="eastAsia"/>
                <w:sz w:val="24"/>
                <w:szCs w:val="24"/>
              </w:rPr>
              <w:t>为中欧基金的最终控制人之一，主要通过中欧基金在中国境内从事公募基金管理业务。除中欧基金外，</w:t>
            </w:r>
            <w:r w:rsidR="00AC3761">
              <w:rPr>
                <w:rFonts w:ascii="Times New Roman" w:hAnsi="Times New Roman" w:hint="eastAsia"/>
                <w:sz w:val="24"/>
                <w:szCs w:val="24"/>
              </w:rPr>
              <w:t>该自然人</w:t>
            </w:r>
            <w:r w:rsidR="00AC3761" w:rsidRPr="00AC3761">
              <w:rPr>
                <w:rFonts w:ascii="Times New Roman" w:hAnsi="Times New Roman" w:hint="eastAsia"/>
                <w:sz w:val="24"/>
                <w:szCs w:val="24"/>
              </w:rPr>
              <w:t>不控制其他实质开展业务的实体</w:t>
            </w:r>
            <w:r w:rsidR="00DE2A31" w:rsidRPr="00DE2A31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9D3997" w:rsidRPr="0058408F" w14:paraId="6B441D1B" w14:textId="77777777" w:rsidTr="003F418A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E030F50" w14:textId="4FBDBD60" w:rsidR="003801AB" w:rsidRPr="0058408F" w:rsidRDefault="00D6021E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00" w:type="dxa"/>
            <w:gridSpan w:val="2"/>
            <w:shd w:val="clear" w:color="auto" w:fill="auto"/>
          </w:tcPr>
          <w:p w14:paraId="366F6A0C" w14:textId="25506873" w:rsidR="003801AB" w:rsidRPr="0058408F" w:rsidRDefault="00CD109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 w:cs="宋体" w:hint="eastAsia"/>
                <w:bCs/>
                <w:color w:val="000000"/>
                <w:sz w:val="24"/>
                <w:szCs w:val="24"/>
                <w:lang w:val="en-GB"/>
              </w:rPr>
              <w:sym w:font="Wingdings" w:char="00FE"/>
            </w:r>
            <w:r w:rsidR="00380694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B1FC0" w:rsidRPr="0058408F">
              <w:rPr>
                <w:rFonts w:ascii="Times New Roman" w:hAnsi="Times New Roman"/>
                <w:sz w:val="24"/>
                <w:szCs w:val="24"/>
              </w:rPr>
              <w:t>1</w:t>
            </w:r>
            <w:r w:rsidR="001B1FC0" w:rsidRPr="0058408F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1B1FC0" w:rsidRPr="0058408F">
              <w:rPr>
                <w:rFonts w:ascii="Times New Roman" w:hAnsi="Times New Roman"/>
                <w:sz w:val="24"/>
                <w:szCs w:val="24"/>
              </w:rPr>
              <w:t>15%</w:t>
            </w:r>
            <w:r w:rsidR="001B1FC0" w:rsidRPr="0058408F">
              <w:rPr>
                <w:rFonts w:ascii="Times New Roman" w:hAnsi="Times New Roman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9D3997" w:rsidRPr="0058408F" w14:paraId="4BDA3E54" w14:textId="77777777" w:rsidTr="003F418A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14:paraId="2F1D9157" w14:textId="77777777" w:rsidR="003801AB" w:rsidRPr="0058408F" w:rsidRDefault="003801A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00" w:type="dxa"/>
            <w:gridSpan w:val="2"/>
            <w:shd w:val="clear" w:color="auto" w:fill="auto"/>
          </w:tcPr>
          <w:p w14:paraId="1C5D8C40" w14:textId="0735009D" w:rsidR="003801AB" w:rsidRPr="0058408F" w:rsidRDefault="00AF1D3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□</w:t>
            </w:r>
            <w:r w:rsidR="00B82B21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80643" w:rsidRPr="0058408F">
              <w:rPr>
                <w:rFonts w:ascii="Times New Roman" w:hAnsi="Times New Roman"/>
                <w:sz w:val="24"/>
                <w:szCs w:val="24"/>
              </w:rPr>
              <w:t>2</w:t>
            </w:r>
            <w:r w:rsidR="00980643" w:rsidRPr="0058408F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80643" w:rsidRPr="0058408F">
              <w:rPr>
                <w:rFonts w:ascii="Times New Roman" w:hAnsi="Times New Roman"/>
                <w:sz w:val="24"/>
                <w:szCs w:val="24"/>
              </w:rPr>
              <w:t>25%</w:t>
            </w:r>
            <w:r w:rsidR="00980643" w:rsidRPr="0058408F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97" w:rsidRPr="0058408F" w14:paraId="71E5FD1A" w14:textId="77777777" w:rsidTr="003F418A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14:paraId="0E95F682" w14:textId="77777777" w:rsidR="003801AB" w:rsidRPr="0058408F" w:rsidRDefault="003801A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00" w:type="dxa"/>
            <w:gridSpan w:val="2"/>
            <w:shd w:val="clear" w:color="auto" w:fill="auto"/>
          </w:tcPr>
          <w:p w14:paraId="2A1E9279" w14:textId="72163BB2" w:rsidR="003801AB" w:rsidRPr="0058408F" w:rsidRDefault="00C77F2C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□</w:t>
            </w:r>
            <w:r w:rsidR="009F3240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426FA" w:rsidRPr="0058408F">
              <w:rPr>
                <w:rFonts w:ascii="Times New Roman" w:hAnsi="Times New Roman"/>
                <w:sz w:val="24"/>
                <w:szCs w:val="24"/>
              </w:rPr>
              <w:t>3</w:t>
            </w:r>
            <w:r w:rsidR="00B426FA" w:rsidRPr="0058408F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426FA" w:rsidRPr="0058408F">
              <w:rPr>
                <w:rFonts w:ascii="Times New Roman" w:hAnsi="Times New Roman"/>
                <w:sz w:val="24"/>
                <w:szCs w:val="24"/>
              </w:rPr>
              <w:t>25%</w:t>
            </w:r>
            <w:r w:rsidR="00B426FA" w:rsidRPr="0058408F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97" w:rsidRPr="0058408F" w14:paraId="1CC820CF" w14:textId="77777777" w:rsidTr="003F418A">
        <w:trPr>
          <w:trHeight w:val="665"/>
          <w:jc w:val="center"/>
        </w:trPr>
        <w:tc>
          <w:tcPr>
            <w:tcW w:w="1809" w:type="dxa"/>
            <w:vMerge/>
            <w:shd w:val="clear" w:color="auto" w:fill="D9D9D9"/>
          </w:tcPr>
          <w:p w14:paraId="1F2BC3C9" w14:textId="77777777" w:rsidR="003801AB" w:rsidRPr="0058408F" w:rsidRDefault="003801A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00" w:type="dxa"/>
            <w:gridSpan w:val="2"/>
            <w:shd w:val="clear" w:color="auto" w:fill="auto"/>
          </w:tcPr>
          <w:p w14:paraId="6D02BAE0" w14:textId="590A2062" w:rsidR="003801AB" w:rsidRPr="0058408F" w:rsidRDefault="00E32848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□</w:t>
            </w:r>
            <w:r w:rsidR="009F3240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81679" w:rsidRPr="0058408F">
              <w:rPr>
                <w:rFonts w:ascii="Times New Roman" w:hAnsi="Times New Roman"/>
                <w:sz w:val="24"/>
                <w:szCs w:val="24"/>
              </w:rPr>
              <w:t>4</w:t>
            </w:r>
            <w:r w:rsidR="00D81679" w:rsidRPr="0058408F">
              <w:rPr>
                <w:rFonts w:ascii="Times New Roman" w:hAnsi="Times New Roman"/>
                <w:sz w:val="24"/>
                <w:szCs w:val="24"/>
              </w:rPr>
              <w:t>、</w:t>
            </w:r>
            <w:r w:rsidR="00C83802" w:rsidRPr="0058408F">
              <w:rPr>
                <w:rFonts w:ascii="Times New Roman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9D3997" w:rsidRPr="0058408F" w14:paraId="6762C9C5" w14:textId="77777777" w:rsidTr="003F418A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14:paraId="449F5B5F" w14:textId="77777777" w:rsidR="003801AB" w:rsidRPr="0058408F" w:rsidRDefault="003801A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00" w:type="dxa"/>
            <w:gridSpan w:val="2"/>
            <w:shd w:val="clear" w:color="auto" w:fill="auto"/>
          </w:tcPr>
          <w:p w14:paraId="308131DD" w14:textId="6015762F" w:rsidR="003801AB" w:rsidRPr="0058408F" w:rsidRDefault="008101E6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□</w:t>
            </w:r>
            <w:r w:rsidR="00380694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802" w:rsidRPr="0058408F">
              <w:rPr>
                <w:rFonts w:ascii="Times New Roman" w:hAnsi="Times New Roman"/>
                <w:sz w:val="24"/>
                <w:szCs w:val="24"/>
              </w:rPr>
              <w:t>5</w:t>
            </w:r>
            <w:r w:rsidR="00C83802" w:rsidRPr="0058408F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97" w:rsidRPr="0058408F" w14:paraId="4AF781CC" w14:textId="77777777" w:rsidTr="003F418A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14:paraId="53E36647" w14:textId="77777777" w:rsidR="003801AB" w:rsidRPr="0058408F" w:rsidRDefault="003801A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00" w:type="dxa"/>
            <w:gridSpan w:val="2"/>
            <w:shd w:val="clear" w:color="auto" w:fill="auto"/>
          </w:tcPr>
          <w:p w14:paraId="55D79838" w14:textId="2F6EC59E" w:rsidR="003801AB" w:rsidRPr="0058408F" w:rsidRDefault="00E66E51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8408F">
              <w:rPr>
                <w:rFonts w:ascii="Times New Roman" w:hAnsi="Times New Roman"/>
                <w:sz w:val="24"/>
                <w:szCs w:val="24"/>
              </w:rPr>
              <w:t>□</w:t>
            </w:r>
            <w:r w:rsidR="00380694" w:rsidRPr="005840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802" w:rsidRPr="0058408F">
              <w:rPr>
                <w:rFonts w:ascii="Times New Roman" w:hAnsi="Times New Roman"/>
                <w:sz w:val="24"/>
                <w:szCs w:val="24"/>
              </w:rPr>
              <w:t>6</w:t>
            </w:r>
            <w:r w:rsidR="00C83802" w:rsidRPr="0058408F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D3997" w:rsidRPr="0058408F" w14:paraId="56D47D78" w14:textId="77777777" w:rsidTr="003F418A">
        <w:trPr>
          <w:jc w:val="center"/>
        </w:trPr>
        <w:tc>
          <w:tcPr>
            <w:tcW w:w="1809" w:type="dxa"/>
            <w:shd w:val="clear" w:color="auto" w:fill="D9D9D9"/>
          </w:tcPr>
          <w:p w14:paraId="143B46B4" w14:textId="63214D18" w:rsidR="003801AB" w:rsidRPr="0058408F" w:rsidRDefault="0016300B" w:rsidP="00621D03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58408F">
              <w:rPr>
                <w:rFonts w:ascii="Times New Roman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7400" w:type="dxa"/>
            <w:gridSpan w:val="2"/>
            <w:shd w:val="clear" w:color="auto" w:fill="auto"/>
          </w:tcPr>
          <w:p w14:paraId="794FD3F9" w14:textId="77777777" w:rsidR="00585876" w:rsidRPr="0058408F" w:rsidRDefault="003F43A6" w:rsidP="00621D03">
            <w:pPr>
              <w:pStyle w:val="-11"/>
              <w:widowControl/>
              <w:snapToGrid w:val="0"/>
              <w:ind w:firstLineChars="0" w:firstLine="0"/>
              <w:jc w:val="left"/>
              <w:rPr>
                <w:b/>
                <w:sz w:val="24"/>
              </w:rPr>
            </w:pPr>
            <w:r w:rsidRPr="0058408F">
              <w:rPr>
                <w:rFonts w:hint="eastAsia"/>
                <w:b/>
                <w:sz w:val="24"/>
              </w:rPr>
              <w:t>横向重叠：</w:t>
            </w:r>
          </w:p>
          <w:p w14:paraId="1EC73388" w14:textId="090F6A04" w:rsidR="003F43A6" w:rsidRPr="0058408F" w:rsidRDefault="003F43A6" w:rsidP="00621D03">
            <w:pPr>
              <w:pStyle w:val="-11"/>
              <w:widowControl/>
              <w:snapToGrid w:val="0"/>
              <w:ind w:firstLineChars="0" w:firstLine="0"/>
              <w:jc w:val="left"/>
              <w:rPr>
                <w:sz w:val="24"/>
              </w:rPr>
            </w:pPr>
            <w:r w:rsidRPr="0058408F">
              <w:rPr>
                <w:sz w:val="24"/>
              </w:rPr>
              <w:lastRenderedPageBreak/>
              <w:t>202</w:t>
            </w:r>
            <w:r w:rsidR="00F51C38">
              <w:rPr>
                <w:sz w:val="24"/>
              </w:rPr>
              <w:t>2</w:t>
            </w:r>
            <w:r w:rsidRPr="0058408F">
              <w:rPr>
                <w:sz w:val="24"/>
              </w:rPr>
              <w:t>年中国境内公募基金管理市场</w:t>
            </w:r>
            <w:r w:rsidRPr="0058408F">
              <w:rPr>
                <w:rFonts w:hint="eastAsia"/>
                <w:sz w:val="24"/>
              </w:rPr>
              <w:t>：</w:t>
            </w:r>
          </w:p>
          <w:p w14:paraId="50D3579A" w14:textId="2F498EFF" w:rsidR="003F43A6" w:rsidRPr="0058408F" w:rsidRDefault="003F43A6" w:rsidP="00621D03">
            <w:pPr>
              <w:pStyle w:val="-11"/>
              <w:widowControl/>
              <w:snapToGrid w:val="0"/>
              <w:ind w:firstLineChars="0" w:firstLine="0"/>
              <w:jc w:val="left"/>
              <w:rPr>
                <w:sz w:val="24"/>
              </w:rPr>
            </w:pPr>
            <w:r w:rsidRPr="0058408F">
              <w:rPr>
                <w:rFonts w:hint="eastAsia"/>
                <w:sz w:val="24"/>
              </w:rPr>
              <w:t>华平投资：</w:t>
            </w:r>
            <w:r w:rsidRPr="0058408F">
              <w:rPr>
                <w:rFonts w:hint="eastAsia"/>
                <w:sz w:val="24"/>
              </w:rPr>
              <w:t>0-</w:t>
            </w:r>
            <w:r w:rsidRPr="0058408F">
              <w:rPr>
                <w:sz w:val="24"/>
              </w:rPr>
              <w:t>5</w:t>
            </w:r>
            <w:r w:rsidRPr="0058408F">
              <w:rPr>
                <w:rFonts w:hint="eastAsia"/>
                <w:sz w:val="24"/>
              </w:rPr>
              <w:t>%</w:t>
            </w:r>
            <w:r w:rsidRPr="0058408F">
              <w:rPr>
                <w:rFonts w:hint="eastAsia"/>
                <w:sz w:val="24"/>
              </w:rPr>
              <w:t>，中欧基金</w:t>
            </w:r>
            <w:r w:rsidR="00DE2A31">
              <w:rPr>
                <w:rFonts w:hint="eastAsia"/>
                <w:sz w:val="24"/>
              </w:rPr>
              <w:t>及某自然人</w:t>
            </w:r>
            <w:r w:rsidRPr="0058408F">
              <w:rPr>
                <w:rFonts w:hint="eastAsia"/>
                <w:sz w:val="24"/>
              </w:rPr>
              <w:t>：</w:t>
            </w:r>
            <w:r w:rsidRPr="0058408F">
              <w:rPr>
                <w:rFonts w:hint="eastAsia"/>
                <w:sz w:val="24"/>
              </w:rPr>
              <w:t>0-</w:t>
            </w:r>
            <w:r w:rsidRPr="0058408F">
              <w:rPr>
                <w:sz w:val="24"/>
              </w:rPr>
              <w:t>5</w:t>
            </w:r>
            <w:r w:rsidRPr="0058408F">
              <w:rPr>
                <w:rFonts w:hint="eastAsia"/>
                <w:sz w:val="24"/>
              </w:rPr>
              <w:t>%</w:t>
            </w:r>
            <w:r w:rsidRPr="0058408F">
              <w:rPr>
                <w:rFonts w:hint="eastAsia"/>
                <w:sz w:val="24"/>
              </w:rPr>
              <w:t>，双方合计：</w:t>
            </w:r>
            <w:r w:rsidRPr="0058408F">
              <w:rPr>
                <w:rFonts w:hint="eastAsia"/>
                <w:sz w:val="24"/>
              </w:rPr>
              <w:t>0-</w:t>
            </w:r>
            <w:r w:rsidRPr="0058408F">
              <w:rPr>
                <w:sz w:val="24"/>
              </w:rPr>
              <w:t>5</w:t>
            </w:r>
            <w:r w:rsidRPr="0058408F">
              <w:rPr>
                <w:rFonts w:hint="eastAsia"/>
                <w:sz w:val="24"/>
              </w:rPr>
              <w:t>%</w:t>
            </w:r>
          </w:p>
        </w:tc>
      </w:tr>
    </w:tbl>
    <w:p w14:paraId="30DE4C39" w14:textId="77777777" w:rsidR="00211CA0" w:rsidRPr="00705339" w:rsidRDefault="00211CA0" w:rsidP="006F19DD">
      <w:pPr>
        <w:jc w:val="left"/>
        <w:rPr>
          <w:rFonts w:ascii="Times New Roman" w:eastAsia="仿宋" w:hAnsi="Times New Roman"/>
          <w:sz w:val="24"/>
          <w:szCs w:val="24"/>
        </w:rPr>
      </w:pPr>
    </w:p>
    <w:sectPr w:rsidR="00211CA0" w:rsidRPr="00705339" w:rsidSect="003F418A">
      <w:footerReference w:type="default" r:id="rId11"/>
      <w:footerReference w:type="first" r:id="rId12"/>
      <w:pgSz w:w="11906" w:h="16838"/>
      <w:pgMar w:top="1440" w:right="1800" w:bottom="1440" w:left="1800" w:header="737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4A8C11" w14:textId="77777777" w:rsidR="00D21C71" w:rsidRDefault="00D21C71" w:rsidP="00094095">
      <w:r>
        <w:separator/>
      </w:r>
    </w:p>
  </w:endnote>
  <w:endnote w:type="continuationSeparator" w:id="0">
    <w:p w14:paraId="4614E078" w14:textId="77777777" w:rsidR="00D21C71" w:rsidRDefault="00D21C71" w:rsidP="00094095">
      <w:r>
        <w:continuationSeparator/>
      </w:r>
    </w:p>
  </w:endnote>
  <w:endnote w:type="continuationNotice" w:id="1">
    <w:p w14:paraId="1964ECFB" w14:textId="77777777" w:rsidR="00D21C71" w:rsidRDefault="00D21C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94D60" w14:textId="77777777"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BEAFA" w14:textId="1DCC1C9C" w:rsidR="004F0065" w:rsidRDefault="007B2F71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65CB31" wp14:editId="345436EE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905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E233" w14:textId="77777777" w:rsidR="004F0065" w:rsidRDefault="0097325A">
                          <w:pPr>
                            <w:pStyle w:val="MacPacTrailer"/>
                          </w:pPr>
                          <w:fldSimple w:instr=" DOCPROPERTY  docId ">
                            <w:r w:rsidR="00AE7CB3">
                              <w:t>BEI1084870</w:t>
                            </w:r>
                          </w:fldSimple>
                          <w:r w:rsidR="004F0065">
                            <w:t>/</w:t>
                          </w:r>
                          <w:fldSimple w:instr=" DOCPROPERTY  docVersion ">
                            <w:r w:rsidR="00AE7CB3">
                              <w:t>5</w:t>
                            </w:r>
                          </w:fldSimple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fldSimple w:instr=" DOCPROPERTY  docIncludeCliMat ">
                            <w:r w:rsidR="00AE7CB3">
                              <w:instrText>true</w:instrText>
                            </w:r>
                          </w:fldSimple>
                          <w:r w:rsidR="004F0065">
                            <w:instrText xml:space="preserve"> = true </w:instrText>
                          </w:r>
                          <w:fldSimple w:instr=" DOCPROPERTY  docCliMat ">
                            <w:r w:rsidR="00AE7CB3">
                              <w:instrText>168072-0001</w:instrText>
                            </w:r>
                          </w:fldSimple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14:paraId="4AD8A0E8" w14:textId="77777777"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65CB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14:paraId="5B1EE233" w14:textId="77777777" w:rsidR="004F0065" w:rsidRDefault="00E74148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AE7CB3">
                      <w:t>BEI1084870</w:t>
                    </w:r>
                    <w:r>
                      <w:fldChar w:fldCharType="end"/>
                    </w:r>
                    <w:r w:rsidR="004F0065">
                      <w:t>/</w: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AE7CB3">
                      <w:t>5</w:t>
                    </w:r>
                    <w:r>
                      <w:fldChar w:fldCharType="end"/>
                    </w:r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AE7CB3">
                      <w:instrText>true</w:instrText>
                    </w:r>
                    <w:r>
                      <w:fldChar w:fldCharType="end"/>
                    </w:r>
                    <w:r w:rsidR="004F006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AE7CB3">
                      <w:instrText>168072-0001</w:instrText>
                    </w:r>
                    <w:r>
                      <w:fldChar w:fldCharType="end"/>
                    </w:r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14:paraId="4AD8A0E8" w14:textId="77777777"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6E70A5" w14:textId="77777777" w:rsidR="00D21C71" w:rsidRDefault="00D21C71" w:rsidP="00094095">
      <w:r>
        <w:separator/>
      </w:r>
    </w:p>
  </w:footnote>
  <w:footnote w:type="continuationSeparator" w:id="0">
    <w:p w14:paraId="3D39A81C" w14:textId="77777777" w:rsidR="00D21C71" w:rsidRDefault="00D21C71" w:rsidP="00094095">
      <w:r>
        <w:continuationSeparator/>
      </w:r>
    </w:p>
  </w:footnote>
  <w:footnote w:type="continuationNotice" w:id="1">
    <w:p w14:paraId="738FE60B" w14:textId="77777777" w:rsidR="00D21C71" w:rsidRDefault="00D21C7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D241D"/>
    <w:multiLevelType w:val="hybridMultilevel"/>
    <w:tmpl w:val="FB8A6DF8"/>
    <w:lvl w:ilvl="0" w:tplc="2DC2B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07B85"/>
    <w:multiLevelType w:val="hybridMultilevel"/>
    <w:tmpl w:val="B5DEA7DE"/>
    <w:lvl w:ilvl="0" w:tplc="6B6EC6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8E42B9"/>
    <w:multiLevelType w:val="hybridMultilevel"/>
    <w:tmpl w:val="D1289448"/>
    <w:lvl w:ilvl="0" w:tplc="380A23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B148944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06E16C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86E7C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A80B0E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92EE0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B6465E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F40818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47A17F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F6F1E8E"/>
    <w:multiLevelType w:val="hybridMultilevel"/>
    <w:tmpl w:val="4EF0C764"/>
    <w:lvl w:ilvl="0" w:tplc="56242AA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7C048B"/>
    <w:multiLevelType w:val="hybridMultilevel"/>
    <w:tmpl w:val="AF2A4ADE"/>
    <w:lvl w:ilvl="0" w:tplc="26E81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9E24EE" w:tentative="1">
      <w:start w:val="1"/>
      <w:numFmt w:val="lowerLetter"/>
      <w:lvlText w:val="%2)"/>
      <w:lvlJc w:val="left"/>
      <w:pPr>
        <w:ind w:left="840" w:hanging="420"/>
      </w:pPr>
    </w:lvl>
    <w:lvl w:ilvl="2" w:tplc="3F54EC84" w:tentative="1">
      <w:start w:val="1"/>
      <w:numFmt w:val="lowerRoman"/>
      <w:lvlText w:val="%3."/>
      <w:lvlJc w:val="right"/>
      <w:pPr>
        <w:ind w:left="1260" w:hanging="420"/>
      </w:pPr>
    </w:lvl>
    <w:lvl w:ilvl="3" w:tplc="343C6324" w:tentative="1">
      <w:start w:val="1"/>
      <w:numFmt w:val="decimal"/>
      <w:lvlText w:val="%4."/>
      <w:lvlJc w:val="left"/>
      <w:pPr>
        <w:ind w:left="1680" w:hanging="420"/>
      </w:pPr>
    </w:lvl>
    <w:lvl w:ilvl="4" w:tplc="DB665392" w:tentative="1">
      <w:start w:val="1"/>
      <w:numFmt w:val="lowerLetter"/>
      <w:lvlText w:val="%5)"/>
      <w:lvlJc w:val="left"/>
      <w:pPr>
        <w:ind w:left="2100" w:hanging="420"/>
      </w:pPr>
    </w:lvl>
    <w:lvl w:ilvl="5" w:tplc="6FDE094A" w:tentative="1">
      <w:start w:val="1"/>
      <w:numFmt w:val="lowerRoman"/>
      <w:lvlText w:val="%6."/>
      <w:lvlJc w:val="right"/>
      <w:pPr>
        <w:ind w:left="2520" w:hanging="420"/>
      </w:pPr>
    </w:lvl>
    <w:lvl w:ilvl="6" w:tplc="BD309362" w:tentative="1">
      <w:start w:val="1"/>
      <w:numFmt w:val="decimal"/>
      <w:lvlText w:val="%7."/>
      <w:lvlJc w:val="left"/>
      <w:pPr>
        <w:ind w:left="2940" w:hanging="420"/>
      </w:pPr>
    </w:lvl>
    <w:lvl w:ilvl="7" w:tplc="92ECD2AA" w:tentative="1">
      <w:start w:val="1"/>
      <w:numFmt w:val="lowerLetter"/>
      <w:lvlText w:val="%8)"/>
      <w:lvlJc w:val="left"/>
      <w:pPr>
        <w:ind w:left="3360" w:hanging="420"/>
      </w:pPr>
    </w:lvl>
    <w:lvl w:ilvl="8" w:tplc="41167B8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F13A7D"/>
    <w:multiLevelType w:val="hybridMultilevel"/>
    <w:tmpl w:val="2D38102A"/>
    <w:lvl w:ilvl="0" w:tplc="6ADE1E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7A048CA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6923D0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BB0C3A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516B4A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B66120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29C444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A4E8AC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3207B3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5CCE25E7"/>
    <w:multiLevelType w:val="hybridMultilevel"/>
    <w:tmpl w:val="6EC60026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1A12747"/>
    <w:multiLevelType w:val="hybridMultilevel"/>
    <w:tmpl w:val="ECC6FF08"/>
    <w:lvl w:ilvl="0" w:tplc="E19E07FE">
      <w:start w:val="1"/>
      <w:numFmt w:val="decimal"/>
      <w:lvlText w:val="%1)"/>
      <w:lvlJc w:val="left"/>
      <w:pPr>
        <w:ind w:left="780" w:hanging="360"/>
      </w:pPr>
    </w:lvl>
    <w:lvl w:ilvl="1" w:tplc="1F9CF41A" w:tentative="1">
      <w:start w:val="1"/>
      <w:numFmt w:val="lowerLetter"/>
      <w:lvlText w:val="%2."/>
      <w:lvlJc w:val="left"/>
      <w:pPr>
        <w:ind w:left="1500" w:hanging="360"/>
      </w:pPr>
    </w:lvl>
    <w:lvl w:ilvl="2" w:tplc="18086586" w:tentative="1">
      <w:start w:val="1"/>
      <w:numFmt w:val="lowerRoman"/>
      <w:lvlText w:val="%3."/>
      <w:lvlJc w:val="right"/>
      <w:pPr>
        <w:ind w:left="2220" w:hanging="180"/>
      </w:pPr>
    </w:lvl>
    <w:lvl w:ilvl="3" w:tplc="1E389C00" w:tentative="1">
      <w:start w:val="1"/>
      <w:numFmt w:val="decimal"/>
      <w:lvlText w:val="%4."/>
      <w:lvlJc w:val="left"/>
      <w:pPr>
        <w:ind w:left="2940" w:hanging="360"/>
      </w:pPr>
    </w:lvl>
    <w:lvl w:ilvl="4" w:tplc="297E3060" w:tentative="1">
      <w:start w:val="1"/>
      <w:numFmt w:val="lowerLetter"/>
      <w:lvlText w:val="%5."/>
      <w:lvlJc w:val="left"/>
      <w:pPr>
        <w:ind w:left="3660" w:hanging="360"/>
      </w:pPr>
    </w:lvl>
    <w:lvl w:ilvl="5" w:tplc="63D096AC" w:tentative="1">
      <w:start w:val="1"/>
      <w:numFmt w:val="lowerRoman"/>
      <w:lvlText w:val="%6."/>
      <w:lvlJc w:val="right"/>
      <w:pPr>
        <w:ind w:left="4380" w:hanging="180"/>
      </w:pPr>
    </w:lvl>
    <w:lvl w:ilvl="6" w:tplc="AFEEBB84" w:tentative="1">
      <w:start w:val="1"/>
      <w:numFmt w:val="decimal"/>
      <w:lvlText w:val="%7."/>
      <w:lvlJc w:val="left"/>
      <w:pPr>
        <w:ind w:left="5100" w:hanging="360"/>
      </w:pPr>
    </w:lvl>
    <w:lvl w:ilvl="7" w:tplc="4EBA91EE" w:tentative="1">
      <w:start w:val="1"/>
      <w:numFmt w:val="lowerLetter"/>
      <w:lvlText w:val="%8."/>
      <w:lvlJc w:val="left"/>
      <w:pPr>
        <w:ind w:left="5820" w:hanging="360"/>
      </w:pPr>
    </w:lvl>
    <w:lvl w:ilvl="8" w:tplc="FF62DD56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10">
    <w:nsid w:val="67E1634D"/>
    <w:multiLevelType w:val="hybridMultilevel"/>
    <w:tmpl w:val="3CA60F34"/>
    <w:lvl w:ilvl="0" w:tplc="3202C310">
      <w:start w:val="1"/>
      <w:numFmt w:val="lowerLetter"/>
      <w:lvlText w:val="%1)"/>
      <w:lvlJc w:val="left"/>
      <w:pPr>
        <w:ind w:left="420" w:hanging="420"/>
      </w:pPr>
      <w:rPr>
        <w:color w:val="auto"/>
      </w:rPr>
    </w:lvl>
    <w:lvl w:ilvl="1" w:tplc="E444B7DC" w:tentative="1">
      <w:start w:val="1"/>
      <w:numFmt w:val="lowerLetter"/>
      <w:lvlText w:val="%2)"/>
      <w:lvlJc w:val="left"/>
      <w:pPr>
        <w:ind w:left="840" w:hanging="420"/>
      </w:pPr>
    </w:lvl>
    <w:lvl w:ilvl="2" w:tplc="2C1823A0" w:tentative="1">
      <w:start w:val="1"/>
      <w:numFmt w:val="lowerRoman"/>
      <w:lvlText w:val="%3."/>
      <w:lvlJc w:val="right"/>
      <w:pPr>
        <w:ind w:left="1260" w:hanging="420"/>
      </w:pPr>
    </w:lvl>
    <w:lvl w:ilvl="3" w:tplc="149E6704" w:tentative="1">
      <w:start w:val="1"/>
      <w:numFmt w:val="decimal"/>
      <w:lvlText w:val="%4."/>
      <w:lvlJc w:val="left"/>
      <w:pPr>
        <w:ind w:left="1680" w:hanging="420"/>
      </w:pPr>
    </w:lvl>
    <w:lvl w:ilvl="4" w:tplc="7FB00CB6" w:tentative="1">
      <w:start w:val="1"/>
      <w:numFmt w:val="lowerLetter"/>
      <w:lvlText w:val="%5)"/>
      <w:lvlJc w:val="left"/>
      <w:pPr>
        <w:ind w:left="2100" w:hanging="420"/>
      </w:pPr>
    </w:lvl>
    <w:lvl w:ilvl="5" w:tplc="1D1C2CFA" w:tentative="1">
      <w:start w:val="1"/>
      <w:numFmt w:val="lowerRoman"/>
      <w:lvlText w:val="%6."/>
      <w:lvlJc w:val="right"/>
      <w:pPr>
        <w:ind w:left="2520" w:hanging="420"/>
      </w:pPr>
    </w:lvl>
    <w:lvl w:ilvl="6" w:tplc="DE1686E2" w:tentative="1">
      <w:start w:val="1"/>
      <w:numFmt w:val="decimal"/>
      <w:lvlText w:val="%7."/>
      <w:lvlJc w:val="left"/>
      <w:pPr>
        <w:ind w:left="2940" w:hanging="420"/>
      </w:pPr>
    </w:lvl>
    <w:lvl w:ilvl="7" w:tplc="153C1798" w:tentative="1">
      <w:start w:val="1"/>
      <w:numFmt w:val="lowerLetter"/>
      <w:lvlText w:val="%8)"/>
      <w:lvlJc w:val="left"/>
      <w:pPr>
        <w:ind w:left="3360" w:hanging="420"/>
      </w:pPr>
    </w:lvl>
    <w:lvl w:ilvl="8" w:tplc="90A6982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06B13A5"/>
    <w:multiLevelType w:val="hybridMultilevel"/>
    <w:tmpl w:val="B6F8F3EC"/>
    <w:lvl w:ilvl="0" w:tplc="40B83A2A">
      <w:start w:val="1"/>
      <w:numFmt w:val="decimal"/>
      <w:lvlText w:val="%1."/>
      <w:lvlJc w:val="left"/>
      <w:pPr>
        <w:ind w:left="360" w:hanging="360"/>
      </w:pPr>
    </w:lvl>
    <w:lvl w:ilvl="1" w:tplc="A4D034EE" w:tentative="1">
      <w:start w:val="1"/>
      <w:numFmt w:val="lowerLetter"/>
      <w:lvlText w:val="%2."/>
      <w:lvlJc w:val="left"/>
      <w:pPr>
        <w:ind w:left="1080" w:hanging="360"/>
      </w:pPr>
    </w:lvl>
    <w:lvl w:ilvl="2" w:tplc="032CF5E8" w:tentative="1">
      <w:start w:val="1"/>
      <w:numFmt w:val="lowerRoman"/>
      <w:lvlText w:val="%3."/>
      <w:lvlJc w:val="right"/>
      <w:pPr>
        <w:ind w:left="1800" w:hanging="180"/>
      </w:pPr>
    </w:lvl>
    <w:lvl w:ilvl="3" w:tplc="638EC744" w:tentative="1">
      <w:start w:val="1"/>
      <w:numFmt w:val="decimal"/>
      <w:lvlText w:val="%4."/>
      <w:lvlJc w:val="left"/>
      <w:pPr>
        <w:ind w:left="2520" w:hanging="360"/>
      </w:pPr>
    </w:lvl>
    <w:lvl w:ilvl="4" w:tplc="1B9802FC" w:tentative="1">
      <w:start w:val="1"/>
      <w:numFmt w:val="lowerLetter"/>
      <w:lvlText w:val="%5."/>
      <w:lvlJc w:val="left"/>
      <w:pPr>
        <w:ind w:left="3240" w:hanging="360"/>
      </w:pPr>
    </w:lvl>
    <w:lvl w:ilvl="5" w:tplc="DE424F28" w:tentative="1">
      <w:start w:val="1"/>
      <w:numFmt w:val="lowerRoman"/>
      <w:lvlText w:val="%6."/>
      <w:lvlJc w:val="right"/>
      <w:pPr>
        <w:ind w:left="3960" w:hanging="180"/>
      </w:pPr>
    </w:lvl>
    <w:lvl w:ilvl="6" w:tplc="0972CB88" w:tentative="1">
      <w:start w:val="1"/>
      <w:numFmt w:val="decimal"/>
      <w:lvlText w:val="%7."/>
      <w:lvlJc w:val="left"/>
      <w:pPr>
        <w:ind w:left="4680" w:hanging="360"/>
      </w:pPr>
    </w:lvl>
    <w:lvl w:ilvl="7" w:tplc="B0D6876A" w:tentative="1">
      <w:start w:val="1"/>
      <w:numFmt w:val="lowerLetter"/>
      <w:lvlText w:val="%8."/>
      <w:lvlJc w:val="left"/>
      <w:pPr>
        <w:ind w:left="5400" w:hanging="360"/>
      </w:pPr>
    </w:lvl>
    <w:lvl w:ilvl="8" w:tplc="52CA78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BE54659"/>
    <w:multiLevelType w:val="hybridMultilevel"/>
    <w:tmpl w:val="1862CCC4"/>
    <w:lvl w:ilvl="0" w:tplc="584E1E6E">
      <w:start w:val="1"/>
      <w:numFmt w:val="decimal"/>
      <w:lvlText w:val="%1."/>
      <w:lvlJc w:val="left"/>
      <w:pPr>
        <w:ind w:left="720" w:hanging="360"/>
      </w:pPr>
    </w:lvl>
    <w:lvl w:ilvl="1" w:tplc="CB4248F8" w:tentative="1">
      <w:start w:val="1"/>
      <w:numFmt w:val="lowerLetter"/>
      <w:lvlText w:val="%2."/>
      <w:lvlJc w:val="left"/>
      <w:pPr>
        <w:ind w:left="1440" w:hanging="360"/>
      </w:pPr>
    </w:lvl>
    <w:lvl w:ilvl="2" w:tplc="A6C210F8" w:tentative="1">
      <w:start w:val="1"/>
      <w:numFmt w:val="lowerRoman"/>
      <w:lvlText w:val="%3."/>
      <w:lvlJc w:val="right"/>
      <w:pPr>
        <w:ind w:left="2160" w:hanging="180"/>
      </w:pPr>
    </w:lvl>
    <w:lvl w:ilvl="3" w:tplc="4498F178" w:tentative="1">
      <w:start w:val="1"/>
      <w:numFmt w:val="decimal"/>
      <w:lvlText w:val="%4."/>
      <w:lvlJc w:val="left"/>
      <w:pPr>
        <w:ind w:left="2880" w:hanging="360"/>
      </w:pPr>
    </w:lvl>
    <w:lvl w:ilvl="4" w:tplc="4C4EDB04" w:tentative="1">
      <w:start w:val="1"/>
      <w:numFmt w:val="lowerLetter"/>
      <w:lvlText w:val="%5."/>
      <w:lvlJc w:val="left"/>
      <w:pPr>
        <w:ind w:left="3600" w:hanging="360"/>
      </w:pPr>
    </w:lvl>
    <w:lvl w:ilvl="5" w:tplc="BCDCF918" w:tentative="1">
      <w:start w:val="1"/>
      <w:numFmt w:val="lowerRoman"/>
      <w:lvlText w:val="%6."/>
      <w:lvlJc w:val="right"/>
      <w:pPr>
        <w:ind w:left="4320" w:hanging="180"/>
      </w:pPr>
    </w:lvl>
    <w:lvl w:ilvl="6" w:tplc="AE7C4628" w:tentative="1">
      <w:start w:val="1"/>
      <w:numFmt w:val="decimal"/>
      <w:lvlText w:val="%7."/>
      <w:lvlJc w:val="left"/>
      <w:pPr>
        <w:ind w:left="5040" w:hanging="360"/>
      </w:pPr>
    </w:lvl>
    <w:lvl w:ilvl="7" w:tplc="D62E37AE" w:tentative="1">
      <w:start w:val="1"/>
      <w:numFmt w:val="lowerLetter"/>
      <w:lvlText w:val="%8."/>
      <w:lvlJc w:val="left"/>
      <w:pPr>
        <w:ind w:left="5760" w:hanging="360"/>
      </w:pPr>
    </w:lvl>
    <w:lvl w:ilvl="8" w:tplc="69A44F8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10"/>
  </w:num>
  <w:num w:numId="10">
    <w:abstractNumId w:val="9"/>
  </w:num>
  <w:num w:numId="11">
    <w:abstractNumId w:val="7"/>
  </w:num>
  <w:num w:numId="12">
    <w:abstractNumId w:val="3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bordersDoNotSurroundHeader/>
  <w:bordersDoNotSurroundFooter/>
  <w:hideSpellingErrors/>
  <w:hideGrammaticalErrors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KEOutsideDoc" w:val="True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4453"/>
    <w:rsid w:val="00015C83"/>
    <w:rsid w:val="00025FD7"/>
    <w:rsid w:val="00026458"/>
    <w:rsid w:val="0003713C"/>
    <w:rsid w:val="000375B0"/>
    <w:rsid w:val="000422A3"/>
    <w:rsid w:val="00042C44"/>
    <w:rsid w:val="00042DFB"/>
    <w:rsid w:val="00047683"/>
    <w:rsid w:val="00047CFD"/>
    <w:rsid w:val="0005363A"/>
    <w:rsid w:val="00057544"/>
    <w:rsid w:val="00061388"/>
    <w:rsid w:val="000626CD"/>
    <w:rsid w:val="00070BDC"/>
    <w:rsid w:val="00076CCD"/>
    <w:rsid w:val="00076DBE"/>
    <w:rsid w:val="00082BBF"/>
    <w:rsid w:val="00084C13"/>
    <w:rsid w:val="00090077"/>
    <w:rsid w:val="00094095"/>
    <w:rsid w:val="000949ED"/>
    <w:rsid w:val="000965F2"/>
    <w:rsid w:val="000C3FBF"/>
    <w:rsid w:val="000C5215"/>
    <w:rsid w:val="000C71EE"/>
    <w:rsid w:val="000E3008"/>
    <w:rsid w:val="000E48FA"/>
    <w:rsid w:val="000F198D"/>
    <w:rsid w:val="000F6719"/>
    <w:rsid w:val="0010163C"/>
    <w:rsid w:val="001031F1"/>
    <w:rsid w:val="001050F0"/>
    <w:rsid w:val="001073D1"/>
    <w:rsid w:val="00112F35"/>
    <w:rsid w:val="00116BD3"/>
    <w:rsid w:val="001241A0"/>
    <w:rsid w:val="0012748B"/>
    <w:rsid w:val="0013208A"/>
    <w:rsid w:val="001338B8"/>
    <w:rsid w:val="00137CFF"/>
    <w:rsid w:val="00140D5D"/>
    <w:rsid w:val="00142EEE"/>
    <w:rsid w:val="00146B96"/>
    <w:rsid w:val="00150500"/>
    <w:rsid w:val="0016300B"/>
    <w:rsid w:val="00172D7E"/>
    <w:rsid w:val="00173492"/>
    <w:rsid w:val="001743B1"/>
    <w:rsid w:val="001800B5"/>
    <w:rsid w:val="00183380"/>
    <w:rsid w:val="00184115"/>
    <w:rsid w:val="001916D0"/>
    <w:rsid w:val="00191D2A"/>
    <w:rsid w:val="0019686F"/>
    <w:rsid w:val="001B1FC0"/>
    <w:rsid w:val="001C062B"/>
    <w:rsid w:val="001C21F3"/>
    <w:rsid w:val="001C5B46"/>
    <w:rsid w:val="001C7CDD"/>
    <w:rsid w:val="001E33DE"/>
    <w:rsid w:val="001F0B61"/>
    <w:rsid w:val="00200FF7"/>
    <w:rsid w:val="002017D5"/>
    <w:rsid w:val="00202C4C"/>
    <w:rsid w:val="0020418C"/>
    <w:rsid w:val="00205E2F"/>
    <w:rsid w:val="00207339"/>
    <w:rsid w:val="00211BB6"/>
    <w:rsid w:val="00211CA0"/>
    <w:rsid w:val="00214BEE"/>
    <w:rsid w:val="00220F8E"/>
    <w:rsid w:val="0023513A"/>
    <w:rsid w:val="00240053"/>
    <w:rsid w:val="00242D57"/>
    <w:rsid w:val="00252E01"/>
    <w:rsid w:val="00260CE8"/>
    <w:rsid w:val="002610ED"/>
    <w:rsid w:val="002636AC"/>
    <w:rsid w:val="00272EF5"/>
    <w:rsid w:val="0028506C"/>
    <w:rsid w:val="00285C21"/>
    <w:rsid w:val="002873C9"/>
    <w:rsid w:val="002930D1"/>
    <w:rsid w:val="002A1FA3"/>
    <w:rsid w:val="002A2AE3"/>
    <w:rsid w:val="002A597A"/>
    <w:rsid w:val="002B760A"/>
    <w:rsid w:val="002C6FFE"/>
    <w:rsid w:val="002C7E2E"/>
    <w:rsid w:val="002E4C07"/>
    <w:rsid w:val="002F0260"/>
    <w:rsid w:val="002F4169"/>
    <w:rsid w:val="00301A91"/>
    <w:rsid w:val="00306ED0"/>
    <w:rsid w:val="00325802"/>
    <w:rsid w:val="00327E7D"/>
    <w:rsid w:val="00347182"/>
    <w:rsid w:val="00347D18"/>
    <w:rsid w:val="00362B42"/>
    <w:rsid w:val="00363DFE"/>
    <w:rsid w:val="0036760D"/>
    <w:rsid w:val="003722A9"/>
    <w:rsid w:val="003731FA"/>
    <w:rsid w:val="00375CF7"/>
    <w:rsid w:val="003801AB"/>
    <w:rsid w:val="00380694"/>
    <w:rsid w:val="00381473"/>
    <w:rsid w:val="003B3DA2"/>
    <w:rsid w:val="003C4E66"/>
    <w:rsid w:val="003C595E"/>
    <w:rsid w:val="003D3507"/>
    <w:rsid w:val="003D5A30"/>
    <w:rsid w:val="003D6FB5"/>
    <w:rsid w:val="003E153C"/>
    <w:rsid w:val="003E2788"/>
    <w:rsid w:val="003E30DF"/>
    <w:rsid w:val="003E47FF"/>
    <w:rsid w:val="003F1EBF"/>
    <w:rsid w:val="003F1FF9"/>
    <w:rsid w:val="003F3C60"/>
    <w:rsid w:val="003F418A"/>
    <w:rsid w:val="003F43A6"/>
    <w:rsid w:val="003F44EE"/>
    <w:rsid w:val="00400110"/>
    <w:rsid w:val="00403BBA"/>
    <w:rsid w:val="004057F2"/>
    <w:rsid w:val="0040682C"/>
    <w:rsid w:val="0040698D"/>
    <w:rsid w:val="00412A56"/>
    <w:rsid w:val="00416FDF"/>
    <w:rsid w:val="00417057"/>
    <w:rsid w:val="00425433"/>
    <w:rsid w:val="00426BAE"/>
    <w:rsid w:val="0043715C"/>
    <w:rsid w:val="00437297"/>
    <w:rsid w:val="004440B9"/>
    <w:rsid w:val="00450084"/>
    <w:rsid w:val="00450964"/>
    <w:rsid w:val="00456391"/>
    <w:rsid w:val="0046114E"/>
    <w:rsid w:val="00462174"/>
    <w:rsid w:val="004836CF"/>
    <w:rsid w:val="004840F8"/>
    <w:rsid w:val="00487DB9"/>
    <w:rsid w:val="0049205B"/>
    <w:rsid w:val="0049589B"/>
    <w:rsid w:val="004A268B"/>
    <w:rsid w:val="004A4ADD"/>
    <w:rsid w:val="004A7507"/>
    <w:rsid w:val="004B1338"/>
    <w:rsid w:val="004B139A"/>
    <w:rsid w:val="004B4594"/>
    <w:rsid w:val="004C48BB"/>
    <w:rsid w:val="004D10BF"/>
    <w:rsid w:val="004F0065"/>
    <w:rsid w:val="004F6179"/>
    <w:rsid w:val="00500496"/>
    <w:rsid w:val="00500694"/>
    <w:rsid w:val="00510064"/>
    <w:rsid w:val="00510E61"/>
    <w:rsid w:val="00510FD0"/>
    <w:rsid w:val="0051481B"/>
    <w:rsid w:val="00514B71"/>
    <w:rsid w:val="0053096C"/>
    <w:rsid w:val="00533ECE"/>
    <w:rsid w:val="00536032"/>
    <w:rsid w:val="00541741"/>
    <w:rsid w:val="005432B8"/>
    <w:rsid w:val="00545339"/>
    <w:rsid w:val="00546452"/>
    <w:rsid w:val="0054693E"/>
    <w:rsid w:val="005545CC"/>
    <w:rsid w:val="00555F32"/>
    <w:rsid w:val="005568D8"/>
    <w:rsid w:val="00565CD2"/>
    <w:rsid w:val="005671E0"/>
    <w:rsid w:val="00570149"/>
    <w:rsid w:val="0057311D"/>
    <w:rsid w:val="00573212"/>
    <w:rsid w:val="00577457"/>
    <w:rsid w:val="0058041D"/>
    <w:rsid w:val="00582966"/>
    <w:rsid w:val="0058408F"/>
    <w:rsid w:val="00585876"/>
    <w:rsid w:val="0058784E"/>
    <w:rsid w:val="0059308C"/>
    <w:rsid w:val="005A15EE"/>
    <w:rsid w:val="005B3BC7"/>
    <w:rsid w:val="005B7BFB"/>
    <w:rsid w:val="005C7229"/>
    <w:rsid w:val="005D5123"/>
    <w:rsid w:val="005D7069"/>
    <w:rsid w:val="005E3BAB"/>
    <w:rsid w:val="005E715A"/>
    <w:rsid w:val="005F0540"/>
    <w:rsid w:val="005F0BFD"/>
    <w:rsid w:val="005F1AB5"/>
    <w:rsid w:val="005F588E"/>
    <w:rsid w:val="006015DB"/>
    <w:rsid w:val="00601672"/>
    <w:rsid w:val="0060370D"/>
    <w:rsid w:val="00603FD7"/>
    <w:rsid w:val="00604B38"/>
    <w:rsid w:val="00613BC4"/>
    <w:rsid w:val="00615B44"/>
    <w:rsid w:val="00621D03"/>
    <w:rsid w:val="006252F3"/>
    <w:rsid w:val="00631656"/>
    <w:rsid w:val="006341B0"/>
    <w:rsid w:val="0064207A"/>
    <w:rsid w:val="00643FAE"/>
    <w:rsid w:val="00661A5F"/>
    <w:rsid w:val="006651C8"/>
    <w:rsid w:val="00665C3B"/>
    <w:rsid w:val="00671A18"/>
    <w:rsid w:val="006866E1"/>
    <w:rsid w:val="00697823"/>
    <w:rsid w:val="006A0707"/>
    <w:rsid w:val="006A32BF"/>
    <w:rsid w:val="006A3A30"/>
    <w:rsid w:val="006A6F82"/>
    <w:rsid w:val="006A7AE5"/>
    <w:rsid w:val="006B7DC1"/>
    <w:rsid w:val="006C70AE"/>
    <w:rsid w:val="006D55DE"/>
    <w:rsid w:val="006D6EFC"/>
    <w:rsid w:val="006D6F75"/>
    <w:rsid w:val="006E08C4"/>
    <w:rsid w:val="006F19DD"/>
    <w:rsid w:val="007030BC"/>
    <w:rsid w:val="00705339"/>
    <w:rsid w:val="007155EC"/>
    <w:rsid w:val="00720A79"/>
    <w:rsid w:val="007242B6"/>
    <w:rsid w:val="00726AFC"/>
    <w:rsid w:val="007311DE"/>
    <w:rsid w:val="007312B9"/>
    <w:rsid w:val="00731B09"/>
    <w:rsid w:val="0073476C"/>
    <w:rsid w:val="00740BB3"/>
    <w:rsid w:val="00740C2C"/>
    <w:rsid w:val="007421A3"/>
    <w:rsid w:val="00742D0C"/>
    <w:rsid w:val="007463D9"/>
    <w:rsid w:val="00751668"/>
    <w:rsid w:val="0076757F"/>
    <w:rsid w:val="00770467"/>
    <w:rsid w:val="00785AF2"/>
    <w:rsid w:val="00786C11"/>
    <w:rsid w:val="00787114"/>
    <w:rsid w:val="00787C22"/>
    <w:rsid w:val="00787D1C"/>
    <w:rsid w:val="007B0347"/>
    <w:rsid w:val="007B12E0"/>
    <w:rsid w:val="007B2F71"/>
    <w:rsid w:val="007C54D4"/>
    <w:rsid w:val="007D569F"/>
    <w:rsid w:val="007E27D6"/>
    <w:rsid w:val="007F377D"/>
    <w:rsid w:val="0080038C"/>
    <w:rsid w:val="00804314"/>
    <w:rsid w:val="00806647"/>
    <w:rsid w:val="0080791E"/>
    <w:rsid w:val="008101E6"/>
    <w:rsid w:val="008105C5"/>
    <w:rsid w:val="008204A9"/>
    <w:rsid w:val="00822FA5"/>
    <w:rsid w:val="00823082"/>
    <w:rsid w:val="00824B17"/>
    <w:rsid w:val="0082712D"/>
    <w:rsid w:val="008324A1"/>
    <w:rsid w:val="00837062"/>
    <w:rsid w:val="008404D8"/>
    <w:rsid w:val="0084086E"/>
    <w:rsid w:val="008429E0"/>
    <w:rsid w:val="00847B7C"/>
    <w:rsid w:val="0085025C"/>
    <w:rsid w:val="00851AC3"/>
    <w:rsid w:val="008550A4"/>
    <w:rsid w:val="00863098"/>
    <w:rsid w:val="0087474B"/>
    <w:rsid w:val="00882D06"/>
    <w:rsid w:val="008856BE"/>
    <w:rsid w:val="008857F4"/>
    <w:rsid w:val="008A414F"/>
    <w:rsid w:val="008A4D82"/>
    <w:rsid w:val="008B34FA"/>
    <w:rsid w:val="008B584C"/>
    <w:rsid w:val="008C2E34"/>
    <w:rsid w:val="008C569C"/>
    <w:rsid w:val="008C702E"/>
    <w:rsid w:val="008D0758"/>
    <w:rsid w:val="008D34AE"/>
    <w:rsid w:val="008E7B8C"/>
    <w:rsid w:val="008F0D9E"/>
    <w:rsid w:val="008F16FE"/>
    <w:rsid w:val="008F1FAC"/>
    <w:rsid w:val="009019C2"/>
    <w:rsid w:val="0090289E"/>
    <w:rsid w:val="00924663"/>
    <w:rsid w:val="00926020"/>
    <w:rsid w:val="00927F7C"/>
    <w:rsid w:val="009327EE"/>
    <w:rsid w:val="00934AC6"/>
    <w:rsid w:val="00937574"/>
    <w:rsid w:val="00941072"/>
    <w:rsid w:val="00945EFB"/>
    <w:rsid w:val="00951672"/>
    <w:rsid w:val="00957310"/>
    <w:rsid w:val="00960308"/>
    <w:rsid w:val="00961DBF"/>
    <w:rsid w:val="009676CF"/>
    <w:rsid w:val="0097325A"/>
    <w:rsid w:val="00974176"/>
    <w:rsid w:val="00975BE0"/>
    <w:rsid w:val="00977773"/>
    <w:rsid w:val="00977A52"/>
    <w:rsid w:val="00980013"/>
    <w:rsid w:val="00980643"/>
    <w:rsid w:val="00983DF8"/>
    <w:rsid w:val="009876EC"/>
    <w:rsid w:val="00990ADB"/>
    <w:rsid w:val="00991915"/>
    <w:rsid w:val="00991EFA"/>
    <w:rsid w:val="009A0F42"/>
    <w:rsid w:val="009A28A1"/>
    <w:rsid w:val="009A38FC"/>
    <w:rsid w:val="009B005C"/>
    <w:rsid w:val="009B48CA"/>
    <w:rsid w:val="009B6A33"/>
    <w:rsid w:val="009D09CD"/>
    <w:rsid w:val="009D3997"/>
    <w:rsid w:val="009E39E2"/>
    <w:rsid w:val="009E505E"/>
    <w:rsid w:val="009F3240"/>
    <w:rsid w:val="00A0242D"/>
    <w:rsid w:val="00A06C4D"/>
    <w:rsid w:val="00A11798"/>
    <w:rsid w:val="00A1342A"/>
    <w:rsid w:val="00A20E75"/>
    <w:rsid w:val="00A22D89"/>
    <w:rsid w:val="00A27894"/>
    <w:rsid w:val="00A31E0A"/>
    <w:rsid w:val="00A53A90"/>
    <w:rsid w:val="00A639D5"/>
    <w:rsid w:val="00A67CAB"/>
    <w:rsid w:val="00A774C9"/>
    <w:rsid w:val="00A80F21"/>
    <w:rsid w:val="00A81E98"/>
    <w:rsid w:val="00A87F30"/>
    <w:rsid w:val="00A912CE"/>
    <w:rsid w:val="00AA2F52"/>
    <w:rsid w:val="00AB0B88"/>
    <w:rsid w:val="00AB29C1"/>
    <w:rsid w:val="00AB749D"/>
    <w:rsid w:val="00AC3761"/>
    <w:rsid w:val="00AC4866"/>
    <w:rsid w:val="00AC7A2D"/>
    <w:rsid w:val="00AD02A8"/>
    <w:rsid w:val="00AD054E"/>
    <w:rsid w:val="00AD0BF0"/>
    <w:rsid w:val="00AD366F"/>
    <w:rsid w:val="00AD3D1C"/>
    <w:rsid w:val="00AE00E9"/>
    <w:rsid w:val="00AE39B6"/>
    <w:rsid w:val="00AE6017"/>
    <w:rsid w:val="00AE643B"/>
    <w:rsid w:val="00AE674F"/>
    <w:rsid w:val="00AE7CB3"/>
    <w:rsid w:val="00AF1070"/>
    <w:rsid w:val="00AF1D3B"/>
    <w:rsid w:val="00AF2BE7"/>
    <w:rsid w:val="00B022E9"/>
    <w:rsid w:val="00B06562"/>
    <w:rsid w:val="00B2551E"/>
    <w:rsid w:val="00B32184"/>
    <w:rsid w:val="00B3343E"/>
    <w:rsid w:val="00B33441"/>
    <w:rsid w:val="00B41684"/>
    <w:rsid w:val="00B426FA"/>
    <w:rsid w:val="00B44A7A"/>
    <w:rsid w:val="00B609C8"/>
    <w:rsid w:val="00B61194"/>
    <w:rsid w:val="00B6232E"/>
    <w:rsid w:val="00B719A6"/>
    <w:rsid w:val="00B73AD1"/>
    <w:rsid w:val="00B73B00"/>
    <w:rsid w:val="00B81619"/>
    <w:rsid w:val="00B82B21"/>
    <w:rsid w:val="00B84C2C"/>
    <w:rsid w:val="00B853C3"/>
    <w:rsid w:val="00B86A8B"/>
    <w:rsid w:val="00B91EDD"/>
    <w:rsid w:val="00BA1596"/>
    <w:rsid w:val="00BA1811"/>
    <w:rsid w:val="00BA1ED9"/>
    <w:rsid w:val="00BA4EBD"/>
    <w:rsid w:val="00BA54DB"/>
    <w:rsid w:val="00BA74F0"/>
    <w:rsid w:val="00BB127C"/>
    <w:rsid w:val="00BB747D"/>
    <w:rsid w:val="00BC51F8"/>
    <w:rsid w:val="00BC6627"/>
    <w:rsid w:val="00BC69B3"/>
    <w:rsid w:val="00BD5E50"/>
    <w:rsid w:val="00BE1275"/>
    <w:rsid w:val="00BE163D"/>
    <w:rsid w:val="00BE6CE9"/>
    <w:rsid w:val="00BE7ABE"/>
    <w:rsid w:val="00BF5016"/>
    <w:rsid w:val="00BF514E"/>
    <w:rsid w:val="00BF5213"/>
    <w:rsid w:val="00BF57A0"/>
    <w:rsid w:val="00BF7486"/>
    <w:rsid w:val="00C03A0C"/>
    <w:rsid w:val="00C053D3"/>
    <w:rsid w:val="00C06376"/>
    <w:rsid w:val="00C06FBB"/>
    <w:rsid w:val="00C10D6B"/>
    <w:rsid w:val="00C22133"/>
    <w:rsid w:val="00C23867"/>
    <w:rsid w:val="00C242D7"/>
    <w:rsid w:val="00C33435"/>
    <w:rsid w:val="00C34EE1"/>
    <w:rsid w:val="00C37748"/>
    <w:rsid w:val="00C438B7"/>
    <w:rsid w:val="00C53CEE"/>
    <w:rsid w:val="00C552EA"/>
    <w:rsid w:val="00C56E8F"/>
    <w:rsid w:val="00C60178"/>
    <w:rsid w:val="00C608A0"/>
    <w:rsid w:val="00C61413"/>
    <w:rsid w:val="00C738D0"/>
    <w:rsid w:val="00C76D5F"/>
    <w:rsid w:val="00C77F2C"/>
    <w:rsid w:val="00C80A71"/>
    <w:rsid w:val="00C81BB1"/>
    <w:rsid w:val="00C83802"/>
    <w:rsid w:val="00C84A74"/>
    <w:rsid w:val="00C87D17"/>
    <w:rsid w:val="00C97FA6"/>
    <w:rsid w:val="00CA0899"/>
    <w:rsid w:val="00CA3232"/>
    <w:rsid w:val="00CA44FE"/>
    <w:rsid w:val="00CC0669"/>
    <w:rsid w:val="00CC13A5"/>
    <w:rsid w:val="00CD109B"/>
    <w:rsid w:val="00CD1484"/>
    <w:rsid w:val="00CD35CF"/>
    <w:rsid w:val="00CD575A"/>
    <w:rsid w:val="00CF22DA"/>
    <w:rsid w:val="00CF2B04"/>
    <w:rsid w:val="00CF4E3D"/>
    <w:rsid w:val="00D00A9E"/>
    <w:rsid w:val="00D21C71"/>
    <w:rsid w:val="00D24C2E"/>
    <w:rsid w:val="00D25190"/>
    <w:rsid w:val="00D36670"/>
    <w:rsid w:val="00D40550"/>
    <w:rsid w:val="00D41044"/>
    <w:rsid w:val="00D4428B"/>
    <w:rsid w:val="00D501EC"/>
    <w:rsid w:val="00D54635"/>
    <w:rsid w:val="00D6021E"/>
    <w:rsid w:val="00D61DDD"/>
    <w:rsid w:val="00D63186"/>
    <w:rsid w:val="00D64F0A"/>
    <w:rsid w:val="00D719DA"/>
    <w:rsid w:val="00D77D59"/>
    <w:rsid w:val="00D810C2"/>
    <w:rsid w:val="00D81679"/>
    <w:rsid w:val="00D8430E"/>
    <w:rsid w:val="00D90741"/>
    <w:rsid w:val="00D933B6"/>
    <w:rsid w:val="00DA4922"/>
    <w:rsid w:val="00DA5E6A"/>
    <w:rsid w:val="00DB0E43"/>
    <w:rsid w:val="00DB40F0"/>
    <w:rsid w:val="00DB7528"/>
    <w:rsid w:val="00DC40E5"/>
    <w:rsid w:val="00DC568E"/>
    <w:rsid w:val="00DD52FE"/>
    <w:rsid w:val="00DD59C0"/>
    <w:rsid w:val="00DD7D65"/>
    <w:rsid w:val="00DE2A31"/>
    <w:rsid w:val="00DE68B9"/>
    <w:rsid w:val="00DE776C"/>
    <w:rsid w:val="00DF1860"/>
    <w:rsid w:val="00DF2C87"/>
    <w:rsid w:val="00DF4C9A"/>
    <w:rsid w:val="00DF68F0"/>
    <w:rsid w:val="00E00456"/>
    <w:rsid w:val="00E00666"/>
    <w:rsid w:val="00E05350"/>
    <w:rsid w:val="00E104AA"/>
    <w:rsid w:val="00E26210"/>
    <w:rsid w:val="00E31FDD"/>
    <w:rsid w:val="00E32848"/>
    <w:rsid w:val="00E3639B"/>
    <w:rsid w:val="00E3658E"/>
    <w:rsid w:val="00E37F56"/>
    <w:rsid w:val="00E41E3D"/>
    <w:rsid w:val="00E46701"/>
    <w:rsid w:val="00E50A3D"/>
    <w:rsid w:val="00E514E9"/>
    <w:rsid w:val="00E51BA0"/>
    <w:rsid w:val="00E63B34"/>
    <w:rsid w:val="00E65E47"/>
    <w:rsid w:val="00E66E51"/>
    <w:rsid w:val="00E71C30"/>
    <w:rsid w:val="00E74148"/>
    <w:rsid w:val="00E7591F"/>
    <w:rsid w:val="00E8098C"/>
    <w:rsid w:val="00E80D53"/>
    <w:rsid w:val="00E901D8"/>
    <w:rsid w:val="00E931D2"/>
    <w:rsid w:val="00EA45B5"/>
    <w:rsid w:val="00EA59D7"/>
    <w:rsid w:val="00EB1320"/>
    <w:rsid w:val="00EB566C"/>
    <w:rsid w:val="00EC478E"/>
    <w:rsid w:val="00EC6878"/>
    <w:rsid w:val="00ED1361"/>
    <w:rsid w:val="00ED1B71"/>
    <w:rsid w:val="00ED7755"/>
    <w:rsid w:val="00EE601C"/>
    <w:rsid w:val="00EF032C"/>
    <w:rsid w:val="00F002CC"/>
    <w:rsid w:val="00F058AB"/>
    <w:rsid w:val="00F0648E"/>
    <w:rsid w:val="00F17B88"/>
    <w:rsid w:val="00F27D17"/>
    <w:rsid w:val="00F30B82"/>
    <w:rsid w:val="00F359ED"/>
    <w:rsid w:val="00F37758"/>
    <w:rsid w:val="00F43980"/>
    <w:rsid w:val="00F4418F"/>
    <w:rsid w:val="00F47401"/>
    <w:rsid w:val="00F47530"/>
    <w:rsid w:val="00F51C38"/>
    <w:rsid w:val="00F6008E"/>
    <w:rsid w:val="00F64ED5"/>
    <w:rsid w:val="00F66C85"/>
    <w:rsid w:val="00F7296F"/>
    <w:rsid w:val="00F750FB"/>
    <w:rsid w:val="00F768B7"/>
    <w:rsid w:val="00F81571"/>
    <w:rsid w:val="00F86728"/>
    <w:rsid w:val="00F87C1F"/>
    <w:rsid w:val="00F9121E"/>
    <w:rsid w:val="00F920C7"/>
    <w:rsid w:val="00F930E4"/>
    <w:rsid w:val="00FB17F7"/>
    <w:rsid w:val="00FB2154"/>
    <w:rsid w:val="00FB4C2B"/>
    <w:rsid w:val="00FB7430"/>
    <w:rsid w:val="00FB7F1B"/>
    <w:rsid w:val="00FC0261"/>
    <w:rsid w:val="00FD2510"/>
    <w:rsid w:val="00FD60B8"/>
    <w:rsid w:val="00FE0C90"/>
    <w:rsid w:val="00FE1172"/>
    <w:rsid w:val="00FE11B6"/>
    <w:rsid w:val="00FE1D3A"/>
    <w:rsid w:val="00FE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FA5797"/>
  <w15:docId w15:val="{887A50E1-C836-4F24-8D4A-79004279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38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locked/>
    <w:rsid w:val="0080664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uiPriority w:val="99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uiPriority w:val="99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  <w:style w:type="paragraph" w:customStyle="1" w:styleId="FWBL1">
    <w:name w:val="FWB_L1"/>
    <w:basedOn w:val="a"/>
    <w:next w:val="FWBL2"/>
    <w:rsid w:val="00EA59D7"/>
    <w:pPr>
      <w:keepNext/>
      <w:keepLines/>
      <w:widowControl/>
      <w:numPr>
        <w:numId w:val="8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EA59D7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EA59D7"/>
    <w:pPr>
      <w:numPr>
        <w:ilvl w:val="2"/>
      </w:numPr>
    </w:pPr>
  </w:style>
  <w:style w:type="paragraph" w:customStyle="1" w:styleId="FWBL4">
    <w:name w:val="FWB_L4"/>
    <w:basedOn w:val="FWBL3"/>
    <w:rsid w:val="00EA59D7"/>
    <w:pPr>
      <w:numPr>
        <w:ilvl w:val="3"/>
      </w:numPr>
    </w:pPr>
  </w:style>
  <w:style w:type="paragraph" w:customStyle="1" w:styleId="FWBL5">
    <w:name w:val="FWB_L5"/>
    <w:basedOn w:val="FWBL4"/>
    <w:rsid w:val="00EA59D7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EA59D7"/>
    <w:pPr>
      <w:numPr>
        <w:ilvl w:val="5"/>
      </w:numPr>
    </w:pPr>
  </w:style>
  <w:style w:type="paragraph" w:customStyle="1" w:styleId="FWBL7">
    <w:name w:val="FWB_L7"/>
    <w:basedOn w:val="FWBL6"/>
    <w:rsid w:val="00EA59D7"/>
    <w:pPr>
      <w:numPr>
        <w:ilvl w:val="6"/>
      </w:numPr>
    </w:pPr>
  </w:style>
  <w:style w:type="paragraph" w:customStyle="1" w:styleId="FWBL8">
    <w:name w:val="FWB_L8"/>
    <w:basedOn w:val="FWBL7"/>
    <w:rsid w:val="00EA59D7"/>
    <w:pPr>
      <w:numPr>
        <w:ilvl w:val="7"/>
      </w:numPr>
    </w:pPr>
  </w:style>
  <w:style w:type="paragraph" w:customStyle="1" w:styleId="-11">
    <w:name w:val="彩色列表 - 强调文字颜色 11"/>
    <w:basedOn w:val="a"/>
    <w:uiPriority w:val="34"/>
    <w:qFormat/>
    <w:rsid w:val="00731B09"/>
    <w:pPr>
      <w:ind w:firstLineChars="200" w:firstLine="420"/>
    </w:pPr>
    <w:rPr>
      <w:rFonts w:ascii="Times New Roman" w:hAnsi="Times New Roman"/>
      <w:szCs w:val="24"/>
    </w:rPr>
  </w:style>
  <w:style w:type="character" w:customStyle="1" w:styleId="1Char">
    <w:name w:val="标题 1 Char"/>
    <w:link w:val="1"/>
    <w:rsid w:val="0080664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customStyle="1" w:styleId="AMLNotifyCont1">
    <w:name w:val="AMLNotify Cont 1"/>
    <w:basedOn w:val="a"/>
    <w:rsid w:val="00BA1ED9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E0DF9-9C9A-4E09-B48C-C3719B3661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AAA642-C93E-4824-BB4A-1F4043B73B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878A85-2057-4D9F-9FD0-6D3A48CD0D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7C5681-45CA-41EF-9EA2-D88121F46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cp:lastModifiedBy>Fangda</cp:lastModifiedBy>
  <cp:revision>46</cp:revision>
  <cp:lastPrinted>1900-12-31T16:00:00Z</cp:lastPrinted>
  <dcterms:created xsi:type="dcterms:W3CDTF">2022-04-19T08:57:00Z</dcterms:created>
  <dcterms:modified xsi:type="dcterms:W3CDTF">2023-03-21T08:40:00Z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Corresp">
    <vt:lpwstr>Quan Zhou</vt:lpwstr>
  </property>
  <property fmtid="{D5CDD505-2E9C-101B-9397-08002B2CF9AE}" pid="3" name="authEmail">
    <vt:lpwstr/>
  </property>
  <property fmtid="{D5CDD505-2E9C-101B-9397-08002B2CF9AE}" pid="4" name="authExtension">
    <vt:lpwstr>4546</vt:lpwstr>
  </property>
  <property fmtid="{D5CDD505-2E9C-101B-9397-08002B2CF9AE}" pid="5" name="authFax">
    <vt:lpwstr>86 10 6505 7783</vt:lpwstr>
  </property>
  <property fmtid="{D5CDD505-2E9C-101B-9397-08002B2CF9AE}" pid="6" name="authId">
    <vt:lpwstr>QUZHOU</vt:lpwstr>
  </property>
  <property fmtid="{D5CDD505-2E9C-101B-9397-08002B2CF9AE}" pid="7" name="authInitials">
    <vt:lpwstr/>
  </property>
  <property fmtid="{D5CDD505-2E9C-101B-9397-08002B2CF9AE}" pid="8" name="authLocation">
    <vt:lpwstr>Beijing</vt:lpwstr>
  </property>
  <property fmtid="{D5CDD505-2E9C-101B-9397-08002B2CF9AE}" pid="9" name="authName">
    <vt:lpwstr>Zhou, Quan</vt:lpwstr>
  </property>
  <property fmtid="{D5CDD505-2E9C-101B-9397-08002B2CF9AE}" pid="10" name="authPhone">
    <vt:lpwstr>86 10 6535 4546</vt:lpwstr>
  </property>
  <property fmtid="{D5CDD505-2E9C-101B-9397-08002B2CF9AE}" pid="11" name="docClass">
    <vt:lpwstr>-NONE-</vt:lpwstr>
  </property>
  <property fmtid="{D5CDD505-2E9C-101B-9397-08002B2CF9AE}" pid="12" name="docClient">
    <vt:lpwstr>800000</vt:lpwstr>
  </property>
  <property fmtid="{D5CDD505-2E9C-101B-9397-08002B2CF9AE}" pid="13" name="docCliMat">
    <vt:lpwstr>168072-0001</vt:lpwstr>
  </property>
  <property fmtid="{D5CDD505-2E9C-101B-9397-08002B2CF9AE}" pid="14" name="docDesc">
    <vt:lpwstr>Attachment 2 - Public Notice Form for Simple Cases in Concentrations of Undertakings - ENG</vt:lpwstr>
  </property>
  <property fmtid="{D5CDD505-2E9C-101B-9397-08002B2CF9AE}" pid="15" name="docGlobPracGroup">
    <vt:lpwstr/>
  </property>
  <property fmtid="{D5CDD505-2E9C-101B-9397-08002B2CF9AE}" pid="16" name="docGlobSectGroup">
    <vt:lpwstr/>
  </property>
  <property fmtid="{D5CDD505-2E9C-101B-9397-08002B2CF9AE}" pid="17" name="docId">
    <vt:lpwstr>BEI1084870</vt:lpwstr>
  </property>
  <property fmtid="{D5CDD505-2E9C-101B-9397-08002B2CF9AE}" pid="18" name="docIdVer">
    <vt:lpwstr>BEI933257/2</vt:lpwstr>
  </property>
  <property fmtid="{D5CDD505-2E9C-101B-9397-08002B2CF9AE}" pid="19" name="docIncludeCliMat">
    <vt:lpwstr>true</vt:lpwstr>
  </property>
  <property fmtid="{D5CDD505-2E9C-101B-9397-08002B2CF9AE}" pid="20" name="docLanguage">
    <vt:lpwstr>EN(UK)</vt:lpwstr>
  </property>
  <property fmtid="{D5CDD505-2E9C-101B-9397-08002B2CF9AE}" pid="21" name="docMatter">
    <vt:lpwstr>0001</vt:lpwstr>
  </property>
  <property fmtid="{D5CDD505-2E9C-101B-9397-08002B2CF9AE}" pid="22" name="docOrganisation">
    <vt:lpwstr/>
  </property>
  <property fmtid="{D5CDD505-2E9C-101B-9397-08002B2CF9AE}" pid="23" name="docSubClass">
    <vt:lpwstr/>
  </property>
  <property fmtid="{D5CDD505-2E9C-101B-9397-08002B2CF9AE}" pid="24" name="docVersion">
    <vt:lpwstr>5</vt:lpwstr>
  </property>
  <property fmtid="{D5CDD505-2E9C-101B-9397-08002B2CF9AE}" pid="25" name="operCorresp">
    <vt:lpwstr>Kexin Li</vt:lpwstr>
  </property>
  <property fmtid="{D5CDD505-2E9C-101B-9397-08002B2CF9AE}" pid="26" name="operEmail">
    <vt:lpwstr>Kexin.LI@freshfields.com</vt:lpwstr>
  </property>
  <property fmtid="{D5CDD505-2E9C-101B-9397-08002B2CF9AE}" pid="27" name="operExtension">
    <vt:lpwstr>4607</vt:lpwstr>
  </property>
  <property fmtid="{D5CDD505-2E9C-101B-9397-08002B2CF9AE}" pid="28" name="operFax">
    <vt:lpwstr>86 10 6505 7783</vt:lpwstr>
  </property>
  <property fmtid="{D5CDD505-2E9C-101B-9397-08002B2CF9AE}" pid="29" name="operId">
    <vt:lpwstr>KELI</vt:lpwstr>
  </property>
  <property fmtid="{D5CDD505-2E9C-101B-9397-08002B2CF9AE}" pid="30" name="operInitials">
    <vt:lpwstr/>
  </property>
  <property fmtid="{D5CDD505-2E9C-101B-9397-08002B2CF9AE}" pid="31" name="operLocation">
    <vt:lpwstr>Beijing</vt:lpwstr>
  </property>
  <property fmtid="{D5CDD505-2E9C-101B-9397-08002B2CF9AE}" pid="32" name="operName">
    <vt:lpwstr>Li, Kexin</vt:lpwstr>
  </property>
  <property fmtid="{D5CDD505-2E9C-101B-9397-08002B2CF9AE}" pid="33" name="operPhone">
    <vt:lpwstr>86 10 6535 4607</vt:lpwstr>
  </property>
</Properties>
</file>