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28F28" w14:textId="77777777" w:rsidR="005B5D0B" w:rsidRPr="001939B3" w:rsidRDefault="005B5D0B" w:rsidP="005B5D0B">
      <w:pPr>
        <w:widowControl w:val="0"/>
        <w:jc w:val="center"/>
        <w:rPr>
          <w:rFonts w:ascii="黑体" w:eastAsia="黑体" w:hAnsi="黑体" w:cs="黑体"/>
          <w:bCs/>
          <w:kern w:val="2"/>
          <w:sz w:val="36"/>
          <w:szCs w:val="36"/>
        </w:rPr>
      </w:pPr>
      <w:r w:rsidRPr="001939B3">
        <w:rPr>
          <w:rFonts w:ascii="黑体" w:eastAsia="黑体" w:hAnsi="黑体" w:cs="黑体" w:hint="eastAsia"/>
          <w:bCs/>
          <w:kern w:val="2"/>
          <w:sz w:val="36"/>
          <w:szCs w:val="36"/>
        </w:rPr>
        <w:t>经营者集中简易案件公示表</w:t>
      </w:r>
    </w:p>
    <w:tbl>
      <w:tblPr>
        <w:tblW w:w="9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5B5D0B" w:rsidRPr="001939B3" w14:paraId="6AFB3970" w14:textId="77777777" w:rsidTr="006D5A8C">
        <w:trPr>
          <w:trHeight w:val="926"/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337ABC50" w14:textId="77777777" w:rsidR="005B5D0B" w:rsidRPr="001939B3" w:rsidRDefault="005B5D0B" w:rsidP="006D5A8C">
            <w:pPr>
              <w:widowControl w:val="0"/>
              <w:adjustRightInd w:val="0"/>
              <w:snapToGrid w:val="0"/>
              <w:jc w:val="both"/>
              <w:rPr>
                <w:rFonts w:ascii="宋体" w:eastAsia="宋体" w:hAnsi="宋体" w:cs="宋体"/>
                <w:bCs/>
                <w:color w:val="000000"/>
                <w:kern w:val="2"/>
                <w:sz w:val="24"/>
                <w:szCs w:val="24"/>
              </w:rPr>
            </w:pPr>
            <w:r w:rsidRPr="001939B3">
              <w:rPr>
                <w:rFonts w:ascii="宋体" w:eastAsia="宋体" w:hAnsi="宋体" w:cs="宋体" w:hint="eastAsia"/>
                <w:bCs/>
                <w:color w:val="000000"/>
                <w:kern w:val="2"/>
                <w:sz w:val="24"/>
                <w:szCs w:val="24"/>
                <w:lang w:val="en-GB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0697072F" w14:textId="77777777" w:rsidR="005B5D0B" w:rsidRPr="001939B3" w:rsidRDefault="005B5D0B" w:rsidP="006D5A8C">
            <w:pPr>
              <w:widowControl w:val="0"/>
              <w:adjustRightInd w:val="0"/>
              <w:snapToGrid w:val="0"/>
              <w:jc w:val="both"/>
              <w:rPr>
                <w:rFonts w:ascii="宋体" w:eastAsia="宋体" w:hAnsi="宋体" w:cs="宋体"/>
                <w:color w:val="000000"/>
                <w:kern w:val="2"/>
                <w:sz w:val="24"/>
                <w:szCs w:val="24"/>
              </w:rPr>
            </w:pPr>
            <w:r w:rsidRPr="001939B3">
              <w:rPr>
                <w:rFonts w:ascii="宋体" w:eastAsia="宋体" w:hAnsi="宋体" w:cs="宋体" w:hint="eastAsia"/>
                <w:color w:val="000000"/>
                <w:kern w:val="2"/>
                <w:sz w:val="24"/>
                <w:szCs w:val="24"/>
              </w:rPr>
              <w:t>美国福斯有限公司收购加拿大威兰有限公司股权案</w:t>
            </w:r>
          </w:p>
        </w:tc>
      </w:tr>
      <w:tr w:rsidR="005B5D0B" w:rsidRPr="001939B3" w14:paraId="34AE57A2" w14:textId="77777777" w:rsidTr="006D5A8C">
        <w:trPr>
          <w:trHeight w:val="1391"/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42D773B3" w14:textId="77777777" w:rsidR="005B5D0B" w:rsidRPr="001939B3" w:rsidRDefault="005B5D0B" w:rsidP="006D5A8C">
            <w:pPr>
              <w:widowControl w:val="0"/>
              <w:adjustRightInd w:val="0"/>
              <w:snapToGrid w:val="0"/>
              <w:jc w:val="both"/>
              <w:rPr>
                <w:rFonts w:ascii="宋体" w:eastAsia="宋体" w:hAnsi="宋体" w:cs="宋体"/>
                <w:bCs/>
                <w:color w:val="000000"/>
                <w:kern w:val="2"/>
                <w:sz w:val="24"/>
                <w:szCs w:val="24"/>
              </w:rPr>
            </w:pPr>
            <w:r w:rsidRPr="001939B3">
              <w:rPr>
                <w:rFonts w:ascii="宋体" w:eastAsia="宋体" w:hAnsi="宋体" w:cs="宋体" w:hint="eastAsia"/>
                <w:bCs/>
                <w:color w:val="000000"/>
                <w:kern w:val="2"/>
                <w:sz w:val="24"/>
                <w:szCs w:val="24"/>
                <w:lang w:val="en-GB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5E7E7729" w14:textId="41DCE472" w:rsidR="005B5D0B" w:rsidRPr="001939B3" w:rsidRDefault="005B5D0B" w:rsidP="0058321E">
            <w:pPr>
              <w:widowControl w:val="0"/>
              <w:adjustRightInd w:val="0"/>
              <w:snapToGrid w:val="0"/>
              <w:jc w:val="both"/>
              <w:rPr>
                <w:rFonts w:ascii="宋体" w:eastAsia="宋体" w:hAnsi="宋体" w:cs="宋体"/>
                <w:color w:val="000000"/>
                <w:kern w:val="2"/>
                <w:sz w:val="24"/>
                <w:szCs w:val="24"/>
              </w:rPr>
            </w:pPr>
            <w:r w:rsidRPr="001939B3">
              <w:rPr>
                <w:rFonts w:ascii="宋体" w:eastAsia="宋体" w:hAnsi="宋体" w:cs="宋体" w:hint="eastAsia"/>
                <w:color w:val="000000"/>
                <w:kern w:val="2"/>
                <w:sz w:val="24"/>
                <w:szCs w:val="24"/>
              </w:rPr>
              <w:t>美国福斯有限公司（“福斯美国”）与加</w:t>
            </w:r>
            <w:r w:rsidRPr="001939B3">
              <w:rPr>
                <w:rFonts w:ascii="宋体" w:eastAsia="宋体" w:hAnsi="宋体" w:cs="宋体"/>
                <w:color w:val="000000"/>
                <w:kern w:val="2"/>
                <w:sz w:val="24"/>
                <w:szCs w:val="24"/>
              </w:rPr>
              <w:t>拿大威兰有限公司（“威兰”）</w:t>
            </w:r>
            <w:r w:rsidR="0058321E">
              <w:rPr>
                <w:rFonts w:ascii="宋体" w:eastAsia="宋体" w:hAnsi="宋体" w:cs="宋体" w:hint="eastAsia"/>
                <w:color w:val="000000"/>
                <w:kern w:val="2"/>
                <w:sz w:val="24"/>
                <w:szCs w:val="24"/>
              </w:rPr>
              <w:t>签署</w:t>
            </w:r>
            <w:r w:rsidRPr="001939B3">
              <w:rPr>
                <w:rFonts w:ascii="宋体" w:eastAsia="宋体" w:hAnsi="宋体" w:cs="宋体" w:hint="eastAsia"/>
                <w:color w:val="000000"/>
                <w:kern w:val="2"/>
                <w:sz w:val="24"/>
                <w:szCs w:val="24"/>
              </w:rPr>
              <w:t>协议，福斯美国</w:t>
            </w:r>
            <w:r w:rsidRPr="001939B3">
              <w:rPr>
                <w:rFonts w:ascii="宋体" w:eastAsia="宋体" w:hAnsi="宋体" w:cs="宋体"/>
                <w:color w:val="000000"/>
                <w:kern w:val="2"/>
                <w:sz w:val="24"/>
                <w:szCs w:val="24"/>
              </w:rPr>
              <w:t>收购威兰</w:t>
            </w:r>
            <w:r w:rsidRPr="001939B3">
              <w:rPr>
                <w:rFonts w:ascii="宋体" w:eastAsia="宋体" w:hAnsi="宋体" w:cs="宋体" w:hint="eastAsia"/>
                <w:color w:val="000000"/>
                <w:kern w:val="2"/>
                <w:sz w:val="24"/>
                <w:szCs w:val="24"/>
              </w:rPr>
              <w:t>1</w:t>
            </w:r>
            <w:r w:rsidRPr="001939B3">
              <w:rPr>
                <w:rFonts w:ascii="宋体" w:eastAsia="宋体" w:hAnsi="宋体" w:cs="宋体"/>
                <w:color w:val="000000"/>
                <w:kern w:val="2"/>
                <w:sz w:val="24"/>
                <w:szCs w:val="24"/>
              </w:rPr>
              <w:t>00%的</w:t>
            </w:r>
            <w:r w:rsidRPr="001939B3">
              <w:rPr>
                <w:rFonts w:ascii="宋体" w:eastAsia="宋体" w:hAnsi="宋体" w:cs="宋体" w:hint="eastAsia"/>
                <w:color w:val="000000"/>
                <w:kern w:val="2"/>
                <w:sz w:val="24"/>
                <w:szCs w:val="24"/>
              </w:rPr>
              <w:t>股份</w:t>
            </w:r>
            <w:r w:rsidRPr="001939B3">
              <w:rPr>
                <w:rFonts w:ascii="宋体" w:eastAsia="宋体" w:hAnsi="宋体" w:cs="宋体"/>
                <w:color w:val="000000"/>
                <w:kern w:val="2"/>
                <w:sz w:val="24"/>
                <w:szCs w:val="24"/>
              </w:rPr>
              <w:t>。威兰</w:t>
            </w:r>
            <w:r w:rsidR="0058321E">
              <w:rPr>
                <w:rFonts w:ascii="宋体" w:eastAsia="宋体" w:hAnsi="宋体" w:cs="宋体" w:hint="eastAsia"/>
                <w:color w:val="000000"/>
                <w:kern w:val="2"/>
                <w:sz w:val="24"/>
                <w:szCs w:val="24"/>
              </w:rPr>
              <w:t>主要从事</w:t>
            </w:r>
            <w:r w:rsidR="002F6F12">
              <w:rPr>
                <w:rFonts w:ascii="宋体" w:eastAsia="宋体" w:hAnsi="宋体" w:cs="宋体" w:hint="eastAsia"/>
                <w:color w:val="000000"/>
                <w:kern w:val="2"/>
                <w:sz w:val="24"/>
                <w:szCs w:val="24"/>
              </w:rPr>
              <w:t>隔离阀</w:t>
            </w:r>
            <w:r w:rsidR="0058321E">
              <w:rPr>
                <w:rFonts w:ascii="宋体" w:eastAsia="宋体" w:hAnsi="宋体" w:cs="宋体" w:hint="eastAsia"/>
                <w:color w:val="000000"/>
                <w:kern w:val="2"/>
                <w:sz w:val="24"/>
                <w:szCs w:val="24"/>
              </w:rPr>
              <w:t>制造业务</w:t>
            </w:r>
            <w:r w:rsidRPr="001939B3">
              <w:rPr>
                <w:rFonts w:ascii="宋体" w:eastAsia="宋体" w:hAnsi="宋体" w:cs="宋体"/>
                <w:color w:val="000000"/>
                <w:kern w:val="2"/>
                <w:sz w:val="24"/>
                <w:szCs w:val="24"/>
              </w:rPr>
              <w:t>。交易前，</w:t>
            </w:r>
            <w:r w:rsidR="006D0B55" w:rsidRPr="006D0B55">
              <w:rPr>
                <w:rFonts w:ascii="宋体" w:eastAsia="宋体" w:hAnsi="宋体" w:cs="宋体" w:hint="eastAsia"/>
                <w:color w:val="000000"/>
                <w:kern w:val="2"/>
                <w:sz w:val="24"/>
                <w:szCs w:val="24"/>
              </w:rPr>
              <w:t>加拿大籍威兰家族</w:t>
            </w:r>
            <w:r w:rsidRPr="001939B3">
              <w:rPr>
                <w:rFonts w:ascii="宋体" w:eastAsia="宋体" w:hAnsi="宋体" w:cs="宋体"/>
                <w:color w:val="000000"/>
                <w:kern w:val="2"/>
                <w:sz w:val="24"/>
                <w:szCs w:val="24"/>
              </w:rPr>
              <w:t>持有威兰72%的</w:t>
            </w:r>
            <w:r w:rsidRPr="001939B3">
              <w:rPr>
                <w:rFonts w:ascii="宋体" w:eastAsia="宋体" w:hAnsi="宋体" w:cs="宋体" w:hint="eastAsia"/>
                <w:color w:val="000000"/>
                <w:kern w:val="2"/>
                <w:sz w:val="24"/>
                <w:szCs w:val="24"/>
              </w:rPr>
              <w:t>股份</w:t>
            </w:r>
            <w:r w:rsidRPr="001939B3">
              <w:rPr>
                <w:rFonts w:ascii="宋体" w:eastAsia="宋体" w:hAnsi="宋体" w:cs="宋体"/>
                <w:color w:val="000000"/>
                <w:kern w:val="2"/>
                <w:sz w:val="24"/>
                <w:szCs w:val="24"/>
              </w:rPr>
              <w:t>，</w:t>
            </w:r>
            <w:r w:rsidR="00372DEC" w:rsidRPr="00372DEC">
              <w:rPr>
                <w:rFonts w:ascii="宋体" w:eastAsia="宋体" w:hAnsi="宋体" w:cs="宋体" w:hint="eastAsia"/>
                <w:color w:val="000000"/>
                <w:kern w:val="2"/>
                <w:sz w:val="24"/>
                <w:szCs w:val="24"/>
              </w:rPr>
              <w:t>由该家族成员共同控制威兰</w:t>
            </w:r>
            <w:r w:rsidRPr="001939B3">
              <w:rPr>
                <w:rFonts w:ascii="宋体" w:eastAsia="宋体" w:hAnsi="宋体" w:cs="宋体"/>
                <w:color w:val="000000"/>
                <w:kern w:val="2"/>
                <w:sz w:val="24"/>
                <w:szCs w:val="24"/>
              </w:rPr>
              <w:t>。交易后，</w:t>
            </w:r>
            <w:r w:rsidRPr="001939B3">
              <w:rPr>
                <w:rFonts w:ascii="宋体" w:eastAsia="宋体" w:hAnsi="宋体" w:cs="宋体" w:hint="eastAsia"/>
                <w:color w:val="000000"/>
                <w:kern w:val="2"/>
                <w:sz w:val="24"/>
                <w:szCs w:val="24"/>
              </w:rPr>
              <w:t>福斯美国</w:t>
            </w:r>
            <w:r w:rsidRPr="001939B3">
              <w:rPr>
                <w:rFonts w:ascii="宋体" w:eastAsia="宋体" w:hAnsi="宋体" w:cs="宋体"/>
                <w:color w:val="000000"/>
                <w:kern w:val="2"/>
                <w:sz w:val="24"/>
                <w:szCs w:val="24"/>
              </w:rPr>
              <w:t>将持有威兰100%</w:t>
            </w:r>
            <w:r w:rsidRPr="001939B3">
              <w:rPr>
                <w:rFonts w:ascii="宋体" w:eastAsia="宋体" w:hAnsi="宋体" w:cs="宋体" w:hint="eastAsia"/>
                <w:color w:val="000000"/>
                <w:kern w:val="2"/>
                <w:sz w:val="24"/>
                <w:szCs w:val="24"/>
              </w:rPr>
              <w:t>的股份</w:t>
            </w:r>
            <w:r w:rsidR="00F8270C">
              <w:rPr>
                <w:rFonts w:ascii="宋体" w:eastAsia="宋体" w:hAnsi="宋体" w:cs="宋体" w:hint="eastAsia"/>
                <w:color w:val="000000"/>
                <w:kern w:val="2"/>
                <w:sz w:val="24"/>
                <w:szCs w:val="24"/>
              </w:rPr>
              <w:t>，</w:t>
            </w:r>
            <w:r w:rsidRPr="001939B3">
              <w:rPr>
                <w:rFonts w:ascii="宋体" w:eastAsia="宋体" w:hAnsi="宋体" w:cs="宋体"/>
                <w:color w:val="000000"/>
                <w:kern w:val="2"/>
                <w:sz w:val="24"/>
                <w:szCs w:val="24"/>
              </w:rPr>
              <w:t>单独控制威兰。</w:t>
            </w:r>
          </w:p>
        </w:tc>
      </w:tr>
      <w:tr w:rsidR="005B5D0B" w:rsidRPr="001939B3" w14:paraId="663A9F97" w14:textId="77777777" w:rsidTr="006D5A8C">
        <w:trPr>
          <w:trHeight w:val="942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1F649F5F" w14:textId="77777777" w:rsidR="005B5D0B" w:rsidRPr="001939B3" w:rsidRDefault="005B5D0B" w:rsidP="006D5A8C">
            <w:pPr>
              <w:widowControl w:val="0"/>
              <w:adjustRightInd w:val="0"/>
              <w:snapToGrid w:val="0"/>
              <w:jc w:val="both"/>
              <w:rPr>
                <w:rFonts w:ascii="宋体" w:eastAsia="宋体" w:hAnsi="宋体" w:cs="宋体"/>
                <w:bCs/>
                <w:color w:val="000000"/>
                <w:kern w:val="2"/>
                <w:sz w:val="24"/>
                <w:szCs w:val="24"/>
              </w:rPr>
            </w:pPr>
            <w:r w:rsidRPr="001939B3">
              <w:rPr>
                <w:rFonts w:ascii="宋体" w:eastAsia="宋体" w:hAnsi="宋体" w:cs="宋体" w:hint="eastAsia"/>
                <w:bCs/>
                <w:color w:val="000000"/>
                <w:kern w:val="2"/>
                <w:sz w:val="24"/>
                <w:szCs w:val="24"/>
                <w:lang w:val="en-GB"/>
              </w:rPr>
              <w:t>参与集中的经营者简介（每个限</w:t>
            </w:r>
            <w:r w:rsidRPr="001939B3">
              <w:rPr>
                <w:rFonts w:ascii="宋体" w:eastAsia="宋体" w:hAnsi="宋体" w:cs="宋体" w:hint="eastAsia"/>
                <w:bCs/>
                <w:color w:val="000000"/>
                <w:kern w:val="2"/>
                <w:sz w:val="24"/>
                <w:szCs w:val="24"/>
              </w:rPr>
              <w:t>100字以内</w:t>
            </w:r>
            <w:r w:rsidRPr="001939B3">
              <w:rPr>
                <w:rFonts w:ascii="宋体" w:eastAsia="宋体" w:hAnsi="宋体" w:cs="宋体" w:hint="eastAsia"/>
                <w:bCs/>
                <w:color w:val="000000"/>
                <w:kern w:val="2"/>
                <w:sz w:val="24"/>
                <w:szCs w:val="24"/>
                <w:lang w:val="en-GB"/>
              </w:rPr>
              <w:t>）</w:t>
            </w:r>
          </w:p>
        </w:tc>
        <w:tc>
          <w:tcPr>
            <w:tcW w:w="1607" w:type="dxa"/>
            <w:vAlign w:val="center"/>
          </w:tcPr>
          <w:p w14:paraId="7242B7DB" w14:textId="77777777" w:rsidR="005B5D0B" w:rsidRPr="001939B3" w:rsidRDefault="005B5D0B" w:rsidP="006D5A8C">
            <w:pPr>
              <w:widowControl w:val="0"/>
              <w:adjustRightInd w:val="0"/>
              <w:snapToGrid w:val="0"/>
              <w:jc w:val="both"/>
              <w:rPr>
                <w:rFonts w:ascii="宋体" w:eastAsia="宋体" w:hAnsi="宋体" w:cs="宋体"/>
                <w:bCs/>
                <w:color w:val="000000"/>
                <w:kern w:val="2"/>
                <w:sz w:val="24"/>
                <w:szCs w:val="24"/>
                <w:lang w:val="en-GB"/>
              </w:rPr>
            </w:pPr>
            <w:r w:rsidRPr="001939B3">
              <w:rPr>
                <w:rFonts w:ascii="宋体" w:eastAsia="宋体" w:hAnsi="宋体" w:cs="宋体" w:hint="eastAsia"/>
                <w:bCs/>
                <w:color w:val="000000"/>
                <w:kern w:val="2"/>
                <w:sz w:val="24"/>
                <w:szCs w:val="24"/>
              </w:rPr>
              <w:t>1.福斯美国</w:t>
            </w:r>
          </w:p>
        </w:tc>
        <w:tc>
          <w:tcPr>
            <w:tcW w:w="6093" w:type="dxa"/>
            <w:vAlign w:val="center"/>
          </w:tcPr>
          <w:p w14:paraId="04943D2E" w14:textId="5AA0AEDD" w:rsidR="005B5D0B" w:rsidRPr="00FA4F64" w:rsidRDefault="005B5D0B" w:rsidP="006D5A8C">
            <w:pPr>
              <w:widowControl w:val="0"/>
              <w:adjustRightInd w:val="0"/>
              <w:snapToGrid w:val="0"/>
              <w:jc w:val="both"/>
              <w:rPr>
                <w:rFonts w:ascii="宋体" w:eastAsia="宋体" w:hAnsi="宋体" w:cs="宋体"/>
                <w:color w:val="000000"/>
                <w:kern w:val="2"/>
                <w:sz w:val="24"/>
                <w:szCs w:val="24"/>
              </w:rPr>
            </w:pPr>
            <w:r w:rsidRPr="00FA4F64">
              <w:rPr>
                <w:rFonts w:ascii="宋体" w:eastAsia="宋体" w:hAnsi="宋体" w:cs="宋体"/>
                <w:color w:val="000000"/>
                <w:kern w:val="2"/>
                <w:sz w:val="24"/>
                <w:szCs w:val="24"/>
              </w:rPr>
              <w:t>福斯美国于1998年8月18日成立于美国</w:t>
            </w:r>
            <w:r w:rsidR="00C743B1">
              <w:rPr>
                <w:rFonts w:ascii="宋体" w:eastAsia="宋体" w:hAnsi="宋体" w:cs="宋体" w:hint="eastAsia"/>
                <w:color w:val="000000"/>
                <w:kern w:val="2"/>
                <w:sz w:val="24"/>
                <w:szCs w:val="24"/>
              </w:rPr>
              <w:t>，主要业务为</w:t>
            </w:r>
            <w:r w:rsidR="00D21198" w:rsidRPr="00FA4F64">
              <w:rPr>
                <w:rFonts w:ascii="宋体" w:eastAsia="宋体" w:hAnsi="宋体" w:cs="宋体"/>
                <w:color w:val="000000"/>
                <w:kern w:val="2"/>
                <w:sz w:val="24"/>
                <w:szCs w:val="24"/>
              </w:rPr>
              <w:t>泵、阀门、密封件、自动化</w:t>
            </w:r>
            <w:r w:rsidR="00D21198" w:rsidRPr="00FA4F64">
              <w:rPr>
                <w:rFonts w:ascii="宋体" w:eastAsia="宋体" w:hAnsi="宋体" w:cs="宋体" w:hint="eastAsia"/>
                <w:color w:val="000000"/>
                <w:kern w:val="2"/>
                <w:sz w:val="24"/>
                <w:szCs w:val="24"/>
              </w:rPr>
              <w:t>系统</w:t>
            </w:r>
            <w:r w:rsidR="00D21198">
              <w:rPr>
                <w:rFonts w:ascii="宋体" w:eastAsia="宋体" w:hAnsi="宋体" w:cs="宋体" w:hint="eastAsia"/>
                <w:color w:val="000000"/>
                <w:kern w:val="2"/>
                <w:sz w:val="24"/>
                <w:szCs w:val="24"/>
              </w:rPr>
              <w:t>的开发</w:t>
            </w:r>
            <w:r w:rsidR="00D21198" w:rsidRPr="00FA4F64">
              <w:rPr>
                <w:rFonts w:ascii="宋体" w:eastAsia="宋体" w:hAnsi="宋体" w:cs="宋体"/>
                <w:color w:val="000000"/>
                <w:kern w:val="2"/>
                <w:sz w:val="24"/>
                <w:szCs w:val="24"/>
              </w:rPr>
              <w:t>和售后服务</w:t>
            </w:r>
            <w:r w:rsidR="00D21198">
              <w:rPr>
                <w:rFonts w:ascii="宋体" w:eastAsia="宋体" w:hAnsi="宋体" w:cs="宋体" w:hint="eastAsia"/>
                <w:color w:val="000000"/>
                <w:kern w:val="2"/>
                <w:sz w:val="24"/>
                <w:szCs w:val="24"/>
              </w:rPr>
              <w:t>。</w:t>
            </w:r>
          </w:p>
          <w:p w14:paraId="45FBC17D" w14:textId="245F6CF3" w:rsidR="005B5D0B" w:rsidRPr="00FA4F64" w:rsidRDefault="005B5D0B" w:rsidP="006D5A8C">
            <w:pPr>
              <w:widowControl w:val="0"/>
              <w:adjustRightInd w:val="0"/>
              <w:snapToGrid w:val="0"/>
              <w:jc w:val="both"/>
              <w:rPr>
                <w:rFonts w:ascii="宋体" w:eastAsia="宋体" w:hAnsi="宋体" w:cs="宋体"/>
                <w:color w:val="000000"/>
                <w:kern w:val="2"/>
                <w:sz w:val="24"/>
                <w:szCs w:val="24"/>
              </w:rPr>
            </w:pPr>
            <w:r w:rsidRPr="00FA4F64">
              <w:rPr>
                <w:rFonts w:ascii="宋体" w:eastAsia="宋体" w:hAnsi="宋体" w:cs="宋体"/>
                <w:color w:val="000000"/>
                <w:kern w:val="2"/>
                <w:sz w:val="24"/>
                <w:szCs w:val="24"/>
              </w:rPr>
              <w:t>福斯美国最终控制人为福斯公司，</w:t>
            </w:r>
            <w:r w:rsidRPr="00FA4F64">
              <w:rPr>
                <w:rFonts w:ascii="宋体" w:eastAsia="宋体" w:hAnsi="宋体" w:cs="宋体" w:hint="eastAsia"/>
                <w:color w:val="000000"/>
                <w:kern w:val="2"/>
                <w:sz w:val="24"/>
                <w:szCs w:val="24"/>
              </w:rPr>
              <w:t>主要业务为</w:t>
            </w:r>
            <w:r w:rsidR="005D01A7">
              <w:rPr>
                <w:rFonts w:ascii="宋体" w:eastAsia="宋体" w:hAnsi="宋体" w:cs="宋体" w:hint="eastAsia"/>
                <w:color w:val="000000"/>
                <w:kern w:val="2"/>
                <w:sz w:val="24"/>
                <w:szCs w:val="24"/>
              </w:rPr>
              <w:t>综合流体控制系统的制造和售后服务</w:t>
            </w:r>
            <w:r w:rsidRPr="00FA4F64">
              <w:rPr>
                <w:rFonts w:ascii="宋体" w:eastAsia="宋体" w:hAnsi="宋体" w:cs="宋体"/>
                <w:color w:val="000000"/>
                <w:kern w:val="2"/>
                <w:sz w:val="24"/>
                <w:szCs w:val="24"/>
              </w:rPr>
              <w:t>。</w:t>
            </w:r>
          </w:p>
        </w:tc>
      </w:tr>
      <w:tr w:rsidR="005B5D0B" w:rsidRPr="001939B3" w14:paraId="18A5C66D" w14:textId="77777777" w:rsidTr="006D5A8C">
        <w:trPr>
          <w:trHeight w:val="984"/>
          <w:jc w:val="center"/>
        </w:trPr>
        <w:tc>
          <w:tcPr>
            <w:tcW w:w="1940" w:type="dxa"/>
            <w:vMerge/>
            <w:vAlign w:val="center"/>
          </w:tcPr>
          <w:p w14:paraId="7209531F" w14:textId="77777777" w:rsidR="005B5D0B" w:rsidRPr="001939B3" w:rsidRDefault="005B5D0B" w:rsidP="005B5D0B">
            <w:pPr>
              <w:widowControl w:val="0"/>
              <w:numPr>
                <w:ilvl w:val="0"/>
                <w:numId w:val="5"/>
              </w:numPr>
              <w:adjustRightInd w:val="0"/>
              <w:snapToGrid w:val="0"/>
              <w:jc w:val="both"/>
              <w:rPr>
                <w:rFonts w:ascii="宋体" w:eastAsia="宋体" w:hAnsi="宋体" w:cs="宋体"/>
                <w:bCs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607" w:type="dxa"/>
            <w:vAlign w:val="center"/>
          </w:tcPr>
          <w:p w14:paraId="6AC6C259" w14:textId="77777777" w:rsidR="005B5D0B" w:rsidRPr="001939B3" w:rsidRDefault="005B5D0B" w:rsidP="006D5A8C">
            <w:pPr>
              <w:widowControl w:val="0"/>
              <w:adjustRightInd w:val="0"/>
              <w:snapToGrid w:val="0"/>
              <w:jc w:val="both"/>
              <w:rPr>
                <w:rFonts w:ascii="宋体" w:eastAsia="宋体" w:hAnsi="宋体" w:cs="宋体"/>
                <w:bCs/>
                <w:color w:val="000000"/>
                <w:kern w:val="2"/>
                <w:sz w:val="24"/>
                <w:szCs w:val="24"/>
                <w:lang w:val="en-GB"/>
              </w:rPr>
            </w:pPr>
            <w:r w:rsidRPr="001939B3">
              <w:rPr>
                <w:rFonts w:ascii="宋体" w:eastAsia="宋体" w:hAnsi="宋体" w:cs="宋体" w:hint="eastAsia"/>
                <w:bCs/>
                <w:color w:val="000000"/>
                <w:kern w:val="2"/>
                <w:sz w:val="24"/>
                <w:szCs w:val="24"/>
              </w:rPr>
              <w:t>2.威兰</w:t>
            </w:r>
          </w:p>
        </w:tc>
        <w:tc>
          <w:tcPr>
            <w:tcW w:w="6093" w:type="dxa"/>
            <w:vAlign w:val="center"/>
          </w:tcPr>
          <w:p w14:paraId="2E6177B5" w14:textId="0490DD15" w:rsidR="000A6FD5" w:rsidRDefault="005B5D0B" w:rsidP="006D5A8C">
            <w:pPr>
              <w:widowControl w:val="0"/>
              <w:adjustRightInd w:val="0"/>
              <w:snapToGrid w:val="0"/>
              <w:jc w:val="both"/>
              <w:rPr>
                <w:rFonts w:ascii="宋体" w:eastAsia="宋体" w:hAnsi="宋体" w:cs="宋体"/>
                <w:color w:val="000000"/>
                <w:kern w:val="2"/>
                <w:sz w:val="24"/>
                <w:szCs w:val="24"/>
              </w:rPr>
            </w:pPr>
            <w:r w:rsidRPr="00FA4F64">
              <w:rPr>
                <w:rFonts w:ascii="宋体" w:eastAsia="宋体" w:hAnsi="宋体" w:cs="宋体" w:hint="eastAsia"/>
                <w:color w:val="000000"/>
                <w:kern w:val="2"/>
                <w:sz w:val="24"/>
                <w:szCs w:val="24"/>
              </w:rPr>
              <w:t>威兰于1</w:t>
            </w:r>
            <w:r w:rsidRPr="00FA4F64">
              <w:rPr>
                <w:rFonts w:ascii="宋体" w:eastAsia="宋体" w:hAnsi="宋体" w:cs="宋体"/>
                <w:color w:val="000000"/>
                <w:kern w:val="2"/>
                <w:sz w:val="24"/>
                <w:szCs w:val="24"/>
              </w:rPr>
              <w:t>952</w:t>
            </w:r>
            <w:r w:rsidRPr="00FA4F64">
              <w:rPr>
                <w:rFonts w:ascii="宋体" w:eastAsia="宋体" w:hAnsi="宋体" w:cs="宋体" w:hint="eastAsia"/>
                <w:color w:val="000000"/>
                <w:kern w:val="2"/>
                <w:sz w:val="24"/>
                <w:szCs w:val="24"/>
              </w:rPr>
              <w:t>年1</w:t>
            </w:r>
            <w:r w:rsidRPr="00FA4F64">
              <w:rPr>
                <w:rFonts w:ascii="宋体" w:eastAsia="宋体" w:hAnsi="宋体" w:cs="宋体"/>
                <w:color w:val="000000"/>
                <w:kern w:val="2"/>
                <w:sz w:val="24"/>
                <w:szCs w:val="24"/>
              </w:rPr>
              <w:t>2</w:t>
            </w:r>
            <w:r w:rsidRPr="00FA4F64">
              <w:rPr>
                <w:rFonts w:ascii="宋体" w:eastAsia="宋体" w:hAnsi="宋体" w:cs="宋体" w:hint="eastAsia"/>
                <w:color w:val="000000"/>
                <w:kern w:val="2"/>
                <w:sz w:val="24"/>
                <w:szCs w:val="24"/>
              </w:rPr>
              <w:t>月1</w:t>
            </w:r>
            <w:r w:rsidRPr="00FA4F64">
              <w:rPr>
                <w:rFonts w:ascii="宋体" w:eastAsia="宋体" w:hAnsi="宋体" w:cs="宋体"/>
                <w:color w:val="000000"/>
                <w:kern w:val="2"/>
                <w:sz w:val="24"/>
                <w:szCs w:val="24"/>
              </w:rPr>
              <w:t>2</w:t>
            </w:r>
            <w:r w:rsidRPr="00FA4F64">
              <w:rPr>
                <w:rFonts w:ascii="宋体" w:eastAsia="宋体" w:hAnsi="宋体" w:cs="宋体" w:hint="eastAsia"/>
                <w:color w:val="000000"/>
                <w:kern w:val="2"/>
                <w:sz w:val="24"/>
                <w:szCs w:val="24"/>
              </w:rPr>
              <w:t>日成立于加拿大，</w:t>
            </w:r>
            <w:r w:rsidR="000A6FD5">
              <w:rPr>
                <w:rFonts w:ascii="宋体" w:eastAsia="宋体" w:hAnsi="宋体" w:cs="宋体" w:hint="eastAsia"/>
                <w:color w:val="000000"/>
                <w:kern w:val="2"/>
                <w:sz w:val="24"/>
                <w:szCs w:val="24"/>
              </w:rPr>
              <w:t>为</w:t>
            </w:r>
            <w:r w:rsidRPr="00FA4F64">
              <w:rPr>
                <w:rFonts w:ascii="宋体" w:eastAsia="宋体" w:hAnsi="宋体" w:cs="宋体" w:hint="eastAsia"/>
                <w:color w:val="000000"/>
                <w:kern w:val="2"/>
                <w:sz w:val="24"/>
                <w:szCs w:val="24"/>
              </w:rPr>
              <w:t>多伦多证券交易所上市公司</w:t>
            </w:r>
            <w:r w:rsidR="000A6FD5">
              <w:rPr>
                <w:rFonts w:ascii="宋体" w:eastAsia="宋体" w:hAnsi="宋体" w:cs="宋体" w:hint="eastAsia"/>
                <w:color w:val="000000"/>
                <w:kern w:val="2"/>
                <w:sz w:val="24"/>
                <w:szCs w:val="24"/>
              </w:rPr>
              <w:t>，主要业务为隔离阀的制造。</w:t>
            </w:r>
          </w:p>
          <w:p w14:paraId="29861A25" w14:textId="7D5CFC9E" w:rsidR="005B5D0B" w:rsidRPr="00FA4F64" w:rsidRDefault="005B5D0B" w:rsidP="006D5A8C">
            <w:pPr>
              <w:widowControl w:val="0"/>
              <w:adjustRightInd w:val="0"/>
              <w:snapToGrid w:val="0"/>
              <w:jc w:val="both"/>
              <w:rPr>
                <w:rFonts w:ascii="宋体" w:eastAsia="宋体" w:hAnsi="宋体" w:cs="宋体"/>
                <w:color w:val="000000"/>
                <w:kern w:val="2"/>
                <w:sz w:val="24"/>
                <w:szCs w:val="24"/>
              </w:rPr>
            </w:pPr>
            <w:r w:rsidRPr="00FA4F64">
              <w:rPr>
                <w:rFonts w:ascii="宋体" w:eastAsia="宋体" w:hAnsi="宋体" w:cs="宋体" w:hint="eastAsia"/>
                <w:color w:val="000000"/>
                <w:kern w:val="2"/>
                <w:sz w:val="24"/>
                <w:szCs w:val="24"/>
              </w:rPr>
              <w:t>威兰最终控制人为</w:t>
            </w:r>
            <w:r w:rsidR="006D0B55" w:rsidRPr="006D0B55">
              <w:rPr>
                <w:rFonts w:ascii="宋体" w:eastAsia="宋体" w:hAnsi="宋体" w:cs="宋体" w:hint="eastAsia"/>
                <w:color w:val="000000"/>
                <w:kern w:val="2"/>
                <w:sz w:val="24"/>
                <w:szCs w:val="24"/>
              </w:rPr>
              <w:t>加拿大籍威兰家族</w:t>
            </w:r>
            <w:r w:rsidRPr="00FA4F64">
              <w:rPr>
                <w:rFonts w:ascii="宋体" w:eastAsia="宋体" w:hAnsi="宋体" w:cs="宋体" w:hint="eastAsia"/>
                <w:color w:val="000000"/>
                <w:kern w:val="2"/>
                <w:sz w:val="24"/>
                <w:szCs w:val="24"/>
              </w:rPr>
              <w:t>，其</w:t>
            </w:r>
            <w:r w:rsidR="002F6F12">
              <w:rPr>
                <w:rFonts w:ascii="宋体" w:eastAsia="宋体" w:hAnsi="宋体" w:cs="宋体" w:hint="eastAsia"/>
                <w:color w:val="000000"/>
                <w:kern w:val="2"/>
                <w:sz w:val="24"/>
                <w:szCs w:val="24"/>
              </w:rPr>
              <w:t>主要通过威兰从事隔离阀制造业务</w:t>
            </w:r>
            <w:r w:rsidRPr="00FA4F64">
              <w:rPr>
                <w:rFonts w:ascii="宋体" w:eastAsia="宋体" w:hAnsi="宋体" w:cs="宋体" w:hint="eastAsia"/>
                <w:color w:val="000000"/>
                <w:kern w:val="2"/>
                <w:sz w:val="24"/>
                <w:szCs w:val="24"/>
              </w:rPr>
              <w:t>。</w:t>
            </w:r>
          </w:p>
        </w:tc>
      </w:tr>
      <w:tr w:rsidR="005B5D0B" w:rsidRPr="001939B3" w14:paraId="4BE03262" w14:textId="77777777" w:rsidTr="006D5A8C">
        <w:trPr>
          <w:trHeight w:val="279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2AB9F3EE" w14:textId="77777777" w:rsidR="005B5D0B" w:rsidRPr="001939B3" w:rsidRDefault="005B5D0B" w:rsidP="006D5A8C">
            <w:pPr>
              <w:widowControl w:val="0"/>
              <w:adjustRightInd w:val="0"/>
              <w:snapToGrid w:val="0"/>
              <w:jc w:val="both"/>
              <w:rPr>
                <w:rFonts w:ascii="宋体" w:eastAsia="宋体" w:hAnsi="宋体" w:cs="宋体"/>
                <w:bCs/>
                <w:color w:val="000000"/>
                <w:kern w:val="2"/>
                <w:sz w:val="24"/>
                <w:szCs w:val="24"/>
              </w:rPr>
            </w:pPr>
            <w:r w:rsidRPr="001939B3">
              <w:rPr>
                <w:rFonts w:ascii="宋体" w:eastAsia="宋体" w:hAnsi="宋体" w:cs="宋体" w:hint="eastAsia"/>
                <w:bCs/>
                <w:color w:val="000000"/>
                <w:kern w:val="2"/>
                <w:sz w:val="24"/>
                <w:szCs w:val="24"/>
                <w:lang w:val="en-GB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3ACFAB02" w14:textId="77777777" w:rsidR="005B5D0B" w:rsidRPr="001939B3" w:rsidRDefault="005B5D0B" w:rsidP="006D5A8C">
            <w:pPr>
              <w:widowControl w:val="0"/>
              <w:adjustRightInd w:val="0"/>
              <w:snapToGrid w:val="0"/>
              <w:jc w:val="both"/>
              <w:rPr>
                <w:rFonts w:ascii="宋体" w:eastAsia="宋体" w:hAnsi="宋体" w:cs="宋体"/>
                <w:bCs/>
                <w:color w:val="000000"/>
                <w:kern w:val="2"/>
                <w:sz w:val="24"/>
                <w:szCs w:val="24"/>
              </w:rPr>
            </w:pPr>
            <w:r w:rsidRPr="001939B3">
              <w:rPr>
                <w:rFonts w:ascii="Wingdings" w:eastAsia="Wingdings" w:hAnsi="Wingdings" w:cs="Wingdings" w:hint="eastAsia"/>
                <w:bCs/>
                <w:color w:val="000000"/>
                <w:kern w:val="2"/>
                <w:sz w:val="24"/>
                <w:szCs w:val="24"/>
                <w:lang w:val="en-GB"/>
              </w:rPr>
              <w:t>þ</w:t>
            </w:r>
            <w:r w:rsidRPr="001939B3">
              <w:rPr>
                <w:rFonts w:ascii="宋体" w:eastAsia="宋体" w:hAnsi="宋体" w:cs="宋体" w:hint="eastAsia"/>
                <w:bCs/>
                <w:color w:val="000000"/>
                <w:kern w:val="2"/>
                <w:sz w:val="24"/>
                <w:szCs w:val="24"/>
                <w:lang w:val="en-GB"/>
              </w:rPr>
              <w:t xml:space="preserve"> 1、在同一相关市场，所有参与集中的经营者所占市场份额之和小于</w:t>
            </w:r>
            <w:r w:rsidRPr="001939B3">
              <w:rPr>
                <w:rFonts w:ascii="宋体" w:eastAsia="宋体" w:hAnsi="宋体" w:cs="宋体" w:hint="eastAsia"/>
                <w:bCs/>
                <w:color w:val="000000"/>
                <w:kern w:val="2"/>
                <w:sz w:val="24"/>
                <w:szCs w:val="24"/>
              </w:rPr>
              <w:t>15%</w:t>
            </w:r>
            <w:r w:rsidRPr="001939B3">
              <w:rPr>
                <w:rFonts w:ascii="宋体" w:eastAsia="宋体" w:hAnsi="宋体" w:cs="宋体" w:hint="eastAsia"/>
                <w:bCs/>
                <w:color w:val="000000"/>
                <w:kern w:val="2"/>
                <w:sz w:val="24"/>
                <w:szCs w:val="24"/>
                <w:lang w:val="en-GB"/>
              </w:rPr>
              <w:t>。</w:t>
            </w:r>
          </w:p>
        </w:tc>
      </w:tr>
      <w:tr w:rsidR="005B5D0B" w:rsidRPr="001939B3" w14:paraId="5E1AAB99" w14:textId="77777777" w:rsidTr="006D5A8C">
        <w:trPr>
          <w:trHeight w:val="330"/>
          <w:jc w:val="center"/>
        </w:trPr>
        <w:tc>
          <w:tcPr>
            <w:tcW w:w="1940" w:type="dxa"/>
            <w:vMerge/>
            <w:vAlign w:val="center"/>
          </w:tcPr>
          <w:p w14:paraId="72F9BE74" w14:textId="77777777" w:rsidR="005B5D0B" w:rsidRPr="001939B3" w:rsidRDefault="005B5D0B" w:rsidP="005B5D0B">
            <w:pPr>
              <w:widowControl w:val="0"/>
              <w:numPr>
                <w:ilvl w:val="0"/>
                <w:numId w:val="5"/>
              </w:numPr>
              <w:adjustRightInd w:val="0"/>
              <w:snapToGrid w:val="0"/>
              <w:jc w:val="both"/>
              <w:rPr>
                <w:rFonts w:ascii="宋体" w:eastAsia="宋体" w:hAnsi="宋体" w:cs="宋体"/>
                <w:bCs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20C54B6" w14:textId="77777777" w:rsidR="005B5D0B" w:rsidRPr="001939B3" w:rsidRDefault="005B5D0B" w:rsidP="006D5A8C">
            <w:pPr>
              <w:widowControl w:val="0"/>
              <w:adjustRightInd w:val="0"/>
              <w:snapToGrid w:val="0"/>
              <w:jc w:val="both"/>
              <w:rPr>
                <w:rFonts w:ascii="宋体" w:eastAsia="宋体" w:hAnsi="宋体" w:cs="宋体"/>
                <w:bCs/>
                <w:color w:val="000000"/>
                <w:kern w:val="2"/>
                <w:sz w:val="24"/>
                <w:szCs w:val="24"/>
              </w:rPr>
            </w:pPr>
            <w:r w:rsidRPr="001939B3">
              <w:rPr>
                <w:rFonts w:ascii="Wingdings" w:eastAsia="Wingdings" w:hAnsi="Wingdings" w:cs="Wingdings" w:hint="eastAsia"/>
                <w:bCs/>
                <w:color w:val="000000"/>
                <w:kern w:val="2"/>
                <w:sz w:val="24"/>
                <w:szCs w:val="24"/>
                <w:lang w:val="en-GB"/>
              </w:rPr>
              <w:t>þ</w:t>
            </w:r>
            <w:r w:rsidRPr="001939B3">
              <w:rPr>
                <w:rFonts w:ascii="宋体" w:eastAsia="宋体" w:hAnsi="宋体" w:cs="宋体" w:hint="eastAsia"/>
                <w:bCs/>
                <w:color w:val="000000"/>
                <w:kern w:val="2"/>
                <w:sz w:val="24"/>
                <w:szCs w:val="24"/>
                <w:lang w:val="en-GB"/>
              </w:rPr>
              <w:t xml:space="preserve"> 2、存在上下游关系的参与集中的经营者，在上下游市场所占的市场份额均小于</w:t>
            </w:r>
            <w:r w:rsidRPr="001939B3">
              <w:rPr>
                <w:rFonts w:ascii="宋体" w:eastAsia="宋体" w:hAnsi="宋体" w:cs="宋体" w:hint="eastAsia"/>
                <w:bCs/>
                <w:color w:val="000000"/>
                <w:kern w:val="2"/>
                <w:sz w:val="24"/>
                <w:szCs w:val="24"/>
              </w:rPr>
              <w:t>25%</w:t>
            </w:r>
            <w:r w:rsidRPr="001939B3">
              <w:rPr>
                <w:rFonts w:ascii="宋体" w:eastAsia="宋体" w:hAnsi="宋体" w:cs="宋体" w:hint="eastAsia"/>
                <w:bCs/>
                <w:color w:val="000000"/>
                <w:kern w:val="2"/>
                <w:sz w:val="24"/>
                <w:szCs w:val="24"/>
                <w:lang w:val="en-GB"/>
              </w:rPr>
              <w:t>。</w:t>
            </w:r>
          </w:p>
        </w:tc>
      </w:tr>
      <w:tr w:rsidR="005B5D0B" w:rsidRPr="001939B3" w14:paraId="5A6735F5" w14:textId="77777777" w:rsidTr="006D5A8C">
        <w:trPr>
          <w:trHeight w:val="285"/>
          <w:jc w:val="center"/>
        </w:trPr>
        <w:tc>
          <w:tcPr>
            <w:tcW w:w="1940" w:type="dxa"/>
            <w:vMerge/>
            <w:vAlign w:val="center"/>
          </w:tcPr>
          <w:p w14:paraId="4035F28F" w14:textId="77777777" w:rsidR="005B5D0B" w:rsidRPr="001939B3" w:rsidRDefault="005B5D0B" w:rsidP="005B5D0B">
            <w:pPr>
              <w:widowControl w:val="0"/>
              <w:numPr>
                <w:ilvl w:val="0"/>
                <w:numId w:val="5"/>
              </w:numPr>
              <w:adjustRightInd w:val="0"/>
              <w:snapToGrid w:val="0"/>
              <w:jc w:val="both"/>
              <w:rPr>
                <w:rFonts w:ascii="宋体" w:eastAsia="宋体" w:hAnsi="宋体" w:cs="宋体"/>
                <w:bCs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0A739F4" w14:textId="77777777" w:rsidR="005B5D0B" w:rsidRPr="001939B3" w:rsidRDefault="005B5D0B" w:rsidP="006D5A8C">
            <w:pPr>
              <w:widowControl w:val="0"/>
              <w:adjustRightInd w:val="0"/>
              <w:snapToGrid w:val="0"/>
              <w:jc w:val="both"/>
              <w:rPr>
                <w:rFonts w:ascii="宋体" w:eastAsia="宋体" w:hAnsi="宋体" w:cs="宋体"/>
                <w:bCs/>
                <w:color w:val="000000"/>
                <w:kern w:val="2"/>
                <w:sz w:val="24"/>
                <w:szCs w:val="24"/>
              </w:rPr>
            </w:pPr>
            <w:r w:rsidRPr="001939B3">
              <w:rPr>
                <w:rFonts w:ascii="Wingdings" w:eastAsia="Wingdings" w:hAnsi="Wingdings" w:cs="Wingdings" w:hint="eastAsia"/>
                <w:bCs/>
                <w:color w:val="000000"/>
                <w:kern w:val="2"/>
                <w:sz w:val="24"/>
                <w:szCs w:val="24"/>
                <w:lang w:val="en-GB"/>
              </w:rPr>
              <w:t>þ</w:t>
            </w:r>
            <w:r w:rsidRPr="001939B3">
              <w:rPr>
                <w:rFonts w:ascii="宋体" w:eastAsia="宋体" w:hAnsi="宋体" w:cs="宋体" w:hint="eastAsia"/>
                <w:bCs/>
                <w:color w:val="000000"/>
                <w:kern w:val="2"/>
                <w:sz w:val="24"/>
                <w:szCs w:val="24"/>
                <w:lang w:val="en-GB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5B5D0B" w:rsidRPr="001939B3" w14:paraId="2CDE57B9" w14:textId="77777777" w:rsidTr="006D5A8C">
        <w:trPr>
          <w:trHeight w:val="870"/>
          <w:jc w:val="center"/>
        </w:trPr>
        <w:tc>
          <w:tcPr>
            <w:tcW w:w="1940" w:type="dxa"/>
            <w:vMerge/>
            <w:vAlign w:val="center"/>
          </w:tcPr>
          <w:p w14:paraId="448DDCA2" w14:textId="77777777" w:rsidR="005B5D0B" w:rsidRPr="001939B3" w:rsidRDefault="005B5D0B" w:rsidP="005B5D0B">
            <w:pPr>
              <w:widowControl w:val="0"/>
              <w:numPr>
                <w:ilvl w:val="0"/>
                <w:numId w:val="5"/>
              </w:numPr>
              <w:adjustRightInd w:val="0"/>
              <w:snapToGrid w:val="0"/>
              <w:jc w:val="both"/>
              <w:rPr>
                <w:rFonts w:ascii="宋体" w:eastAsia="宋体" w:hAnsi="宋体" w:cs="宋体"/>
                <w:bCs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1560A85" w14:textId="77777777" w:rsidR="005B5D0B" w:rsidRPr="001939B3" w:rsidRDefault="005B5D0B" w:rsidP="006D5A8C">
            <w:pPr>
              <w:widowControl w:val="0"/>
              <w:adjustRightInd w:val="0"/>
              <w:snapToGrid w:val="0"/>
              <w:jc w:val="both"/>
              <w:rPr>
                <w:rFonts w:ascii="宋体" w:eastAsia="宋体" w:hAnsi="宋体" w:cs="宋体"/>
                <w:bCs/>
                <w:color w:val="000000"/>
                <w:kern w:val="2"/>
                <w:sz w:val="24"/>
                <w:szCs w:val="24"/>
              </w:rPr>
            </w:pPr>
            <w:r w:rsidRPr="001939B3">
              <w:rPr>
                <w:rFonts w:ascii="Wingdings" w:eastAsia="Wingdings" w:hAnsi="Wingdings" w:cs="Wingdings"/>
                <w:kern w:val="2"/>
                <w:sz w:val="21"/>
                <w:szCs w:val="21"/>
              </w:rPr>
              <w:t>¨</w:t>
            </w:r>
            <w:r w:rsidRPr="001939B3">
              <w:rPr>
                <w:rFonts w:ascii="宋体" w:eastAsia="宋体" w:hAnsi="宋体" w:cs="宋体" w:hint="eastAsia"/>
                <w:bCs/>
                <w:color w:val="000000"/>
                <w:kern w:val="2"/>
                <w:sz w:val="24"/>
                <w:szCs w:val="24"/>
                <w:lang w:val="en-GB"/>
              </w:rPr>
              <w:t xml:space="preserve"> 4、参与集中的经营者在中国境外设立合营企业，合营企业不在中国境内从事经济活动。</w:t>
            </w:r>
          </w:p>
        </w:tc>
      </w:tr>
      <w:tr w:rsidR="005B5D0B" w:rsidRPr="001939B3" w14:paraId="2D177C81" w14:textId="77777777" w:rsidTr="006D5A8C">
        <w:trPr>
          <w:trHeight w:val="264"/>
          <w:jc w:val="center"/>
        </w:trPr>
        <w:tc>
          <w:tcPr>
            <w:tcW w:w="1940" w:type="dxa"/>
            <w:vMerge/>
            <w:vAlign w:val="center"/>
          </w:tcPr>
          <w:p w14:paraId="68D83204" w14:textId="77777777" w:rsidR="005B5D0B" w:rsidRPr="001939B3" w:rsidRDefault="005B5D0B" w:rsidP="005B5D0B">
            <w:pPr>
              <w:widowControl w:val="0"/>
              <w:numPr>
                <w:ilvl w:val="0"/>
                <w:numId w:val="5"/>
              </w:numPr>
              <w:adjustRightInd w:val="0"/>
              <w:snapToGrid w:val="0"/>
              <w:jc w:val="both"/>
              <w:rPr>
                <w:rFonts w:ascii="宋体" w:eastAsia="宋体" w:hAnsi="宋体" w:cs="宋体"/>
                <w:bCs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903AD2D" w14:textId="77777777" w:rsidR="005B5D0B" w:rsidRPr="001939B3" w:rsidRDefault="005B5D0B" w:rsidP="006D5A8C">
            <w:pPr>
              <w:widowControl w:val="0"/>
              <w:adjustRightInd w:val="0"/>
              <w:snapToGrid w:val="0"/>
              <w:jc w:val="both"/>
              <w:rPr>
                <w:rFonts w:ascii="宋体" w:eastAsia="宋体" w:hAnsi="宋体" w:cs="宋体"/>
                <w:bCs/>
                <w:color w:val="000000"/>
                <w:kern w:val="2"/>
                <w:sz w:val="24"/>
                <w:szCs w:val="24"/>
              </w:rPr>
            </w:pPr>
            <w:r w:rsidRPr="001939B3">
              <w:rPr>
                <w:rFonts w:ascii="Wingdings" w:eastAsia="Wingdings" w:hAnsi="Wingdings" w:cs="Wingdings"/>
                <w:kern w:val="2"/>
                <w:sz w:val="21"/>
                <w:szCs w:val="21"/>
              </w:rPr>
              <w:t>¨</w:t>
            </w:r>
            <w:r w:rsidRPr="001939B3">
              <w:rPr>
                <w:rFonts w:ascii="宋体" w:eastAsia="宋体" w:hAnsi="宋体" w:cs="宋体" w:hint="eastAsia"/>
                <w:bCs/>
                <w:color w:val="000000"/>
                <w:kern w:val="2"/>
                <w:sz w:val="24"/>
                <w:szCs w:val="24"/>
                <w:lang w:val="en-GB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5B5D0B" w:rsidRPr="001939B3" w14:paraId="04A34029" w14:textId="77777777" w:rsidTr="006D5A8C">
        <w:trPr>
          <w:trHeight w:val="345"/>
          <w:jc w:val="center"/>
        </w:trPr>
        <w:tc>
          <w:tcPr>
            <w:tcW w:w="1940" w:type="dxa"/>
            <w:vMerge/>
            <w:vAlign w:val="center"/>
          </w:tcPr>
          <w:p w14:paraId="79101C94" w14:textId="77777777" w:rsidR="005B5D0B" w:rsidRPr="001939B3" w:rsidRDefault="005B5D0B" w:rsidP="005B5D0B">
            <w:pPr>
              <w:widowControl w:val="0"/>
              <w:numPr>
                <w:ilvl w:val="0"/>
                <w:numId w:val="5"/>
              </w:numPr>
              <w:adjustRightInd w:val="0"/>
              <w:snapToGrid w:val="0"/>
              <w:jc w:val="both"/>
              <w:rPr>
                <w:rFonts w:ascii="宋体" w:eastAsia="宋体" w:hAnsi="宋体" w:cs="宋体"/>
                <w:bCs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A25510C" w14:textId="77777777" w:rsidR="005B5D0B" w:rsidRPr="001939B3" w:rsidRDefault="005B5D0B" w:rsidP="006D5A8C">
            <w:pPr>
              <w:widowControl w:val="0"/>
              <w:adjustRightInd w:val="0"/>
              <w:snapToGrid w:val="0"/>
              <w:jc w:val="both"/>
              <w:rPr>
                <w:rFonts w:ascii="宋体" w:eastAsia="宋体" w:hAnsi="宋体" w:cs="宋体"/>
                <w:bCs/>
                <w:color w:val="000000"/>
                <w:kern w:val="2"/>
                <w:sz w:val="24"/>
                <w:szCs w:val="24"/>
              </w:rPr>
            </w:pPr>
            <w:r w:rsidRPr="001939B3">
              <w:rPr>
                <w:rFonts w:ascii="Wingdings" w:eastAsia="Wingdings" w:hAnsi="Wingdings" w:cs="Wingdings"/>
                <w:kern w:val="2"/>
                <w:sz w:val="21"/>
                <w:szCs w:val="21"/>
              </w:rPr>
              <w:t>¨</w:t>
            </w:r>
            <w:r w:rsidRPr="001939B3">
              <w:rPr>
                <w:rFonts w:ascii="宋体" w:eastAsia="宋体" w:hAnsi="宋体" w:cs="宋体" w:hint="eastAsia"/>
                <w:bCs/>
                <w:color w:val="000000"/>
                <w:kern w:val="2"/>
                <w:sz w:val="24"/>
                <w:szCs w:val="24"/>
                <w:lang w:val="en-GB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5B5D0B" w:rsidRPr="001939B3" w14:paraId="42078803" w14:textId="77777777" w:rsidTr="006D5A8C">
        <w:trPr>
          <w:trHeight w:val="287"/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05E10FAF" w14:textId="77777777" w:rsidR="005B5D0B" w:rsidRPr="001939B3" w:rsidRDefault="005B5D0B" w:rsidP="006D5A8C">
            <w:pPr>
              <w:widowControl w:val="0"/>
              <w:adjustRightInd w:val="0"/>
              <w:snapToGrid w:val="0"/>
              <w:jc w:val="both"/>
              <w:rPr>
                <w:rFonts w:ascii="宋体" w:eastAsia="宋体" w:hAnsi="宋体" w:cs="宋体"/>
                <w:bCs/>
                <w:color w:val="000000"/>
                <w:kern w:val="2"/>
                <w:sz w:val="24"/>
                <w:szCs w:val="24"/>
              </w:rPr>
            </w:pPr>
            <w:r w:rsidRPr="001939B3">
              <w:rPr>
                <w:rFonts w:ascii="宋体" w:eastAsia="宋体" w:hAnsi="宋体" w:cs="宋体" w:hint="eastAsia"/>
                <w:bCs/>
                <w:color w:val="000000"/>
                <w:kern w:val="2"/>
                <w:sz w:val="24"/>
                <w:szCs w:val="24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26235530" w14:textId="77777777" w:rsidR="005B5D0B" w:rsidRPr="001939B3" w:rsidRDefault="005B5D0B" w:rsidP="006D5A8C">
            <w:pPr>
              <w:widowControl w:val="0"/>
              <w:adjustRightInd w:val="0"/>
              <w:snapToGrid w:val="0"/>
              <w:jc w:val="both"/>
              <w:rPr>
                <w:rFonts w:ascii="宋体" w:eastAsia="宋体" w:hAnsi="宋体" w:cs="宋体"/>
                <w:b/>
                <w:color w:val="000000"/>
                <w:kern w:val="2"/>
                <w:sz w:val="24"/>
                <w:szCs w:val="24"/>
              </w:rPr>
            </w:pPr>
            <w:r w:rsidRPr="001939B3">
              <w:rPr>
                <w:rFonts w:ascii="宋体" w:eastAsia="宋体" w:hAnsi="宋体" w:cs="宋体" w:hint="eastAsia"/>
                <w:b/>
                <w:color w:val="000000"/>
                <w:kern w:val="2"/>
                <w:sz w:val="24"/>
                <w:szCs w:val="24"/>
              </w:rPr>
              <w:t>横向重叠：</w:t>
            </w:r>
          </w:p>
          <w:p w14:paraId="3487D726" w14:textId="77777777" w:rsidR="005B5D0B" w:rsidRPr="001939B3" w:rsidRDefault="005B5D0B" w:rsidP="006D5A8C">
            <w:pPr>
              <w:widowControl w:val="0"/>
              <w:adjustRightInd w:val="0"/>
              <w:snapToGrid w:val="0"/>
              <w:jc w:val="both"/>
              <w:rPr>
                <w:rFonts w:ascii="宋体" w:eastAsia="宋体" w:hAnsi="宋体" w:cs="宋体"/>
                <w:bCs/>
                <w:color w:val="000000"/>
                <w:kern w:val="2"/>
                <w:sz w:val="24"/>
                <w:szCs w:val="24"/>
              </w:rPr>
            </w:pPr>
            <w:r w:rsidRPr="001939B3">
              <w:rPr>
                <w:rFonts w:ascii="宋体" w:eastAsia="宋体" w:hAnsi="宋体" w:cs="宋体" w:hint="eastAsia"/>
                <w:bCs/>
                <w:color w:val="000000"/>
                <w:kern w:val="2"/>
                <w:sz w:val="24"/>
                <w:szCs w:val="24"/>
              </w:rPr>
              <w:t>2</w:t>
            </w:r>
            <w:r w:rsidRPr="001939B3">
              <w:rPr>
                <w:rFonts w:ascii="宋体" w:eastAsia="宋体" w:hAnsi="宋体" w:cs="宋体"/>
                <w:bCs/>
                <w:color w:val="000000"/>
                <w:kern w:val="2"/>
                <w:sz w:val="24"/>
                <w:szCs w:val="24"/>
              </w:rPr>
              <w:t>022</w:t>
            </w:r>
            <w:r w:rsidRPr="001939B3">
              <w:rPr>
                <w:rFonts w:ascii="宋体" w:eastAsia="宋体" w:hAnsi="宋体" w:cs="宋体" w:hint="eastAsia"/>
                <w:bCs/>
                <w:color w:val="000000"/>
                <w:kern w:val="2"/>
                <w:sz w:val="24"/>
                <w:szCs w:val="24"/>
              </w:rPr>
              <w:t>年中国境内隔离阀市场：</w:t>
            </w:r>
          </w:p>
          <w:p w14:paraId="5A5595EF" w14:textId="77777777" w:rsidR="005B5D0B" w:rsidRPr="001939B3" w:rsidRDefault="005B5D0B" w:rsidP="006D5A8C">
            <w:pPr>
              <w:widowControl w:val="0"/>
              <w:adjustRightInd w:val="0"/>
              <w:snapToGrid w:val="0"/>
              <w:jc w:val="both"/>
              <w:rPr>
                <w:rFonts w:ascii="宋体" w:eastAsia="宋体" w:hAnsi="宋体" w:cs="宋体"/>
                <w:color w:val="000000"/>
                <w:kern w:val="2"/>
                <w:sz w:val="24"/>
                <w:szCs w:val="24"/>
              </w:rPr>
            </w:pPr>
            <w:r w:rsidRPr="001939B3">
              <w:rPr>
                <w:rFonts w:ascii="宋体" w:eastAsia="宋体" w:hAnsi="宋体" w:cs="宋体"/>
                <w:color w:val="000000"/>
                <w:kern w:val="2"/>
                <w:sz w:val="24"/>
                <w:szCs w:val="24"/>
              </w:rPr>
              <w:t>福斯美国：0-5%；威兰：0-5%；合计：</w:t>
            </w:r>
            <w:r w:rsidRPr="001939B3">
              <w:rPr>
                <w:rFonts w:ascii="宋体" w:eastAsia="宋体" w:hAnsi="宋体" w:cs="宋体" w:hint="eastAsia"/>
                <w:color w:val="000000"/>
                <w:kern w:val="2"/>
                <w:sz w:val="24"/>
                <w:szCs w:val="24"/>
              </w:rPr>
              <w:t>0</w:t>
            </w:r>
            <w:r w:rsidRPr="001939B3">
              <w:rPr>
                <w:rFonts w:ascii="宋体" w:eastAsia="宋体" w:hAnsi="宋体" w:cs="宋体"/>
                <w:color w:val="000000"/>
                <w:kern w:val="2"/>
                <w:sz w:val="24"/>
                <w:szCs w:val="24"/>
              </w:rPr>
              <w:t>-5%</w:t>
            </w:r>
          </w:p>
          <w:p w14:paraId="2065D675" w14:textId="77777777" w:rsidR="005B5D0B" w:rsidRPr="001939B3" w:rsidRDefault="005B5D0B" w:rsidP="006D5A8C">
            <w:pPr>
              <w:widowControl w:val="0"/>
              <w:adjustRightInd w:val="0"/>
              <w:snapToGrid w:val="0"/>
              <w:jc w:val="both"/>
              <w:rPr>
                <w:rFonts w:ascii="宋体" w:eastAsia="宋体" w:hAnsi="宋体" w:cs="宋体"/>
                <w:b/>
                <w:color w:val="000000"/>
                <w:kern w:val="2"/>
                <w:sz w:val="24"/>
                <w:szCs w:val="24"/>
              </w:rPr>
            </w:pPr>
            <w:r w:rsidRPr="001939B3">
              <w:rPr>
                <w:rFonts w:ascii="宋体" w:eastAsia="宋体" w:hAnsi="宋体" w:cs="宋体" w:hint="eastAsia"/>
                <w:b/>
                <w:color w:val="000000"/>
                <w:kern w:val="2"/>
                <w:sz w:val="24"/>
                <w:szCs w:val="24"/>
              </w:rPr>
              <w:t>纵向关系：</w:t>
            </w:r>
          </w:p>
          <w:p w14:paraId="7DE0F7CE" w14:textId="77777777" w:rsidR="005B5D0B" w:rsidRPr="001939B3" w:rsidRDefault="005B5D0B" w:rsidP="006D5A8C">
            <w:pPr>
              <w:widowControl w:val="0"/>
              <w:adjustRightInd w:val="0"/>
              <w:snapToGrid w:val="0"/>
              <w:jc w:val="both"/>
              <w:rPr>
                <w:rFonts w:ascii="宋体" w:eastAsia="宋体" w:hAnsi="宋体" w:cs="宋体"/>
                <w:bCs/>
                <w:color w:val="000000"/>
                <w:kern w:val="2"/>
                <w:sz w:val="24"/>
                <w:szCs w:val="24"/>
              </w:rPr>
            </w:pPr>
            <w:r w:rsidRPr="001939B3">
              <w:rPr>
                <w:rFonts w:ascii="宋体" w:eastAsia="宋体" w:hAnsi="宋体" w:cs="宋体" w:hint="eastAsia"/>
                <w:bCs/>
                <w:color w:val="000000"/>
                <w:kern w:val="2"/>
                <w:sz w:val="24"/>
                <w:szCs w:val="24"/>
              </w:rPr>
              <w:t>（上游）2</w:t>
            </w:r>
            <w:r w:rsidRPr="001939B3">
              <w:rPr>
                <w:rFonts w:ascii="宋体" w:eastAsia="宋体" w:hAnsi="宋体" w:cs="宋体"/>
                <w:bCs/>
                <w:color w:val="000000"/>
                <w:kern w:val="2"/>
                <w:sz w:val="24"/>
                <w:szCs w:val="24"/>
              </w:rPr>
              <w:t>022</w:t>
            </w:r>
            <w:r w:rsidRPr="001939B3">
              <w:rPr>
                <w:rFonts w:ascii="宋体" w:eastAsia="宋体" w:hAnsi="宋体" w:cs="宋体" w:hint="eastAsia"/>
                <w:bCs/>
                <w:color w:val="000000"/>
                <w:kern w:val="2"/>
                <w:sz w:val="24"/>
                <w:szCs w:val="24"/>
              </w:rPr>
              <w:t>年中国境内阀门执行机构市场：</w:t>
            </w:r>
          </w:p>
          <w:p w14:paraId="3A8F879B" w14:textId="77777777" w:rsidR="005B5D0B" w:rsidRPr="00A46920" w:rsidRDefault="005B5D0B" w:rsidP="006D5A8C">
            <w:pPr>
              <w:widowControl w:val="0"/>
              <w:adjustRightInd w:val="0"/>
              <w:snapToGrid w:val="0"/>
              <w:jc w:val="both"/>
              <w:rPr>
                <w:rFonts w:ascii="宋体" w:eastAsia="宋体" w:hAnsi="宋体" w:cs="宋体"/>
                <w:bCs/>
                <w:color w:val="000000"/>
                <w:kern w:val="2"/>
                <w:sz w:val="24"/>
                <w:szCs w:val="24"/>
              </w:rPr>
            </w:pPr>
            <w:r w:rsidRPr="001939B3">
              <w:rPr>
                <w:rFonts w:ascii="宋体" w:eastAsia="宋体" w:hAnsi="宋体" w:cs="宋体"/>
                <w:color w:val="000000"/>
                <w:kern w:val="2"/>
                <w:sz w:val="24"/>
                <w:szCs w:val="24"/>
              </w:rPr>
              <w:t>福斯美国：</w:t>
            </w:r>
            <w:r w:rsidRPr="00A46920">
              <w:rPr>
                <w:rFonts w:ascii="宋体" w:eastAsia="宋体" w:hAnsi="宋体" w:cs="宋体"/>
                <w:bCs/>
                <w:color w:val="000000"/>
                <w:kern w:val="2"/>
                <w:sz w:val="24"/>
                <w:szCs w:val="24"/>
              </w:rPr>
              <w:t>0-5%</w:t>
            </w:r>
          </w:p>
          <w:p w14:paraId="2F522332" w14:textId="77777777" w:rsidR="005B5D0B" w:rsidRPr="00A46920" w:rsidRDefault="005B5D0B" w:rsidP="006D5A8C">
            <w:pPr>
              <w:widowControl w:val="0"/>
              <w:adjustRightInd w:val="0"/>
              <w:snapToGrid w:val="0"/>
              <w:jc w:val="both"/>
              <w:rPr>
                <w:rFonts w:ascii="宋体" w:eastAsia="宋体" w:hAnsi="宋体" w:cs="宋体"/>
                <w:bCs/>
                <w:color w:val="000000"/>
                <w:kern w:val="2"/>
                <w:sz w:val="24"/>
                <w:szCs w:val="24"/>
              </w:rPr>
            </w:pPr>
            <w:r w:rsidRPr="00A46920">
              <w:rPr>
                <w:rFonts w:ascii="宋体" w:eastAsia="宋体" w:hAnsi="宋体" w:cs="宋体" w:hint="eastAsia"/>
                <w:bCs/>
                <w:color w:val="000000"/>
                <w:kern w:val="2"/>
                <w:sz w:val="24"/>
                <w:szCs w:val="24"/>
              </w:rPr>
              <w:t>（上游）2</w:t>
            </w:r>
            <w:r w:rsidRPr="00A46920">
              <w:rPr>
                <w:rFonts w:ascii="宋体" w:eastAsia="宋体" w:hAnsi="宋体" w:cs="宋体"/>
                <w:bCs/>
                <w:color w:val="000000"/>
                <w:kern w:val="2"/>
                <w:sz w:val="24"/>
                <w:szCs w:val="24"/>
              </w:rPr>
              <w:t>022</w:t>
            </w:r>
            <w:r w:rsidRPr="00A46920">
              <w:rPr>
                <w:rFonts w:ascii="宋体" w:eastAsia="宋体" w:hAnsi="宋体" w:cs="宋体" w:hint="eastAsia"/>
                <w:bCs/>
                <w:color w:val="000000"/>
                <w:kern w:val="2"/>
                <w:sz w:val="24"/>
                <w:szCs w:val="24"/>
              </w:rPr>
              <w:t>年中国境内阀门定位器市场：</w:t>
            </w:r>
          </w:p>
          <w:p w14:paraId="7D1CFF7D" w14:textId="77777777" w:rsidR="005B5D0B" w:rsidRPr="00A46920" w:rsidRDefault="005B5D0B" w:rsidP="006D5A8C">
            <w:pPr>
              <w:widowControl w:val="0"/>
              <w:adjustRightInd w:val="0"/>
              <w:snapToGrid w:val="0"/>
              <w:jc w:val="both"/>
              <w:rPr>
                <w:rFonts w:ascii="宋体" w:eastAsia="宋体" w:hAnsi="宋体" w:cs="宋体"/>
                <w:bCs/>
                <w:color w:val="000000"/>
                <w:kern w:val="2"/>
                <w:sz w:val="24"/>
                <w:szCs w:val="24"/>
              </w:rPr>
            </w:pPr>
            <w:r w:rsidRPr="00A46920">
              <w:rPr>
                <w:rFonts w:ascii="宋体" w:eastAsia="宋体" w:hAnsi="宋体" w:cs="宋体"/>
                <w:bCs/>
                <w:color w:val="000000"/>
                <w:kern w:val="2"/>
                <w:sz w:val="24"/>
                <w:szCs w:val="24"/>
              </w:rPr>
              <w:t>福斯美国：0-5%</w:t>
            </w:r>
          </w:p>
          <w:p w14:paraId="5C8265CE" w14:textId="77777777" w:rsidR="005B5D0B" w:rsidRPr="00A46920" w:rsidRDefault="005B5D0B" w:rsidP="006D5A8C">
            <w:pPr>
              <w:widowControl w:val="0"/>
              <w:adjustRightInd w:val="0"/>
              <w:snapToGrid w:val="0"/>
              <w:jc w:val="both"/>
              <w:rPr>
                <w:rFonts w:ascii="宋体" w:eastAsia="宋体" w:hAnsi="宋体" w:cs="宋体"/>
                <w:bCs/>
                <w:color w:val="000000"/>
                <w:kern w:val="2"/>
                <w:sz w:val="24"/>
                <w:szCs w:val="24"/>
              </w:rPr>
            </w:pPr>
            <w:r w:rsidRPr="00A46920">
              <w:rPr>
                <w:rFonts w:ascii="宋体" w:eastAsia="宋体" w:hAnsi="宋体" w:cs="宋体" w:hint="eastAsia"/>
                <w:bCs/>
                <w:color w:val="000000"/>
                <w:kern w:val="2"/>
                <w:sz w:val="24"/>
                <w:szCs w:val="24"/>
              </w:rPr>
              <w:t>（下游）2</w:t>
            </w:r>
            <w:r w:rsidRPr="00A46920">
              <w:rPr>
                <w:rFonts w:ascii="宋体" w:eastAsia="宋体" w:hAnsi="宋体" w:cs="宋体"/>
                <w:bCs/>
                <w:color w:val="000000"/>
                <w:kern w:val="2"/>
                <w:sz w:val="24"/>
                <w:szCs w:val="24"/>
              </w:rPr>
              <w:t>022</w:t>
            </w:r>
            <w:r w:rsidRPr="00A46920">
              <w:rPr>
                <w:rFonts w:ascii="宋体" w:eastAsia="宋体" w:hAnsi="宋体" w:cs="宋体" w:hint="eastAsia"/>
                <w:bCs/>
                <w:color w:val="000000"/>
                <w:kern w:val="2"/>
                <w:sz w:val="24"/>
                <w:szCs w:val="24"/>
              </w:rPr>
              <w:t>年中国境内隔离阀市场：</w:t>
            </w:r>
          </w:p>
          <w:p w14:paraId="1188725F" w14:textId="0488CA14" w:rsidR="005B5D0B" w:rsidRPr="00A46920" w:rsidRDefault="005B5D0B" w:rsidP="006D5A8C">
            <w:pPr>
              <w:widowControl w:val="0"/>
              <w:adjustRightInd w:val="0"/>
              <w:snapToGrid w:val="0"/>
              <w:jc w:val="both"/>
              <w:rPr>
                <w:rFonts w:ascii="宋体" w:eastAsia="宋体" w:hAnsi="宋体" w:cs="宋体"/>
                <w:bCs/>
                <w:color w:val="000000"/>
                <w:kern w:val="2"/>
                <w:sz w:val="24"/>
                <w:szCs w:val="24"/>
              </w:rPr>
            </w:pPr>
            <w:r w:rsidRPr="00A46920">
              <w:rPr>
                <w:rFonts w:ascii="宋体" w:eastAsia="宋体" w:hAnsi="宋体" w:cs="宋体"/>
                <w:bCs/>
                <w:color w:val="000000"/>
                <w:kern w:val="2"/>
                <w:sz w:val="24"/>
                <w:szCs w:val="24"/>
              </w:rPr>
              <w:t>福斯美国：</w:t>
            </w:r>
            <w:r w:rsidR="00A46920" w:rsidRPr="00A46920">
              <w:rPr>
                <w:rFonts w:ascii="宋体" w:eastAsia="宋体" w:hAnsi="宋体" w:cs="宋体" w:hint="eastAsia"/>
                <w:bCs/>
                <w:color w:val="000000"/>
                <w:kern w:val="2"/>
                <w:sz w:val="24"/>
                <w:szCs w:val="24"/>
              </w:rPr>
              <w:t>如上所述</w:t>
            </w:r>
            <w:r w:rsidRPr="00A46920">
              <w:rPr>
                <w:rFonts w:ascii="宋体" w:eastAsia="宋体" w:hAnsi="宋体" w:cs="宋体"/>
                <w:bCs/>
                <w:color w:val="000000"/>
                <w:kern w:val="2"/>
                <w:sz w:val="24"/>
                <w:szCs w:val="24"/>
              </w:rPr>
              <w:t>；威兰：</w:t>
            </w:r>
            <w:r w:rsidR="00A46920" w:rsidRPr="00A46920">
              <w:rPr>
                <w:rFonts w:ascii="宋体" w:eastAsia="宋体" w:hAnsi="宋体" w:cs="宋体" w:hint="eastAsia"/>
                <w:bCs/>
                <w:color w:val="000000"/>
                <w:kern w:val="2"/>
                <w:sz w:val="24"/>
                <w:szCs w:val="24"/>
              </w:rPr>
              <w:t>如上所述</w:t>
            </w:r>
            <w:r w:rsidRPr="00A46920">
              <w:rPr>
                <w:rFonts w:ascii="宋体" w:eastAsia="宋体" w:hAnsi="宋体" w:cs="宋体"/>
                <w:bCs/>
                <w:color w:val="000000"/>
                <w:kern w:val="2"/>
                <w:sz w:val="24"/>
                <w:szCs w:val="24"/>
              </w:rPr>
              <w:t>；合计：</w:t>
            </w:r>
            <w:r w:rsidR="00A46920" w:rsidRPr="00A46920">
              <w:rPr>
                <w:rFonts w:ascii="宋体" w:eastAsia="宋体" w:hAnsi="宋体" w:cs="宋体" w:hint="eastAsia"/>
                <w:bCs/>
                <w:color w:val="000000"/>
                <w:kern w:val="2"/>
                <w:sz w:val="24"/>
                <w:szCs w:val="24"/>
              </w:rPr>
              <w:t>如上所述</w:t>
            </w:r>
          </w:p>
          <w:p w14:paraId="3A985485" w14:textId="77777777" w:rsidR="005B5D0B" w:rsidRPr="001939B3" w:rsidRDefault="005B5D0B" w:rsidP="006D5A8C">
            <w:pPr>
              <w:widowControl w:val="0"/>
              <w:adjustRightInd w:val="0"/>
              <w:snapToGrid w:val="0"/>
              <w:jc w:val="both"/>
              <w:rPr>
                <w:rFonts w:ascii="宋体" w:eastAsia="宋体" w:hAnsi="宋体" w:cs="宋体"/>
                <w:b/>
                <w:color w:val="000000"/>
                <w:kern w:val="2"/>
                <w:sz w:val="24"/>
                <w:szCs w:val="24"/>
              </w:rPr>
            </w:pPr>
            <w:r w:rsidRPr="001939B3">
              <w:rPr>
                <w:rFonts w:ascii="宋体" w:eastAsia="宋体" w:hAnsi="宋体" w:cs="宋体" w:hint="eastAsia"/>
                <w:b/>
                <w:color w:val="000000"/>
                <w:kern w:val="2"/>
                <w:sz w:val="24"/>
                <w:szCs w:val="24"/>
              </w:rPr>
              <w:t>相邻关系：</w:t>
            </w:r>
          </w:p>
          <w:p w14:paraId="00EF3A07" w14:textId="77777777" w:rsidR="005B5D0B" w:rsidRPr="00A46920" w:rsidRDefault="005B5D0B" w:rsidP="006D5A8C">
            <w:pPr>
              <w:widowControl w:val="0"/>
              <w:adjustRightInd w:val="0"/>
              <w:snapToGrid w:val="0"/>
              <w:jc w:val="both"/>
              <w:rPr>
                <w:rFonts w:ascii="宋体" w:eastAsia="宋体" w:hAnsi="宋体" w:cs="宋体"/>
                <w:bCs/>
                <w:color w:val="000000"/>
                <w:kern w:val="2"/>
                <w:sz w:val="24"/>
                <w:szCs w:val="24"/>
              </w:rPr>
            </w:pPr>
            <w:r w:rsidRPr="001939B3">
              <w:rPr>
                <w:rFonts w:ascii="宋体" w:eastAsia="宋体" w:hAnsi="宋体" w:cs="宋体" w:hint="eastAsia"/>
                <w:bCs/>
                <w:color w:val="000000"/>
                <w:kern w:val="2"/>
                <w:sz w:val="24"/>
                <w:szCs w:val="24"/>
              </w:rPr>
              <w:t>2</w:t>
            </w:r>
            <w:r w:rsidRPr="001939B3">
              <w:rPr>
                <w:rFonts w:ascii="宋体" w:eastAsia="宋体" w:hAnsi="宋体" w:cs="宋体"/>
                <w:bCs/>
                <w:color w:val="000000"/>
                <w:kern w:val="2"/>
                <w:sz w:val="24"/>
                <w:szCs w:val="24"/>
              </w:rPr>
              <w:t>022</w:t>
            </w:r>
            <w:r w:rsidRPr="001939B3">
              <w:rPr>
                <w:rFonts w:ascii="宋体" w:eastAsia="宋体" w:hAnsi="宋体" w:cs="宋体" w:hint="eastAsia"/>
                <w:bCs/>
                <w:color w:val="000000"/>
                <w:kern w:val="2"/>
                <w:sz w:val="24"/>
                <w:szCs w:val="24"/>
              </w:rPr>
              <w:t>年中国</w:t>
            </w:r>
            <w:r w:rsidRPr="00A46920">
              <w:rPr>
                <w:rFonts w:ascii="宋体" w:eastAsia="宋体" w:hAnsi="宋体" w:cs="宋体" w:hint="eastAsia"/>
                <w:bCs/>
                <w:color w:val="000000"/>
                <w:kern w:val="2"/>
                <w:sz w:val="24"/>
                <w:szCs w:val="24"/>
              </w:rPr>
              <w:t>境内工业用泵市场：</w:t>
            </w:r>
          </w:p>
          <w:p w14:paraId="7491CB7F" w14:textId="77777777" w:rsidR="005B5D0B" w:rsidRPr="00A46920" w:rsidRDefault="005B5D0B" w:rsidP="006D5A8C">
            <w:pPr>
              <w:widowControl w:val="0"/>
              <w:adjustRightInd w:val="0"/>
              <w:snapToGrid w:val="0"/>
              <w:jc w:val="both"/>
              <w:rPr>
                <w:rFonts w:ascii="宋体" w:eastAsia="宋体" w:hAnsi="宋体" w:cs="宋体"/>
                <w:bCs/>
                <w:color w:val="000000"/>
                <w:kern w:val="2"/>
                <w:sz w:val="24"/>
                <w:szCs w:val="24"/>
              </w:rPr>
            </w:pPr>
            <w:r w:rsidRPr="00A46920">
              <w:rPr>
                <w:rFonts w:ascii="宋体" w:eastAsia="宋体" w:hAnsi="宋体" w:cs="宋体"/>
                <w:bCs/>
                <w:color w:val="000000"/>
                <w:kern w:val="2"/>
                <w:sz w:val="24"/>
                <w:szCs w:val="24"/>
              </w:rPr>
              <w:lastRenderedPageBreak/>
              <w:t>福斯美国：0-5%</w:t>
            </w:r>
          </w:p>
          <w:p w14:paraId="1838C6BE" w14:textId="77777777" w:rsidR="005B5D0B" w:rsidRPr="001939B3" w:rsidRDefault="005B5D0B" w:rsidP="006D5A8C">
            <w:pPr>
              <w:widowControl w:val="0"/>
              <w:adjustRightInd w:val="0"/>
              <w:snapToGrid w:val="0"/>
              <w:jc w:val="both"/>
              <w:rPr>
                <w:rFonts w:ascii="宋体" w:eastAsia="宋体" w:hAnsi="宋体" w:cs="宋体"/>
                <w:bCs/>
                <w:color w:val="000000"/>
                <w:kern w:val="2"/>
                <w:sz w:val="24"/>
                <w:szCs w:val="24"/>
              </w:rPr>
            </w:pPr>
            <w:r w:rsidRPr="001939B3">
              <w:rPr>
                <w:rFonts w:ascii="宋体" w:eastAsia="宋体" w:hAnsi="宋体" w:cs="宋体" w:hint="eastAsia"/>
                <w:bCs/>
                <w:color w:val="000000"/>
                <w:kern w:val="2"/>
                <w:sz w:val="24"/>
                <w:szCs w:val="24"/>
              </w:rPr>
              <w:t>2</w:t>
            </w:r>
            <w:r w:rsidRPr="001939B3">
              <w:rPr>
                <w:rFonts w:ascii="宋体" w:eastAsia="宋体" w:hAnsi="宋体" w:cs="宋体"/>
                <w:bCs/>
                <w:color w:val="000000"/>
                <w:kern w:val="2"/>
                <w:sz w:val="24"/>
                <w:szCs w:val="24"/>
              </w:rPr>
              <w:t>022</w:t>
            </w:r>
            <w:r w:rsidRPr="001939B3">
              <w:rPr>
                <w:rFonts w:ascii="宋体" w:eastAsia="宋体" w:hAnsi="宋体" w:cs="宋体" w:hint="eastAsia"/>
                <w:bCs/>
                <w:color w:val="000000"/>
                <w:kern w:val="2"/>
                <w:sz w:val="24"/>
                <w:szCs w:val="24"/>
              </w:rPr>
              <w:t>年中国境内隔离阀市场：</w:t>
            </w:r>
          </w:p>
          <w:p w14:paraId="552D32ED" w14:textId="340D144F" w:rsidR="005B5D0B" w:rsidRPr="001939B3" w:rsidRDefault="00E94DEE" w:rsidP="006D5A8C">
            <w:pPr>
              <w:widowControl w:val="0"/>
              <w:adjustRightInd w:val="0"/>
              <w:snapToGrid w:val="0"/>
              <w:jc w:val="both"/>
              <w:rPr>
                <w:rFonts w:ascii="宋体" w:eastAsia="宋体" w:hAnsi="宋体" w:cs="宋体"/>
                <w:color w:val="000000"/>
                <w:kern w:val="2"/>
                <w:sz w:val="24"/>
                <w:szCs w:val="24"/>
              </w:rPr>
            </w:pPr>
            <w:r w:rsidRPr="00A46920">
              <w:rPr>
                <w:rFonts w:ascii="宋体" w:eastAsia="宋体" w:hAnsi="宋体" w:cs="宋体"/>
                <w:bCs/>
                <w:color w:val="000000"/>
                <w:kern w:val="2"/>
                <w:sz w:val="24"/>
                <w:szCs w:val="24"/>
              </w:rPr>
              <w:t>福斯美国：</w:t>
            </w:r>
            <w:r w:rsidR="00A46920" w:rsidRPr="00A46920">
              <w:rPr>
                <w:rFonts w:ascii="宋体" w:eastAsia="宋体" w:hAnsi="宋体" w:cs="宋体" w:hint="eastAsia"/>
                <w:bCs/>
                <w:color w:val="000000"/>
                <w:kern w:val="2"/>
                <w:sz w:val="24"/>
                <w:szCs w:val="24"/>
              </w:rPr>
              <w:t>如上所述</w:t>
            </w:r>
            <w:r w:rsidRPr="00A46920">
              <w:rPr>
                <w:rFonts w:ascii="宋体" w:eastAsia="宋体" w:hAnsi="宋体" w:cs="宋体"/>
                <w:bCs/>
                <w:color w:val="000000"/>
                <w:kern w:val="2"/>
                <w:sz w:val="24"/>
                <w:szCs w:val="24"/>
              </w:rPr>
              <w:t>；威兰：</w:t>
            </w:r>
            <w:r w:rsidR="00A46920" w:rsidRPr="00A46920">
              <w:rPr>
                <w:rFonts w:ascii="宋体" w:eastAsia="宋体" w:hAnsi="宋体" w:cs="宋体" w:hint="eastAsia"/>
                <w:bCs/>
                <w:color w:val="000000"/>
                <w:kern w:val="2"/>
                <w:sz w:val="24"/>
                <w:szCs w:val="24"/>
              </w:rPr>
              <w:t>如上所述</w:t>
            </w:r>
            <w:r w:rsidRPr="00A46920">
              <w:rPr>
                <w:rFonts w:ascii="宋体" w:eastAsia="宋体" w:hAnsi="宋体" w:cs="宋体"/>
                <w:bCs/>
                <w:color w:val="000000"/>
                <w:kern w:val="2"/>
                <w:sz w:val="24"/>
                <w:szCs w:val="24"/>
              </w:rPr>
              <w:t>；合计：</w:t>
            </w:r>
            <w:r w:rsidR="00A46920" w:rsidRPr="00A46920">
              <w:rPr>
                <w:rFonts w:ascii="宋体" w:eastAsia="宋体" w:hAnsi="宋体" w:cs="宋体" w:hint="eastAsia"/>
                <w:bCs/>
                <w:color w:val="000000"/>
                <w:kern w:val="2"/>
                <w:sz w:val="24"/>
                <w:szCs w:val="24"/>
              </w:rPr>
              <w:t>如上所述</w:t>
            </w:r>
          </w:p>
        </w:tc>
      </w:tr>
    </w:tbl>
    <w:p w14:paraId="3C5B5855" w14:textId="256218D7" w:rsidR="009447D6" w:rsidRPr="0036251E" w:rsidRDefault="009447D6" w:rsidP="00217678">
      <w:pPr>
        <w:rPr>
          <w:rFonts w:ascii="Times New Roman" w:eastAsia="宋体" w:hAnsi="Times New Roman" w:cs="Times New Roman"/>
          <w:sz w:val="21"/>
          <w:szCs w:val="21"/>
          <w:lang w:val="en-GB"/>
        </w:rPr>
      </w:pPr>
    </w:p>
    <w:sectPr w:rsidR="009447D6" w:rsidRPr="0036251E" w:rsidSect="00847C0E">
      <w:headerReference w:type="first" r:id="rId13"/>
      <w:footerReference w:type="first" r:id="rId14"/>
      <w:pgSz w:w="11907" w:h="16839"/>
      <w:pgMar w:top="2155" w:right="1440" w:bottom="1440" w:left="1440" w:header="862" w:footer="720" w:gutter="0"/>
      <w:pgNumType w:start="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879E83" w14:textId="77777777" w:rsidR="00720912" w:rsidRDefault="00720912" w:rsidP="001939B3">
      <w:r>
        <w:separator/>
      </w:r>
    </w:p>
  </w:endnote>
  <w:endnote w:type="continuationSeparator" w:id="0">
    <w:p w14:paraId="0B563848" w14:textId="77777777" w:rsidR="00720912" w:rsidRDefault="00720912" w:rsidP="001939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BCDB3" w14:textId="77777777" w:rsidR="00847C0E" w:rsidRDefault="00D924CA">
    <w:pPr>
      <w:pStyle w:val="Footer"/>
      <w:jc w:val="center"/>
    </w:pPr>
    <w:r>
      <w:fldChar w:fldCharType="begin"/>
    </w:r>
    <w:r>
      <w:instrText>PAGE   \* MERGEFORMAT</w:instrText>
    </w:r>
    <w:r>
      <w:fldChar w:fldCharType="separate"/>
    </w:r>
    <w:r w:rsidRPr="001A491F">
      <w:rPr>
        <w:lang w:val="zh-CN"/>
      </w:rPr>
      <w:t>4</w:t>
    </w:r>
    <w:r>
      <w:fldChar w:fldCharType="end"/>
    </w:r>
  </w:p>
  <w:p w14:paraId="23FF24BF" w14:textId="77777777" w:rsidR="00847C0E" w:rsidRDefault="0072091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778653" w14:textId="77777777" w:rsidR="00720912" w:rsidRDefault="00720912" w:rsidP="001939B3">
      <w:r>
        <w:separator/>
      </w:r>
    </w:p>
  </w:footnote>
  <w:footnote w:type="continuationSeparator" w:id="0">
    <w:p w14:paraId="1A105EB4" w14:textId="77777777" w:rsidR="00720912" w:rsidRDefault="00720912" w:rsidP="001939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5F8463" w14:textId="77777777" w:rsidR="00847C0E" w:rsidRDefault="0072091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B1F46D9C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1" w15:restartNumberingAfterBreak="0">
    <w:nsid w:val="FFFFFF7E"/>
    <w:multiLevelType w:val="singleLevel"/>
    <w:tmpl w:val="ACD60414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2" w15:restartNumberingAfterBreak="0">
    <w:nsid w:val="FFFFFF7F"/>
    <w:multiLevelType w:val="singleLevel"/>
    <w:tmpl w:val="739CBFAE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3" w15:restartNumberingAfterBreak="0">
    <w:nsid w:val="FFFFFF88"/>
    <w:multiLevelType w:val="singleLevel"/>
    <w:tmpl w:val="6DCC92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4" w15:restartNumberingAfterBreak="0">
    <w:nsid w:val="042F3AD4"/>
    <w:multiLevelType w:val="hybridMultilevel"/>
    <w:tmpl w:val="4BC88A66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096C1985"/>
    <w:multiLevelType w:val="multilevel"/>
    <w:tmpl w:val="D70EC034"/>
    <w:styleLink w:val="BMSchedules"/>
    <w:lvl w:ilvl="0">
      <w:start w:val="1"/>
      <w:numFmt w:val="none"/>
      <w:lvlRestart w:val="0"/>
      <w:pStyle w:val="SchH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SchH2"/>
      <w:lvlText w:val="%1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pStyle w:val="SchH3"/>
      <w:lvlText w:val="%2.%3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lowerLetter"/>
      <w:pStyle w:val="SchH4"/>
      <w:lvlText w:val="(%4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4">
      <w:start w:val="1"/>
      <w:numFmt w:val="lowerRoman"/>
      <w:pStyle w:val="SchH5"/>
      <w:lvlText w:val="(%5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5">
      <w:start w:val="1"/>
      <w:numFmt w:val="upperLetter"/>
      <w:pStyle w:val="SchH6"/>
      <w:lvlText w:val="(%6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6">
      <w:start w:val="1"/>
      <w:numFmt w:val="decimal"/>
      <w:lvlText w:val="(%7)"/>
      <w:lvlJc w:val="left"/>
      <w:pPr>
        <w:tabs>
          <w:tab w:val="num" w:pos="3544"/>
        </w:tabs>
        <w:ind w:left="3544" w:hanging="709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099F52AB"/>
    <w:multiLevelType w:val="multilevel"/>
    <w:tmpl w:val="D70EC034"/>
    <w:numStyleLink w:val="BMSchedules"/>
  </w:abstractNum>
  <w:abstractNum w:abstractNumId="7" w15:restartNumberingAfterBreak="0">
    <w:nsid w:val="21BE28D7"/>
    <w:multiLevelType w:val="hybridMultilevel"/>
    <w:tmpl w:val="F3B6362C"/>
    <w:lvl w:ilvl="0" w:tplc="B206003A">
      <w:start w:val="1"/>
      <w:numFmt w:val="upperLetter"/>
      <w:pStyle w:val="Recital"/>
      <w:lvlText w:val="%1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F1C7A27"/>
    <w:multiLevelType w:val="hybridMultilevel"/>
    <w:tmpl w:val="06924C16"/>
    <w:lvl w:ilvl="0" w:tplc="1434604E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451C4C"/>
    <w:multiLevelType w:val="multilevel"/>
    <w:tmpl w:val="7B24B224"/>
    <w:styleLink w:val="BMHeadings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pStyle w:val="Heading3"/>
      <w:lvlText w:val="%2.%3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lowerLetter"/>
      <w:pStyle w:val="Heading4"/>
      <w:lvlText w:val="(%4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4">
      <w:start w:val="1"/>
      <w:numFmt w:val="lowerRoman"/>
      <w:pStyle w:val="Heading5"/>
      <w:lvlText w:val="(%5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5">
      <w:start w:val="1"/>
      <w:numFmt w:val="upperLetter"/>
      <w:pStyle w:val="Heading6"/>
      <w:lvlText w:val="(%6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6">
      <w:start w:val="1"/>
      <w:numFmt w:val="decimal"/>
      <w:pStyle w:val="Heading7"/>
      <w:lvlText w:val="(%7)"/>
      <w:lvlJc w:val="left"/>
      <w:pPr>
        <w:tabs>
          <w:tab w:val="num" w:pos="2835"/>
        </w:tabs>
        <w:ind w:left="3544" w:hanging="709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2FD124CF"/>
    <w:multiLevelType w:val="hybridMultilevel"/>
    <w:tmpl w:val="CA7ED9A8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40622118"/>
    <w:multiLevelType w:val="multilevel"/>
    <w:tmpl w:val="F492126A"/>
    <w:styleLink w:val="BMListNumbers"/>
    <w:lvl w:ilvl="0">
      <w:start w:val="1"/>
      <w:numFmt w:val="decimal"/>
      <w:pStyle w:val="ListNumber"/>
      <w:lvlText w:val="%1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>
      <w:start w:val="1"/>
      <w:numFmt w:val="lowerLetter"/>
      <w:lvlRestart w:val="0"/>
      <w:pStyle w:val="ListNumber2"/>
      <w:lvlText w:val="(%2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2">
      <w:start w:val="1"/>
      <w:numFmt w:val="lowerRoman"/>
      <w:lvlRestart w:val="0"/>
      <w:pStyle w:val="ListNumber3"/>
      <w:lvlText w:val="(%3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upperLetter"/>
      <w:lvlRestart w:val="0"/>
      <w:pStyle w:val="ListNumber4"/>
      <w:lvlText w:val="(%4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48FC3910"/>
    <w:multiLevelType w:val="multilevel"/>
    <w:tmpl w:val="7B24B224"/>
    <w:numStyleLink w:val="BMHeadings"/>
  </w:abstractNum>
  <w:abstractNum w:abstractNumId="13" w15:restartNumberingAfterBreak="0">
    <w:nsid w:val="517C537A"/>
    <w:multiLevelType w:val="multilevel"/>
    <w:tmpl w:val="F81835CC"/>
    <w:styleLink w:val="BMDefinitions"/>
    <w:lvl w:ilvl="0">
      <w:start w:val="1"/>
      <w:numFmt w:val="none"/>
      <w:pStyle w:val="DefinitionParagraph"/>
      <w:suff w:val="nothing"/>
      <w:lvlText w:val=""/>
      <w:lvlJc w:val="left"/>
      <w:pPr>
        <w:ind w:left="709" w:firstLine="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upperLetter"/>
      <w:lvlText w:val="(%4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.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550A1558"/>
    <w:multiLevelType w:val="hybridMultilevel"/>
    <w:tmpl w:val="1F0A17DE"/>
    <w:lvl w:ilvl="0" w:tplc="04090011">
      <w:start w:val="1"/>
      <w:numFmt w:val="decimal"/>
      <w:lvlText w:val="%1)"/>
      <w:lvlJc w:val="left"/>
      <w:pPr>
        <w:ind w:left="126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5" w15:restartNumberingAfterBreak="0">
    <w:nsid w:val="5D3867F6"/>
    <w:multiLevelType w:val="hybridMultilevel"/>
    <w:tmpl w:val="1BCEEF14"/>
    <w:lvl w:ilvl="0" w:tplc="72441892">
      <w:start w:val="1"/>
      <w:numFmt w:val="bullet"/>
      <w:lvlText w:val=""/>
      <w:lvlJc w:val="left"/>
      <w:pPr>
        <w:tabs>
          <w:tab w:val="num" w:pos="709"/>
        </w:tabs>
        <w:ind w:left="709" w:hanging="709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1351C1"/>
    <w:multiLevelType w:val="hybridMultilevel"/>
    <w:tmpl w:val="03784DAE"/>
    <w:lvl w:ilvl="0" w:tplc="8370C96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7" w15:restartNumberingAfterBreak="0">
    <w:nsid w:val="69E95E3C"/>
    <w:multiLevelType w:val="hybridMultilevel"/>
    <w:tmpl w:val="84F65A76"/>
    <w:lvl w:ilvl="0" w:tplc="EAF41D26">
      <w:start w:val="1"/>
      <w:numFmt w:val="decimal"/>
      <w:lvlText w:val="(%1)"/>
      <w:lvlJc w:val="left"/>
      <w:pPr>
        <w:ind w:left="720" w:hanging="360"/>
      </w:pPr>
      <w:rPr>
        <w:rFonts w:hint="eastAsia"/>
        <w:b w:val="0"/>
        <w:bCs/>
        <w:i w:val="0"/>
      </w:rPr>
    </w:lvl>
    <w:lvl w:ilvl="1" w:tplc="0FA0BB28">
      <w:start w:val="1"/>
      <w:numFmt w:val="lowerRoman"/>
      <w:lvlText w:val="(%2)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3B62AE"/>
    <w:multiLevelType w:val="hybridMultilevel"/>
    <w:tmpl w:val="8F1EE362"/>
    <w:lvl w:ilvl="0" w:tplc="84B6A186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  <w:b/>
      </w:rPr>
    </w:lvl>
    <w:lvl w:ilvl="1" w:tplc="84ECCE1A">
      <w:start w:val="1"/>
      <w:numFmt w:val="japaneseCounting"/>
      <w:lvlText w:val="%2、"/>
      <w:lvlJc w:val="left"/>
      <w:pPr>
        <w:ind w:left="860" w:hanging="44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7280735E"/>
    <w:multiLevelType w:val="hybridMultilevel"/>
    <w:tmpl w:val="5966FD9A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799A560D"/>
    <w:multiLevelType w:val="hybridMultilevel"/>
    <w:tmpl w:val="94364BC6"/>
    <w:lvl w:ilvl="0" w:tplc="7A2455AA">
      <w:start w:val="1"/>
      <w:numFmt w:val="decimal"/>
      <w:lvlText w:val="(%1)"/>
      <w:lvlJc w:val="left"/>
      <w:pPr>
        <w:ind w:left="840" w:hanging="420"/>
      </w:pPr>
      <w:rPr>
        <w:rFonts w:hint="eastAsia"/>
        <w:b w:val="0"/>
        <w:bCs/>
        <w:i w:val="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 w15:restartNumberingAfterBreak="0">
    <w:nsid w:val="7D56136C"/>
    <w:multiLevelType w:val="hybridMultilevel"/>
    <w:tmpl w:val="7CCE6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AE7E24"/>
    <w:multiLevelType w:val="hybridMultilevel"/>
    <w:tmpl w:val="04E073D6"/>
    <w:lvl w:ilvl="0" w:tplc="69A09D52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5"/>
  </w:num>
  <w:num w:numId="2">
    <w:abstractNumId w:val="8"/>
  </w:num>
  <w:num w:numId="3">
    <w:abstractNumId w:val="13"/>
  </w:num>
  <w:num w:numId="4">
    <w:abstractNumId w:val="9"/>
  </w:num>
  <w:num w:numId="5">
    <w:abstractNumId w:val="11"/>
  </w:num>
  <w:num w:numId="6">
    <w:abstractNumId w:val="5"/>
  </w:num>
  <w:num w:numId="7">
    <w:abstractNumId w:val="13"/>
  </w:num>
  <w:num w:numId="8">
    <w:abstractNumId w:val="7"/>
  </w:num>
  <w:num w:numId="9">
    <w:abstractNumId w:val="6"/>
  </w:num>
  <w:num w:numId="10">
    <w:abstractNumId w:val="6"/>
  </w:num>
  <w:num w:numId="11">
    <w:abstractNumId w:val="6"/>
  </w:num>
  <w:num w:numId="12">
    <w:abstractNumId w:val="6"/>
  </w:num>
  <w:num w:numId="13">
    <w:abstractNumId w:val="6"/>
  </w:num>
  <w:num w:numId="14">
    <w:abstractNumId w:val="6"/>
  </w:num>
  <w:num w:numId="15">
    <w:abstractNumId w:val="12"/>
  </w:num>
  <w:num w:numId="16">
    <w:abstractNumId w:val="12"/>
  </w:num>
  <w:num w:numId="17">
    <w:abstractNumId w:val="12"/>
  </w:num>
  <w:num w:numId="18">
    <w:abstractNumId w:val="12"/>
  </w:num>
  <w:num w:numId="19">
    <w:abstractNumId w:val="12"/>
  </w:num>
  <w:num w:numId="20">
    <w:abstractNumId w:val="12"/>
  </w:num>
  <w:num w:numId="21">
    <w:abstractNumId w:val="12"/>
  </w:num>
  <w:num w:numId="22">
    <w:abstractNumId w:val="3"/>
  </w:num>
  <w:num w:numId="23">
    <w:abstractNumId w:val="11"/>
  </w:num>
  <w:num w:numId="24">
    <w:abstractNumId w:val="2"/>
  </w:num>
  <w:num w:numId="25">
    <w:abstractNumId w:val="11"/>
  </w:num>
  <w:num w:numId="26">
    <w:abstractNumId w:val="1"/>
  </w:num>
  <w:num w:numId="27">
    <w:abstractNumId w:val="11"/>
  </w:num>
  <w:num w:numId="28">
    <w:abstractNumId w:val="0"/>
  </w:num>
  <w:num w:numId="29">
    <w:abstractNumId w:val="11"/>
  </w:num>
  <w:num w:numId="30">
    <w:abstractNumId w:val="18"/>
  </w:num>
  <w:num w:numId="31">
    <w:abstractNumId w:val="22"/>
  </w:num>
  <w:num w:numId="32">
    <w:abstractNumId w:val="4"/>
  </w:num>
  <w:num w:numId="33">
    <w:abstractNumId w:val="14"/>
  </w:num>
  <w:num w:numId="34">
    <w:abstractNumId w:val="21"/>
  </w:num>
  <w:num w:numId="35">
    <w:abstractNumId w:val="17"/>
  </w:num>
  <w:num w:numId="36">
    <w:abstractNumId w:val="20"/>
  </w:num>
  <w:num w:numId="37">
    <w:abstractNumId w:val="19"/>
  </w:num>
  <w:num w:numId="38">
    <w:abstractNumId w:val="10"/>
  </w:num>
  <w:num w:numId="3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U1MDAwNjYwNTY3NjNX0lEKTi0uzszPAykwrwUAgRQeuSwAAAA="/>
    <w:docVar w:name="DMDocumentId" w:val="AP_DMS!426444702.1"/>
    <w:docVar w:name="DMDocumentLibraryName" w:val="AP_DMS"/>
    <w:docVar w:name="DMReference" w:val="426444702-v1\AP_DMS"/>
    <w:docVar w:name="OfficeIni" w:val="Shanghai - Baker &amp; McKenzie FenXun - SIMPLIFIED CHINESE (ALL).ini"/>
  </w:docVars>
  <w:rsids>
    <w:rsidRoot w:val="001939B3"/>
    <w:rsid w:val="000204B1"/>
    <w:rsid w:val="000220BD"/>
    <w:rsid w:val="00022F43"/>
    <w:rsid w:val="000260DD"/>
    <w:rsid w:val="0003076E"/>
    <w:rsid w:val="0003385D"/>
    <w:rsid w:val="00035723"/>
    <w:rsid w:val="000368B8"/>
    <w:rsid w:val="00044BAA"/>
    <w:rsid w:val="000451F8"/>
    <w:rsid w:val="00050795"/>
    <w:rsid w:val="00050FA6"/>
    <w:rsid w:val="00084E1C"/>
    <w:rsid w:val="000859DC"/>
    <w:rsid w:val="000956CC"/>
    <w:rsid w:val="000A6FD5"/>
    <w:rsid w:val="000B4997"/>
    <w:rsid w:val="000C67CC"/>
    <w:rsid w:val="000D2236"/>
    <w:rsid w:val="000D2728"/>
    <w:rsid w:val="000E024C"/>
    <w:rsid w:val="000E31EF"/>
    <w:rsid w:val="000F7D55"/>
    <w:rsid w:val="00130764"/>
    <w:rsid w:val="00135D5C"/>
    <w:rsid w:val="00147368"/>
    <w:rsid w:val="00157701"/>
    <w:rsid w:val="00157B9B"/>
    <w:rsid w:val="001639E5"/>
    <w:rsid w:val="001728AD"/>
    <w:rsid w:val="001745C8"/>
    <w:rsid w:val="001832C1"/>
    <w:rsid w:val="00185CE5"/>
    <w:rsid w:val="001939B3"/>
    <w:rsid w:val="00195BAA"/>
    <w:rsid w:val="001A16A6"/>
    <w:rsid w:val="001A4E99"/>
    <w:rsid w:val="001A5EAE"/>
    <w:rsid w:val="001B21B5"/>
    <w:rsid w:val="001C289C"/>
    <w:rsid w:val="001C47A7"/>
    <w:rsid w:val="001C4FF6"/>
    <w:rsid w:val="001E153E"/>
    <w:rsid w:val="001E3B47"/>
    <w:rsid w:val="001F7319"/>
    <w:rsid w:val="00217678"/>
    <w:rsid w:val="00217A28"/>
    <w:rsid w:val="002275A7"/>
    <w:rsid w:val="00230335"/>
    <w:rsid w:val="002346D2"/>
    <w:rsid w:val="00241D98"/>
    <w:rsid w:val="00251140"/>
    <w:rsid w:val="00256711"/>
    <w:rsid w:val="00267664"/>
    <w:rsid w:val="00285E66"/>
    <w:rsid w:val="002A000C"/>
    <w:rsid w:val="002A41DD"/>
    <w:rsid w:val="002B1237"/>
    <w:rsid w:val="002C28FB"/>
    <w:rsid w:val="002D13D2"/>
    <w:rsid w:val="002E0C09"/>
    <w:rsid w:val="002F6F12"/>
    <w:rsid w:val="0031083C"/>
    <w:rsid w:val="00320E81"/>
    <w:rsid w:val="003220BA"/>
    <w:rsid w:val="003570D3"/>
    <w:rsid w:val="0036251E"/>
    <w:rsid w:val="0036260B"/>
    <w:rsid w:val="00364C07"/>
    <w:rsid w:val="0037114E"/>
    <w:rsid w:val="0037151A"/>
    <w:rsid w:val="00372DEC"/>
    <w:rsid w:val="0039287F"/>
    <w:rsid w:val="00394C49"/>
    <w:rsid w:val="003A43B6"/>
    <w:rsid w:val="003A4716"/>
    <w:rsid w:val="003B26DC"/>
    <w:rsid w:val="003B7C9E"/>
    <w:rsid w:val="003C6BFA"/>
    <w:rsid w:val="003F13F5"/>
    <w:rsid w:val="00402716"/>
    <w:rsid w:val="004038BA"/>
    <w:rsid w:val="004069E9"/>
    <w:rsid w:val="00411448"/>
    <w:rsid w:val="00426955"/>
    <w:rsid w:val="00465B30"/>
    <w:rsid w:val="0047501F"/>
    <w:rsid w:val="00475CCC"/>
    <w:rsid w:val="004964C7"/>
    <w:rsid w:val="004B1341"/>
    <w:rsid w:val="004B67AD"/>
    <w:rsid w:val="004C15A9"/>
    <w:rsid w:val="004C46CC"/>
    <w:rsid w:val="004E4E8B"/>
    <w:rsid w:val="004E6CB4"/>
    <w:rsid w:val="004F60FA"/>
    <w:rsid w:val="00503A89"/>
    <w:rsid w:val="00510B7F"/>
    <w:rsid w:val="00511155"/>
    <w:rsid w:val="00525DD2"/>
    <w:rsid w:val="00525EC0"/>
    <w:rsid w:val="00545EE4"/>
    <w:rsid w:val="00553578"/>
    <w:rsid w:val="00553F44"/>
    <w:rsid w:val="00562B32"/>
    <w:rsid w:val="00575D63"/>
    <w:rsid w:val="0058321E"/>
    <w:rsid w:val="00594271"/>
    <w:rsid w:val="005A061E"/>
    <w:rsid w:val="005B1F10"/>
    <w:rsid w:val="005B5D0B"/>
    <w:rsid w:val="005C7C33"/>
    <w:rsid w:val="005D01A7"/>
    <w:rsid w:val="005E062D"/>
    <w:rsid w:val="005E6E0A"/>
    <w:rsid w:val="00601F19"/>
    <w:rsid w:val="0062376E"/>
    <w:rsid w:val="00626588"/>
    <w:rsid w:val="00640C9E"/>
    <w:rsid w:val="00671E2B"/>
    <w:rsid w:val="00682E51"/>
    <w:rsid w:val="0068464C"/>
    <w:rsid w:val="00687BDE"/>
    <w:rsid w:val="006A68B9"/>
    <w:rsid w:val="006D0B55"/>
    <w:rsid w:val="006D28B8"/>
    <w:rsid w:val="007029E4"/>
    <w:rsid w:val="007115CA"/>
    <w:rsid w:val="007172A3"/>
    <w:rsid w:val="00720912"/>
    <w:rsid w:val="00726048"/>
    <w:rsid w:val="00742413"/>
    <w:rsid w:val="007437BD"/>
    <w:rsid w:val="00746943"/>
    <w:rsid w:val="00752DEC"/>
    <w:rsid w:val="00762AD9"/>
    <w:rsid w:val="00773BE3"/>
    <w:rsid w:val="007769C6"/>
    <w:rsid w:val="00786CFB"/>
    <w:rsid w:val="007B7EBC"/>
    <w:rsid w:val="007E6879"/>
    <w:rsid w:val="007F7DB3"/>
    <w:rsid w:val="00800463"/>
    <w:rsid w:val="00802635"/>
    <w:rsid w:val="0081203F"/>
    <w:rsid w:val="00814A84"/>
    <w:rsid w:val="0082270F"/>
    <w:rsid w:val="00823405"/>
    <w:rsid w:val="0082555F"/>
    <w:rsid w:val="00837489"/>
    <w:rsid w:val="00843BF4"/>
    <w:rsid w:val="008506F3"/>
    <w:rsid w:val="00853D99"/>
    <w:rsid w:val="0085681F"/>
    <w:rsid w:val="0087767D"/>
    <w:rsid w:val="00887D51"/>
    <w:rsid w:val="008B5868"/>
    <w:rsid w:val="008B5F71"/>
    <w:rsid w:val="008C7F09"/>
    <w:rsid w:val="008D0B5D"/>
    <w:rsid w:val="008D1EF4"/>
    <w:rsid w:val="008D737B"/>
    <w:rsid w:val="008F314A"/>
    <w:rsid w:val="009178F1"/>
    <w:rsid w:val="0092567E"/>
    <w:rsid w:val="00931347"/>
    <w:rsid w:val="00941C96"/>
    <w:rsid w:val="009442CF"/>
    <w:rsid w:val="009447D6"/>
    <w:rsid w:val="00957801"/>
    <w:rsid w:val="009675DC"/>
    <w:rsid w:val="0098177B"/>
    <w:rsid w:val="00981C3C"/>
    <w:rsid w:val="00990A95"/>
    <w:rsid w:val="009E05A4"/>
    <w:rsid w:val="009E0D1A"/>
    <w:rsid w:val="00A01966"/>
    <w:rsid w:val="00A0364A"/>
    <w:rsid w:val="00A11743"/>
    <w:rsid w:val="00A37AD2"/>
    <w:rsid w:val="00A46920"/>
    <w:rsid w:val="00A51A6D"/>
    <w:rsid w:val="00A62EA1"/>
    <w:rsid w:val="00A920B0"/>
    <w:rsid w:val="00AA6E04"/>
    <w:rsid w:val="00AB1577"/>
    <w:rsid w:val="00AD7B56"/>
    <w:rsid w:val="00AE264B"/>
    <w:rsid w:val="00AE6D05"/>
    <w:rsid w:val="00AF2F4F"/>
    <w:rsid w:val="00AF52AF"/>
    <w:rsid w:val="00B00348"/>
    <w:rsid w:val="00B07C49"/>
    <w:rsid w:val="00B1642C"/>
    <w:rsid w:val="00B201F1"/>
    <w:rsid w:val="00B20A41"/>
    <w:rsid w:val="00B36BCE"/>
    <w:rsid w:val="00B37D95"/>
    <w:rsid w:val="00B43DDC"/>
    <w:rsid w:val="00B51021"/>
    <w:rsid w:val="00B90901"/>
    <w:rsid w:val="00BA1571"/>
    <w:rsid w:val="00BB28E2"/>
    <w:rsid w:val="00BB62F2"/>
    <w:rsid w:val="00BC6923"/>
    <w:rsid w:val="00BD5521"/>
    <w:rsid w:val="00BD7449"/>
    <w:rsid w:val="00C3606E"/>
    <w:rsid w:val="00C36C3A"/>
    <w:rsid w:val="00C468E9"/>
    <w:rsid w:val="00C5467C"/>
    <w:rsid w:val="00C60A8F"/>
    <w:rsid w:val="00C743B1"/>
    <w:rsid w:val="00C94FAB"/>
    <w:rsid w:val="00CA5E5B"/>
    <w:rsid w:val="00CA5FA2"/>
    <w:rsid w:val="00CB7663"/>
    <w:rsid w:val="00CC084F"/>
    <w:rsid w:val="00CC1EAC"/>
    <w:rsid w:val="00CD53C6"/>
    <w:rsid w:val="00CD6FF9"/>
    <w:rsid w:val="00CE24BA"/>
    <w:rsid w:val="00CE53A1"/>
    <w:rsid w:val="00CF3BC6"/>
    <w:rsid w:val="00CF6151"/>
    <w:rsid w:val="00CF7299"/>
    <w:rsid w:val="00D21198"/>
    <w:rsid w:val="00D21DB0"/>
    <w:rsid w:val="00D30AB6"/>
    <w:rsid w:val="00D33950"/>
    <w:rsid w:val="00D3489A"/>
    <w:rsid w:val="00D924CA"/>
    <w:rsid w:val="00DB1491"/>
    <w:rsid w:val="00DB7C89"/>
    <w:rsid w:val="00DC5ACA"/>
    <w:rsid w:val="00DD0383"/>
    <w:rsid w:val="00DD0726"/>
    <w:rsid w:val="00DD0DB5"/>
    <w:rsid w:val="00DD733E"/>
    <w:rsid w:val="00DD7F5A"/>
    <w:rsid w:val="00E01E65"/>
    <w:rsid w:val="00E15658"/>
    <w:rsid w:val="00E2056C"/>
    <w:rsid w:val="00E26FAB"/>
    <w:rsid w:val="00E2772F"/>
    <w:rsid w:val="00E74709"/>
    <w:rsid w:val="00E807F3"/>
    <w:rsid w:val="00E920EB"/>
    <w:rsid w:val="00E94DEE"/>
    <w:rsid w:val="00EA66D5"/>
    <w:rsid w:val="00EA6D51"/>
    <w:rsid w:val="00EB2679"/>
    <w:rsid w:val="00EC168F"/>
    <w:rsid w:val="00EC4E3B"/>
    <w:rsid w:val="00ED1E69"/>
    <w:rsid w:val="00ED7AFE"/>
    <w:rsid w:val="00EE02AC"/>
    <w:rsid w:val="00EF3286"/>
    <w:rsid w:val="00EF47CF"/>
    <w:rsid w:val="00EF4929"/>
    <w:rsid w:val="00F12608"/>
    <w:rsid w:val="00F1314E"/>
    <w:rsid w:val="00F21D06"/>
    <w:rsid w:val="00F278C8"/>
    <w:rsid w:val="00F31C10"/>
    <w:rsid w:val="00F40EE2"/>
    <w:rsid w:val="00F4428F"/>
    <w:rsid w:val="00F5162B"/>
    <w:rsid w:val="00F53E29"/>
    <w:rsid w:val="00F60784"/>
    <w:rsid w:val="00F76186"/>
    <w:rsid w:val="00F8270C"/>
    <w:rsid w:val="00F87E69"/>
    <w:rsid w:val="00F95556"/>
    <w:rsid w:val="00FA4F64"/>
    <w:rsid w:val="00FA6A0B"/>
    <w:rsid w:val="00FA77E8"/>
    <w:rsid w:val="00FC2513"/>
    <w:rsid w:val="00FC4986"/>
    <w:rsid w:val="00FD3073"/>
    <w:rsid w:val="00FF39FA"/>
    <w:rsid w:val="00FF438E"/>
    <w:rsid w:val="039F7ED0"/>
    <w:rsid w:val="06358491"/>
    <w:rsid w:val="17669C36"/>
    <w:rsid w:val="1BF30ED6"/>
    <w:rsid w:val="2B612532"/>
    <w:rsid w:val="3FC1AD49"/>
    <w:rsid w:val="421C6B75"/>
    <w:rsid w:val="494A2F26"/>
    <w:rsid w:val="7025C138"/>
    <w:rsid w:val="73064F74"/>
    <w:rsid w:val="73326C18"/>
    <w:rsid w:val="745323C3"/>
    <w:rsid w:val="7AE27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4E9E36"/>
  <w15:chartTrackingRefBased/>
  <w15:docId w15:val="{72436780-5F4C-4EE2-AB9A-1B1D34256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1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6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7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7" w:unhideWhenUsed="1" w:qFormat="1"/>
    <w:lsdException w:name="List Number 3" w:semiHidden="1" w:uiPriority="7" w:unhideWhenUsed="1" w:qFormat="1"/>
    <w:lsdException w:name="List Number 4" w:semiHidden="1" w:uiPriority="7" w:unhideWhenUsed="1" w:qFormat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6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1"/>
    <w:rsid w:val="00981C3C"/>
    <w:rPr>
      <w:kern w:val="0"/>
      <w:sz w:val="22"/>
      <w:szCs w:val="28"/>
    </w:rPr>
  </w:style>
  <w:style w:type="paragraph" w:styleId="Heading1">
    <w:name w:val="heading 1"/>
    <w:basedOn w:val="Normal"/>
    <w:next w:val="BodyText"/>
    <w:link w:val="Heading1Char"/>
    <w:qFormat/>
    <w:rsid w:val="00A11743"/>
    <w:pPr>
      <w:keepNext/>
      <w:numPr>
        <w:numId w:val="21"/>
      </w:numPr>
      <w:spacing w:after="180" w:line="260" w:lineRule="atLeast"/>
      <w:outlineLvl w:val="0"/>
    </w:pPr>
    <w:rPr>
      <w:rFonts w:asciiTheme="majorHAnsi" w:eastAsiaTheme="majorEastAsia" w:hAnsiTheme="majorHAnsi" w:cstheme="majorHAnsi"/>
      <w:b/>
      <w:bCs/>
    </w:rPr>
  </w:style>
  <w:style w:type="paragraph" w:styleId="Heading2">
    <w:name w:val="heading 2"/>
    <w:basedOn w:val="Normal"/>
    <w:next w:val="BodyText"/>
    <w:link w:val="Heading2Char"/>
    <w:qFormat/>
    <w:rsid w:val="00A11743"/>
    <w:pPr>
      <w:keepNext/>
      <w:numPr>
        <w:ilvl w:val="1"/>
        <w:numId w:val="21"/>
      </w:numPr>
      <w:spacing w:after="180" w:line="260" w:lineRule="atLeast"/>
      <w:outlineLvl w:val="1"/>
    </w:pPr>
    <w:rPr>
      <w:rFonts w:asciiTheme="majorHAnsi" w:eastAsiaTheme="majorEastAsia" w:hAnsiTheme="majorHAnsi" w:cstheme="majorHAnsi"/>
      <w:b/>
      <w:bCs/>
    </w:rPr>
  </w:style>
  <w:style w:type="paragraph" w:styleId="Heading3">
    <w:name w:val="heading 3"/>
    <w:basedOn w:val="Normal"/>
    <w:link w:val="Heading3Char"/>
    <w:qFormat/>
    <w:rsid w:val="00A11743"/>
    <w:pPr>
      <w:numPr>
        <w:ilvl w:val="2"/>
        <w:numId w:val="21"/>
      </w:numPr>
      <w:spacing w:after="180" w:line="260" w:lineRule="atLeast"/>
      <w:outlineLvl w:val="2"/>
    </w:pPr>
  </w:style>
  <w:style w:type="paragraph" w:styleId="Heading4">
    <w:name w:val="heading 4"/>
    <w:basedOn w:val="Normal"/>
    <w:link w:val="Heading4Char"/>
    <w:qFormat/>
    <w:rsid w:val="00A11743"/>
    <w:pPr>
      <w:numPr>
        <w:ilvl w:val="3"/>
        <w:numId w:val="21"/>
      </w:numPr>
      <w:spacing w:after="180" w:line="260" w:lineRule="atLeast"/>
      <w:outlineLvl w:val="3"/>
    </w:pPr>
  </w:style>
  <w:style w:type="paragraph" w:styleId="Heading5">
    <w:name w:val="heading 5"/>
    <w:basedOn w:val="Normal"/>
    <w:link w:val="Heading5Char"/>
    <w:qFormat/>
    <w:rsid w:val="00A11743"/>
    <w:pPr>
      <w:numPr>
        <w:ilvl w:val="4"/>
        <w:numId w:val="21"/>
      </w:numPr>
      <w:spacing w:after="180" w:line="260" w:lineRule="atLeast"/>
      <w:outlineLvl w:val="4"/>
    </w:pPr>
  </w:style>
  <w:style w:type="paragraph" w:styleId="Heading6">
    <w:name w:val="heading 6"/>
    <w:basedOn w:val="Normal"/>
    <w:link w:val="Heading6Char"/>
    <w:qFormat/>
    <w:rsid w:val="00A11743"/>
    <w:pPr>
      <w:numPr>
        <w:ilvl w:val="5"/>
        <w:numId w:val="21"/>
      </w:numPr>
      <w:spacing w:after="180" w:line="260" w:lineRule="atLeast"/>
      <w:outlineLvl w:val="5"/>
    </w:pPr>
  </w:style>
  <w:style w:type="paragraph" w:styleId="Heading7">
    <w:name w:val="heading 7"/>
    <w:basedOn w:val="Normal"/>
    <w:link w:val="Heading7Char"/>
    <w:qFormat/>
    <w:rsid w:val="00A11743"/>
    <w:pPr>
      <w:numPr>
        <w:ilvl w:val="6"/>
        <w:numId w:val="21"/>
      </w:numPr>
      <w:spacing w:after="180" w:line="260" w:lineRule="atLeast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1">
    <w:name w:val="Bullet 1"/>
    <w:basedOn w:val="Normal"/>
    <w:uiPriority w:val="8"/>
    <w:qFormat/>
    <w:rsid w:val="00A11743"/>
    <w:pPr>
      <w:spacing w:after="180" w:line="260" w:lineRule="atLeast"/>
    </w:pPr>
  </w:style>
  <w:style w:type="paragraph" w:customStyle="1" w:styleId="Bullet2">
    <w:name w:val="Bullet 2"/>
    <w:basedOn w:val="Normal"/>
    <w:uiPriority w:val="8"/>
    <w:qFormat/>
    <w:rsid w:val="00A11743"/>
    <w:pPr>
      <w:spacing w:line="260" w:lineRule="atLeast"/>
    </w:pPr>
  </w:style>
  <w:style w:type="numbering" w:customStyle="1" w:styleId="BMDefinitions">
    <w:name w:val="B&amp;M Definitions"/>
    <w:uiPriority w:val="99"/>
    <w:rsid w:val="00A11743"/>
    <w:pPr>
      <w:numPr>
        <w:numId w:val="3"/>
      </w:numPr>
    </w:pPr>
  </w:style>
  <w:style w:type="numbering" w:customStyle="1" w:styleId="BMHeadings">
    <w:name w:val="B&amp;M Headings"/>
    <w:uiPriority w:val="99"/>
    <w:rsid w:val="00A11743"/>
    <w:pPr>
      <w:numPr>
        <w:numId w:val="4"/>
      </w:numPr>
    </w:pPr>
  </w:style>
  <w:style w:type="numbering" w:customStyle="1" w:styleId="BMListNumbers">
    <w:name w:val="B&amp;M List Numbers"/>
    <w:uiPriority w:val="99"/>
    <w:rsid w:val="00A11743"/>
    <w:pPr>
      <w:numPr>
        <w:numId w:val="5"/>
      </w:numPr>
    </w:pPr>
  </w:style>
  <w:style w:type="numbering" w:customStyle="1" w:styleId="BMSchedules">
    <w:name w:val="B&amp;M Schedules"/>
    <w:uiPriority w:val="99"/>
    <w:rsid w:val="00A11743"/>
    <w:pPr>
      <w:numPr>
        <w:numId w:val="6"/>
      </w:numPr>
    </w:pPr>
  </w:style>
  <w:style w:type="paragraph" w:customStyle="1" w:styleId="BMKAddressInfo">
    <w:name w:val="BMK Address Info"/>
    <w:link w:val="BMKAddressInfoChar"/>
    <w:semiHidden/>
    <w:rsid w:val="00A11743"/>
    <w:rPr>
      <w:rFonts w:ascii="Arial" w:eastAsia="PMingLiU" w:hAnsi="Arial"/>
      <w:noProof/>
      <w:kern w:val="0"/>
      <w:sz w:val="16"/>
      <w:lang w:val="en-AU"/>
    </w:rPr>
  </w:style>
  <w:style w:type="character" w:customStyle="1" w:styleId="BMKAddressInfoChar">
    <w:name w:val="BMK Address Info Char"/>
    <w:link w:val="BMKAddressInfo"/>
    <w:semiHidden/>
    <w:rsid w:val="00A11743"/>
    <w:rPr>
      <w:rFonts w:ascii="Arial" w:eastAsia="PMingLiU" w:hAnsi="Arial"/>
      <w:noProof/>
      <w:kern w:val="0"/>
      <w:sz w:val="16"/>
      <w:lang w:val="en-AU"/>
    </w:rPr>
  </w:style>
  <w:style w:type="paragraph" w:customStyle="1" w:styleId="BMKAddress1">
    <w:name w:val="BMK Address1"/>
    <w:basedOn w:val="Normal"/>
    <w:semiHidden/>
    <w:rsid w:val="00A11743"/>
    <w:pPr>
      <w:spacing w:line="260" w:lineRule="atLeast"/>
    </w:pPr>
  </w:style>
  <w:style w:type="paragraph" w:customStyle="1" w:styleId="BMKAttention">
    <w:name w:val="BMK Attention"/>
    <w:basedOn w:val="Normal"/>
    <w:semiHidden/>
    <w:rsid w:val="00A11743"/>
    <w:pPr>
      <w:spacing w:line="260" w:lineRule="atLeast"/>
    </w:pPr>
  </w:style>
  <w:style w:type="paragraph" w:customStyle="1" w:styleId="BMKCities">
    <w:name w:val="BMK Cities"/>
    <w:semiHidden/>
    <w:rsid w:val="00A11743"/>
    <w:rPr>
      <w:rFonts w:ascii="Arial" w:eastAsia="PMingLiU" w:hAnsi="Arial"/>
      <w:noProof/>
      <w:spacing w:val="2"/>
      <w:kern w:val="0"/>
      <w:sz w:val="11"/>
      <w:szCs w:val="11"/>
      <w:lang w:val="en-AU"/>
    </w:rPr>
  </w:style>
  <w:style w:type="paragraph" w:customStyle="1" w:styleId="BMKCitiesSpace">
    <w:name w:val="BMK Cities Space"/>
    <w:basedOn w:val="BMKCities"/>
    <w:semiHidden/>
    <w:rsid w:val="00A11743"/>
  </w:style>
  <w:style w:type="paragraph" w:customStyle="1" w:styleId="BMKDeliveryPhrase">
    <w:name w:val="BMK Delivery Phrase"/>
    <w:basedOn w:val="BMKAddressInfo"/>
    <w:semiHidden/>
    <w:rsid w:val="00A11743"/>
    <w:pPr>
      <w:framePr w:w="2943" w:h="1734" w:hRule="exact" w:wrap="around" w:vAnchor="text" w:hAnchor="page" w:x="8533" w:y="208"/>
    </w:pPr>
    <w:rPr>
      <w:b/>
    </w:rPr>
  </w:style>
  <w:style w:type="paragraph" w:customStyle="1" w:styleId="BMKDocumentName">
    <w:name w:val="BMK Document Name"/>
    <w:basedOn w:val="Normal"/>
    <w:next w:val="Normal"/>
    <w:semiHidden/>
    <w:rsid w:val="00A11743"/>
    <w:pPr>
      <w:tabs>
        <w:tab w:val="left" w:pos="2761"/>
        <w:tab w:val="left" w:pos="3470"/>
        <w:tab w:val="left" w:pos="4179"/>
        <w:tab w:val="left" w:pos="4888"/>
        <w:tab w:val="right" w:pos="9849"/>
      </w:tabs>
      <w:spacing w:line="200" w:lineRule="atLeast"/>
    </w:pPr>
    <w:rPr>
      <w:rFonts w:ascii="Arial Black" w:hAnsi="Arial Black"/>
      <w:b/>
      <w:bCs/>
      <w:noProof/>
      <w:sz w:val="18"/>
    </w:rPr>
  </w:style>
  <w:style w:type="paragraph" w:customStyle="1" w:styleId="BMKDocumentNameHK">
    <w:name w:val="BMK Document Name HK"/>
    <w:basedOn w:val="Normal"/>
    <w:next w:val="Normal"/>
    <w:semiHidden/>
    <w:rsid w:val="00A11743"/>
    <w:pPr>
      <w:spacing w:line="200" w:lineRule="atLeast"/>
    </w:pPr>
    <w:rPr>
      <w:rFonts w:ascii="Arial Black" w:eastAsiaTheme="majorEastAsia" w:hAnsi="Arial Black" w:cstheme="majorHAnsi"/>
      <w:b/>
      <w:noProof/>
      <w:sz w:val="18"/>
      <w:szCs w:val="32"/>
    </w:rPr>
  </w:style>
  <w:style w:type="paragraph" w:customStyle="1" w:styleId="BMKLegalNoticePhrase">
    <w:name w:val="BMK Legal Notice Phrase"/>
    <w:basedOn w:val="Normal"/>
    <w:semiHidden/>
    <w:rsid w:val="00A11743"/>
    <w:pPr>
      <w:spacing w:before="260" w:after="180" w:line="260" w:lineRule="atLeast"/>
    </w:pPr>
    <w:rPr>
      <w:rFonts w:asciiTheme="majorHAnsi" w:eastAsiaTheme="majorEastAsia" w:hAnsiTheme="majorHAnsi" w:cstheme="majorHAnsi"/>
      <w:b/>
      <w:caps/>
    </w:rPr>
  </w:style>
  <w:style w:type="paragraph" w:customStyle="1" w:styleId="BMKLetterCaption">
    <w:name w:val="BMK LetterCaption"/>
    <w:basedOn w:val="BMKLegalNoticePhrase"/>
    <w:next w:val="Normal"/>
    <w:semiHidden/>
    <w:rsid w:val="00A11743"/>
    <w:pPr>
      <w:spacing w:before="0"/>
    </w:pPr>
  </w:style>
  <w:style w:type="paragraph" w:customStyle="1" w:styleId="BMKMemberFirmName">
    <w:name w:val="BMK Member Firm Name"/>
    <w:basedOn w:val="BMKAddressInfo"/>
    <w:next w:val="BMKAddressInfo"/>
    <w:link w:val="BMKMemberFirmNameChar"/>
    <w:semiHidden/>
    <w:rsid w:val="00A11743"/>
    <w:rPr>
      <w:b/>
      <w:bCs/>
    </w:rPr>
  </w:style>
  <w:style w:type="character" w:customStyle="1" w:styleId="BMKMemberFirmNameChar">
    <w:name w:val="BMK Member Firm Name Char"/>
    <w:link w:val="BMKMemberFirmName"/>
    <w:semiHidden/>
    <w:rsid w:val="00A11743"/>
    <w:rPr>
      <w:rFonts w:ascii="Arial" w:eastAsia="PMingLiU" w:hAnsi="Arial"/>
      <w:b/>
      <w:bCs/>
      <w:noProof/>
      <w:kern w:val="0"/>
      <w:sz w:val="16"/>
      <w:lang w:val="en-AU"/>
    </w:rPr>
  </w:style>
  <w:style w:type="paragraph" w:customStyle="1" w:styleId="BMKMultiOffice">
    <w:name w:val="BMK Multi Office"/>
    <w:basedOn w:val="Normal"/>
    <w:next w:val="Normal"/>
    <w:semiHidden/>
    <w:rsid w:val="00A11743"/>
    <w:rPr>
      <w:rFonts w:ascii="Arial Black" w:eastAsia="PMingLiU" w:hAnsi="Arial Black"/>
      <w:noProof/>
      <w:spacing w:val="2"/>
      <w:sz w:val="11"/>
      <w:szCs w:val="24"/>
    </w:rPr>
  </w:style>
  <w:style w:type="paragraph" w:customStyle="1" w:styleId="BMKMultiOfficeAddress">
    <w:name w:val="BMK Multi Office Address"/>
    <w:basedOn w:val="BMKCities"/>
    <w:semiHidden/>
    <w:rsid w:val="00A11743"/>
  </w:style>
  <w:style w:type="paragraph" w:customStyle="1" w:styleId="BMKPartnerList">
    <w:name w:val="BMK Partner List"/>
    <w:basedOn w:val="BMKCities"/>
    <w:semiHidden/>
    <w:rsid w:val="00A11743"/>
    <w:pPr>
      <w:adjustRightInd w:val="0"/>
      <w:snapToGrid w:val="0"/>
      <w:spacing w:after="20"/>
    </w:pPr>
    <w:rPr>
      <w:spacing w:val="0"/>
      <w:sz w:val="10"/>
      <w:szCs w:val="16"/>
    </w:rPr>
  </w:style>
  <w:style w:type="paragraph" w:customStyle="1" w:styleId="BMKPrivacyText">
    <w:name w:val="BMK Privacy Text"/>
    <w:basedOn w:val="Footer"/>
    <w:link w:val="BMKPrivacyTextChar"/>
    <w:semiHidden/>
    <w:rsid w:val="00A11743"/>
    <w:rPr>
      <w:szCs w:val="22"/>
    </w:rPr>
  </w:style>
  <w:style w:type="character" w:customStyle="1" w:styleId="BMKPrivacyTextChar">
    <w:name w:val="BMK Privacy Text Char"/>
    <w:link w:val="BMKPrivacyText"/>
    <w:semiHidden/>
    <w:rsid w:val="00A11743"/>
    <w:rPr>
      <w:rFonts w:asciiTheme="majorHAnsi" w:eastAsiaTheme="majorEastAsia" w:hAnsiTheme="majorHAnsi" w:cstheme="majorHAnsi"/>
      <w:noProof/>
      <w:kern w:val="0"/>
      <w:sz w:val="16"/>
      <w:lang w:val="en-AU"/>
    </w:rPr>
  </w:style>
  <w:style w:type="paragraph" w:styleId="Footer">
    <w:name w:val="footer"/>
    <w:basedOn w:val="Normal"/>
    <w:link w:val="FooterChar"/>
    <w:uiPriority w:val="99"/>
    <w:rsid w:val="00A11743"/>
    <w:pPr>
      <w:tabs>
        <w:tab w:val="right" w:pos="9350"/>
      </w:tabs>
      <w:spacing w:line="200" w:lineRule="atLeast"/>
    </w:pPr>
    <w:rPr>
      <w:rFonts w:asciiTheme="majorHAnsi" w:eastAsiaTheme="majorEastAsia" w:hAnsiTheme="majorHAnsi" w:cstheme="majorHAnsi"/>
      <w:noProof/>
      <w:sz w:val="16"/>
    </w:rPr>
  </w:style>
  <w:style w:type="character" w:customStyle="1" w:styleId="FooterChar">
    <w:name w:val="Footer Char"/>
    <w:link w:val="Footer"/>
    <w:uiPriority w:val="99"/>
    <w:rsid w:val="00A11743"/>
    <w:rPr>
      <w:rFonts w:asciiTheme="majorHAnsi" w:eastAsiaTheme="majorEastAsia" w:hAnsiTheme="majorHAnsi" w:cstheme="majorHAnsi"/>
      <w:noProof/>
      <w:kern w:val="0"/>
      <w:sz w:val="16"/>
      <w:lang w:val="en-AU"/>
    </w:rPr>
  </w:style>
  <w:style w:type="paragraph" w:customStyle="1" w:styleId="BMKPrivacyTitle">
    <w:name w:val="BMK Privacy Title"/>
    <w:basedOn w:val="Normal"/>
    <w:semiHidden/>
    <w:rsid w:val="00A11743"/>
    <w:pPr>
      <w:spacing w:before="260" w:after="140" w:line="240" w:lineRule="atLeast"/>
    </w:pPr>
    <w:rPr>
      <w:rFonts w:ascii="Arial Black" w:hAnsi="Arial Black"/>
      <w:sz w:val="18"/>
    </w:rPr>
  </w:style>
  <w:style w:type="paragraph" w:customStyle="1" w:styleId="BMKQualifier">
    <w:name w:val="BMK Qualifier"/>
    <w:semiHidden/>
    <w:rsid w:val="00A11743"/>
    <w:pPr>
      <w:spacing w:after="200" w:line="170" w:lineRule="atLeast"/>
    </w:pPr>
    <w:rPr>
      <w:rFonts w:asciiTheme="majorHAnsi" w:eastAsia="PMingLiU" w:hAnsiTheme="majorHAnsi"/>
      <w:caps/>
      <w:noProof/>
      <w:kern w:val="0"/>
      <w:sz w:val="13"/>
      <w:szCs w:val="13"/>
      <w:lang w:val="en-AU"/>
    </w:rPr>
  </w:style>
  <w:style w:type="paragraph" w:customStyle="1" w:styleId="BMKRecipient1">
    <w:name w:val="BMK Recipient1"/>
    <w:basedOn w:val="Normal"/>
    <w:semiHidden/>
    <w:rsid w:val="00A11743"/>
    <w:pPr>
      <w:spacing w:line="260" w:lineRule="atLeast"/>
    </w:pPr>
  </w:style>
  <w:style w:type="paragraph" w:customStyle="1" w:styleId="BMKRefInfo">
    <w:name w:val="BMK Ref Info"/>
    <w:basedOn w:val="BMKAddressInfo"/>
    <w:semiHidden/>
    <w:rsid w:val="00A11743"/>
    <w:pPr>
      <w:framePr w:w="2943" w:h="1734" w:hRule="exact" w:wrap="around" w:vAnchor="text" w:hAnchor="page" w:x="8533" w:y="208"/>
    </w:pPr>
  </w:style>
  <w:style w:type="paragraph" w:customStyle="1" w:styleId="BMKRegions">
    <w:name w:val="BMK Regions"/>
    <w:basedOn w:val="BMKCities"/>
    <w:next w:val="BMKCities"/>
    <w:semiHidden/>
    <w:rsid w:val="00A11743"/>
    <w:rPr>
      <w:rFonts w:ascii="Arial Black" w:hAnsi="Arial Black"/>
      <w:szCs w:val="24"/>
    </w:rPr>
  </w:style>
  <w:style w:type="paragraph" w:customStyle="1" w:styleId="BMKSalutation">
    <w:name w:val="BMK Salutation"/>
    <w:basedOn w:val="Normal"/>
    <w:semiHidden/>
    <w:rsid w:val="00A11743"/>
    <w:pPr>
      <w:spacing w:line="260" w:lineRule="atLeast"/>
    </w:pPr>
  </w:style>
  <w:style w:type="paragraph" w:customStyle="1" w:styleId="BMKSubject">
    <w:name w:val="BMK Subject"/>
    <w:basedOn w:val="Normal"/>
    <w:semiHidden/>
    <w:rsid w:val="00A11743"/>
    <w:pPr>
      <w:spacing w:line="260" w:lineRule="atLeast"/>
    </w:pPr>
    <w:rPr>
      <w:rFonts w:asciiTheme="majorHAnsi" w:eastAsiaTheme="majorEastAsia" w:hAnsiTheme="majorHAnsi" w:cstheme="majorHAnsi"/>
      <w:b/>
      <w:bCs/>
    </w:rPr>
  </w:style>
  <w:style w:type="paragraph" w:customStyle="1" w:styleId="BMKSubtitle">
    <w:name w:val="BMK Subtitle"/>
    <w:basedOn w:val="Normal"/>
    <w:next w:val="BodyText"/>
    <w:semiHidden/>
    <w:rsid w:val="00A11743"/>
    <w:pPr>
      <w:spacing w:after="180" w:line="260" w:lineRule="atLeast"/>
    </w:pPr>
    <w:rPr>
      <w:rFonts w:asciiTheme="majorHAnsi" w:eastAsiaTheme="majorEastAsia" w:hAnsiTheme="majorHAnsi" w:cstheme="majorHAnsi"/>
      <w:sz w:val="32"/>
    </w:rPr>
  </w:style>
  <w:style w:type="paragraph" w:styleId="BodyText">
    <w:name w:val="Body Text"/>
    <w:basedOn w:val="Normal"/>
    <w:link w:val="BodyTextChar"/>
    <w:uiPriority w:val="99"/>
    <w:semiHidden/>
    <w:unhideWhenUsed/>
    <w:rsid w:val="00A1174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11743"/>
  </w:style>
  <w:style w:type="paragraph" w:customStyle="1" w:styleId="BMKTitle">
    <w:name w:val="BMK Title"/>
    <w:basedOn w:val="Normal"/>
    <w:next w:val="BodyText"/>
    <w:semiHidden/>
    <w:rsid w:val="00A11743"/>
    <w:pPr>
      <w:spacing w:after="180" w:line="260" w:lineRule="atLeast"/>
    </w:pPr>
    <w:rPr>
      <w:rFonts w:asciiTheme="majorHAnsi" w:eastAsiaTheme="majorEastAsia" w:hAnsiTheme="majorHAnsi" w:cstheme="majorHAnsi"/>
      <w:sz w:val="48"/>
    </w:rPr>
  </w:style>
  <w:style w:type="paragraph" w:customStyle="1" w:styleId="BMKDate">
    <w:name w:val="BMKDate"/>
    <w:basedOn w:val="Normal"/>
    <w:semiHidden/>
    <w:rsid w:val="00A11743"/>
    <w:pPr>
      <w:spacing w:line="260" w:lineRule="atLeast"/>
    </w:pPr>
  </w:style>
  <w:style w:type="paragraph" w:customStyle="1" w:styleId="BMKHeaderLogoSHI">
    <w:name w:val="BMKHeaderLogoSHI"/>
    <w:semiHidden/>
    <w:rsid w:val="00A11743"/>
    <w:pPr>
      <w:tabs>
        <w:tab w:val="left" w:pos="709"/>
        <w:tab w:val="left" w:pos="1418"/>
        <w:tab w:val="left" w:pos="2126"/>
        <w:tab w:val="left" w:pos="2835"/>
        <w:tab w:val="right" w:pos="7876"/>
      </w:tabs>
      <w:spacing w:after="140" w:line="260" w:lineRule="atLeast"/>
    </w:pPr>
    <w:rPr>
      <w:rFonts w:cstheme="minorHAnsi"/>
      <w:kern w:val="0"/>
      <w:sz w:val="22"/>
      <w:szCs w:val="24"/>
      <w:lang w:val="en-AU"/>
    </w:rPr>
  </w:style>
  <w:style w:type="character" w:customStyle="1" w:styleId="Definition">
    <w:name w:val="Definition"/>
    <w:basedOn w:val="DefaultParagraphFont"/>
    <w:uiPriority w:val="3"/>
    <w:rsid w:val="00A11743"/>
    <w:rPr>
      <w:b/>
      <w:bCs/>
      <w:i w:val="0"/>
      <w:szCs w:val="28"/>
    </w:rPr>
  </w:style>
  <w:style w:type="paragraph" w:customStyle="1" w:styleId="DefinitionParagraph">
    <w:name w:val="Definition Paragraph"/>
    <w:basedOn w:val="Normal"/>
    <w:uiPriority w:val="2"/>
    <w:rsid w:val="00A11743"/>
    <w:pPr>
      <w:numPr>
        <w:numId w:val="7"/>
      </w:numPr>
      <w:spacing w:after="180" w:line="260" w:lineRule="atLeast"/>
    </w:pPr>
  </w:style>
  <w:style w:type="character" w:customStyle="1" w:styleId="DMReference">
    <w:name w:val="DMReference"/>
    <w:basedOn w:val="FooterChar"/>
    <w:semiHidden/>
    <w:rsid w:val="00A11743"/>
    <w:rPr>
      <w:rFonts w:asciiTheme="majorHAnsi" w:eastAsiaTheme="majorEastAsia" w:hAnsiTheme="majorHAnsi" w:cstheme="majorHAnsi"/>
      <w:noProof/>
      <w:kern w:val="0"/>
      <w:sz w:val="16"/>
      <w:szCs w:val="16"/>
      <w:lang w:val="en-AU"/>
    </w:rPr>
  </w:style>
  <w:style w:type="paragraph" w:customStyle="1" w:styleId="LetterDetail">
    <w:name w:val="LetterDetail"/>
    <w:basedOn w:val="Normal"/>
    <w:semiHidden/>
    <w:rsid w:val="00A11743"/>
    <w:pPr>
      <w:spacing w:line="260" w:lineRule="atLeast"/>
    </w:pPr>
  </w:style>
  <w:style w:type="paragraph" w:customStyle="1" w:styleId="OtherContact">
    <w:name w:val="OtherContact"/>
    <w:basedOn w:val="Normal"/>
    <w:semiHidden/>
    <w:rsid w:val="00A11743"/>
    <w:rPr>
      <w:rFonts w:asciiTheme="majorHAnsi" w:eastAsiaTheme="majorEastAsia" w:hAnsiTheme="majorHAnsi" w:cstheme="majorHAnsi"/>
      <w:sz w:val="16"/>
    </w:rPr>
  </w:style>
  <w:style w:type="paragraph" w:customStyle="1" w:styleId="Recital">
    <w:name w:val="Recital"/>
    <w:basedOn w:val="Normal"/>
    <w:uiPriority w:val="7"/>
    <w:rsid w:val="00A11743"/>
    <w:pPr>
      <w:numPr>
        <w:numId w:val="8"/>
      </w:numPr>
      <w:spacing w:after="180" w:line="260" w:lineRule="atLeast"/>
    </w:pPr>
    <w:rPr>
      <w:rFonts w:cs="Times New Roman"/>
    </w:rPr>
  </w:style>
  <w:style w:type="paragraph" w:customStyle="1" w:styleId="SchH1">
    <w:name w:val="SchH1"/>
    <w:basedOn w:val="Normal"/>
    <w:next w:val="BodyText"/>
    <w:uiPriority w:val="6"/>
    <w:rsid w:val="00A11743"/>
    <w:pPr>
      <w:keepNext/>
      <w:numPr>
        <w:numId w:val="14"/>
      </w:numPr>
      <w:spacing w:after="180" w:line="260" w:lineRule="atLeast"/>
    </w:pPr>
    <w:rPr>
      <w:rFonts w:asciiTheme="majorHAnsi" w:eastAsiaTheme="majorEastAsia" w:hAnsiTheme="majorHAnsi" w:cstheme="majorHAnsi"/>
      <w:b/>
      <w:bCs/>
    </w:rPr>
  </w:style>
  <w:style w:type="paragraph" w:customStyle="1" w:styleId="SchH2">
    <w:name w:val="SchH2"/>
    <w:basedOn w:val="Normal"/>
    <w:next w:val="BodyText"/>
    <w:uiPriority w:val="6"/>
    <w:rsid w:val="00A11743"/>
    <w:pPr>
      <w:keepNext/>
      <w:numPr>
        <w:ilvl w:val="1"/>
        <w:numId w:val="14"/>
      </w:numPr>
      <w:spacing w:after="180" w:line="260" w:lineRule="atLeast"/>
    </w:pPr>
    <w:rPr>
      <w:rFonts w:asciiTheme="majorHAnsi" w:eastAsiaTheme="majorEastAsia" w:hAnsiTheme="majorHAnsi" w:cstheme="majorHAnsi"/>
      <w:b/>
      <w:bCs/>
    </w:rPr>
  </w:style>
  <w:style w:type="paragraph" w:customStyle="1" w:styleId="SchH3">
    <w:name w:val="SchH3"/>
    <w:basedOn w:val="Normal"/>
    <w:uiPriority w:val="6"/>
    <w:rsid w:val="00A11743"/>
    <w:pPr>
      <w:numPr>
        <w:ilvl w:val="2"/>
        <w:numId w:val="14"/>
      </w:numPr>
      <w:spacing w:after="180" w:line="260" w:lineRule="atLeast"/>
    </w:pPr>
  </w:style>
  <w:style w:type="paragraph" w:customStyle="1" w:styleId="SchH4">
    <w:name w:val="SchH4"/>
    <w:basedOn w:val="Normal"/>
    <w:uiPriority w:val="6"/>
    <w:rsid w:val="00A11743"/>
    <w:pPr>
      <w:numPr>
        <w:ilvl w:val="3"/>
        <w:numId w:val="14"/>
      </w:numPr>
      <w:spacing w:after="180" w:line="260" w:lineRule="atLeast"/>
    </w:pPr>
  </w:style>
  <w:style w:type="paragraph" w:customStyle="1" w:styleId="SchH5">
    <w:name w:val="SchH5"/>
    <w:basedOn w:val="Normal"/>
    <w:uiPriority w:val="6"/>
    <w:rsid w:val="00A11743"/>
    <w:pPr>
      <w:numPr>
        <w:ilvl w:val="4"/>
        <w:numId w:val="14"/>
      </w:numPr>
      <w:spacing w:after="180" w:line="260" w:lineRule="atLeast"/>
    </w:pPr>
  </w:style>
  <w:style w:type="paragraph" w:customStyle="1" w:styleId="SchH6">
    <w:name w:val="SchH6"/>
    <w:basedOn w:val="Normal"/>
    <w:uiPriority w:val="6"/>
    <w:rsid w:val="00A11743"/>
    <w:pPr>
      <w:numPr>
        <w:ilvl w:val="5"/>
        <w:numId w:val="14"/>
      </w:numPr>
      <w:spacing w:after="180" w:line="260" w:lineRule="atLeast"/>
    </w:pPr>
  </w:style>
  <w:style w:type="paragraph" w:customStyle="1" w:styleId="SchSH">
    <w:name w:val="SchSH"/>
    <w:basedOn w:val="Normal"/>
    <w:next w:val="BodyText"/>
    <w:uiPriority w:val="6"/>
    <w:rsid w:val="00A11743"/>
    <w:pPr>
      <w:keepNext/>
      <w:spacing w:after="180" w:line="260" w:lineRule="atLeast"/>
    </w:pPr>
    <w:rPr>
      <w:rFonts w:asciiTheme="majorHAnsi" w:eastAsiaTheme="majorEastAsia" w:hAnsiTheme="majorHAnsi" w:cstheme="majorHAnsi"/>
      <w:b/>
    </w:rPr>
  </w:style>
  <w:style w:type="paragraph" w:customStyle="1" w:styleId="TOCHeading">
    <w:name w:val="TOCHeading"/>
    <w:basedOn w:val="Normal"/>
    <w:next w:val="BodyText"/>
    <w:uiPriority w:val="11"/>
    <w:semiHidden/>
    <w:rsid w:val="00A11743"/>
    <w:pPr>
      <w:pBdr>
        <w:bottom w:val="single" w:sz="4" w:space="9" w:color="auto"/>
      </w:pBdr>
      <w:spacing w:after="180" w:line="260" w:lineRule="exact"/>
    </w:pPr>
    <w:rPr>
      <w:rFonts w:asciiTheme="majorHAnsi" w:eastAsiaTheme="majorEastAsia" w:hAnsiTheme="majorHAnsi" w:cstheme="majorHAnsi"/>
      <w:b/>
      <w:bCs/>
      <w:sz w:val="24"/>
    </w:rPr>
  </w:style>
  <w:style w:type="character" w:customStyle="1" w:styleId="Heading1Char">
    <w:name w:val="Heading 1 Char"/>
    <w:basedOn w:val="DefaultParagraphFont"/>
    <w:link w:val="Heading1"/>
    <w:rsid w:val="00A11743"/>
    <w:rPr>
      <w:rFonts w:asciiTheme="majorHAnsi" w:eastAsiaTheme="majorEastAsia" w:hAnsiTheme="majorHAnsi" w:cstheme="majorHAnsi"/>
      <w:b/>
      <w:bCs/>
      <w:kern w:val="0"/>
      <w:sz w:val="22"/>
      <w:szCs w:val="28"/>
      <w:lang w:val="en-AU"/>
    </w:rPr>
  </w:style>
  <w:style w:type="character" w:customStyle="1" w:styleId="Heading2Char">
    <w:name w:val="Heading 2 Char"/>
    <w:basedOn w:val="DefaultParagraphFont"/>
    <w:link w:val="Heading2"/>
    <w:rsid w:val="00A11743"/>
    <w:rPr>
      <w:rFonts w:asciiTheme="majorHAnsi" w:eastAsiaTheme="majorEastAsia" w:hAnsiTheme="majorHAnsi" w:cstheme="majorHAnsi"/>
      <w:b/>
      <w:bCs/>
      <w:kern w:val="0"/>
      <w:sz w:val="22"/>
      <w:szCs w:val="28"/>
      <w:lang w:val="en-AU"/>
    </w:rPr>
  </w:style>
  <w:style w:type="character" w:customStyle="1" w:styleId="Heading3Char">
    <w:name w:val="Heading 3 Char"/>
    <w:basedOn w:val="DefaultParagraphFont"/>
    <w:link w:val="Heading3"/>
    <w:rsid w:val="00A11743"/>
    <w:rPr>
      <w:kern w:val="0"/>
      <w:sz w:val="22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rsid w:val="00A11743"/>
    <w:rPr>
      <w:kern w:val="0"/>
      <w:sz w:val="22"/>
      <w:szCs w:val="28"/>
      <w:lang w:val="en-AU"/>
    </w:rPr>
  </w:style>
  <w:style w:type="character" w:customStyle="1" w:styleId="Heading5Char">
    <w:name w:val="Heading 5 Char"/>
    <w:basedOn w:val="DefaultParagraphFont"/>
    <w:link w:val="Heading5"/>
    <w:rsid w:val="00A11743"/>
    <w:rPr>
      <w:kern w:val="0"/>
      <w:sz w:val="22"/>
      <w:szCs w:val="28"/>
      <w:lang w:val="en-AU"/>
    </w:rPr>
  </w:style>
  <w:style w:type="character" w:customStyle="1" w:styleId="Heading6Char">
    <w:name w:val="Heading 6 Char"/>
    <w:basedOn w:val="DefaultParagraphFont"/>
    <w:link w:val="Heading6"/>
    <w:rsid w:val="00A11743"/>
    <w:rPr>
      <w:kern w:val="0"/>
      <w:sz w:val="22"/>
      <w:szCs w:val="28"/>
      <w:lang w:val="en-AU"/>
    </w:rPr>
  </w:style>
  <w:style w:type="character" w:customStyle="1" w:styleId="Heading7Char">
    <w:name w:val="Heading 7 Char"/>
    <w:basedOn w:val="DefaultParagraphFont"/>
    <w:link w:val="Heading7"/>
    <w:rsid w:val="00A11743"/>
    <w:rPr>
      <w:kern w:val="0"/>
      <w:sz w:val="22"/>
      <w:szCs w:val="28"/>
      <w:lang w:val="en-AU"/>
    </w:rPr>
  </w:style>
  <w:style w:type="character" w:styleId="Hyperlink">
    <w:name w:val="Hyperlink"/>
    <w:uiPriority w:val="6"/>
    <w:semiHidden/>
    <w:rsid w:val="00A11743"/>
    <w:rPr>
      <w:color w:val="0000FF"/>
      <w:u w:val="single"/>
    </w:rPr>
  </w:style>
  <w:style w:type="character" w:styleId="FollowedHyperlink">
    <w:name w:val="FollowedHyperlink"/>
    <w:basedOn w:val="DefaultParagraphFont"/>
    <w:unhideWhenUsed/>
    <w:rsid w:val="00A11743"/>
    <w:rPr>
      <w:color w:val="800080"/>
      <w:u w:val="single"/>
    </w:rPr>
  </w:style>
  <w:style w:type="paragraph" w:styleId="ListNumber">
    <w:name w:val="List Number"/>
    <w:basedOn w:val="Normal"/>
    <w:uiPriority w:val="7"/>
    <w:qFormat/>
    <w:rsid w:val="00A11743"/>
    <w:pPr>
      <w:numPr>
        <w:numId w:val="29"/>
      </w:numPr>
      <w:spacing w:after="180" w:line="260" w:lineRule="atLeast"/>
    </w:pPr>
  </w:style>
  <w:style w:type="paragraph" w:styleId="ListNumber2">
    <w:name w:val="List Number 2"/>
    <w:basedOn w:val="Normal"/>
    <w:uiPriority w:val="7"/>
    <w:qFormat/>
    <w:rsid w:val="00A11743"/>
    <w:pPr>
      <w:numPr>
        <w:ilvl w:val="1"/>
        <w:numId w:val="29"/>
      </w:numPr>
      <w:spacing w:after="180" w:line="260" w:lineRule="atLeast"/>
    </w:pPr>
  </w:style>
  <w:style w:type="paragraph" w:styleId="ListNumber3">
    <w:name w:val="List Number 3"/>
    <w:basedOn w:val="Normal"/>
    <w:uiPriority w:val="7"/>
    <w:qFormat/>
    <w:rsid w:val="00A11743"/>
    <w:pPr>
      <w:numPr>
        <w:ilvl w:val="2"/>
        <w:numId w:val="29"/>
      </w:numPr>
      <w:spacing w:after="180" w:line="260" w:lineRule="atLeast"/>
    </w:pPr>
  </w:style>
  <w:style w:type="paragraph" w:styleId="ListNumber4">
    <w:name w:val="List Number 4"/>
    <w:basedOn w:val="Normal"/>
    <w:uiPriority w:val="7"/>
    <w:qFormat/>
    <w:rsid w:val="00A11743"/>
    <w:pPr>
      <w:numPr>
        <w:ilvl w:val="3"/>
        <w:numId w:val="29"/>
      </w:numPr>
      <w:spacing w:after="180" w:line="260" w:lineRule="atLeast"/>
    </w:pPr>
  </w:style>
  <w:style w:type="character" w:styleId="PageNumber">
    <w:name w:val="page number"/>
    <w:basedOn w:val="DefaultParagraphFont"/>
    <w:uiPriority w:val="99"/>
    <w:semiHidden/>
    <w:rsid w:val="00A11743"/>
    <w:rPr>
      <w:szCs w:val="16"/>
    </w:rPr>
  </w:style>
  <w:style w:type="paragraph" w:styleId="Header">
    <w:name w:val="header"/>
    <w:basedOn w:val="Normal"/>
    <w:link w:val="HeaderChar"/>
    <w:uiPriority w:val="99"/>
    <w:unhideWhenUsed/>
    <w:rsid w:val="001939B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939B3"/>
    <w:rPr>
      <w:kern w:val="0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939B3"/>
    <w:pPr>
      <w:snapToGrid w:val="0"/>
    </w:pPr>
    <w:rPr>
      <w:sz w:val="18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939B3"/>
    <w:rPr>
      <w:kern w:val="0"/>
      <w:sz w:val="18"/>
      <w:szCs w:val="18"/>
    </w:rPr>
  </w:style>
  <w:style w:type="character" w:styleId="FootnoteReference">
    <w:name w:val="footnote reference"/>
    <w:aliases w:val="(NECG) Footnote Reference,-E Fußnotenzeichen,Appel note de bas de p,FC,FR,Footnote Reference/,Footnote symbol,Ref,Style 12,Style 124,Style 13,Style 131,Style 17,Style 27,Style 3,Style 36,Style 4,Style 45,callout,de nota al pie,fr,o,f"/>
    <w:uiPriority w:val="6"/>
    <w:qFormat/>
    <w:rsid w:val="001939B3"/>
    <w:rPr>
      <w:rFonts w:eastAsia="宋体"/>
      <w:vertAlign w:val="superscript"/>
    </w:rPr>
  </w:style>
  <w:style w:type="table" w:styleId="TableGrid">
    <w:name w:val="Table Grid"/>
    <w:basedOn w:val="TableNormal"/>
    <w:uiPriority w:val="39"/>
    <w:rsid w:val="001939B3"/>
    <w:rPr>
      <w:rFonts w:eastAsia="PMingLiU"/>
      <w:kern w:val="0"/>
      <w:sz w:val="22"/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1939B3"/>
    <w:rPr>
      <w:rFonts w:ascii="Times New Roman" w:eastAsia="宋体" w:hAnsi="Times New Roman" w:cs="Times New Roman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939B3"/>
    <w:rPr>
      <w:rFonts w:ascii="Times New Roman" w:eastAsia="宋体" w:hAnsi="Times New Roman" w:cs="Times New Roman"/>
      <w:kern w:val="0"/>
      <w:sz w:val="22"/>
      <w:szCs w:val="28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1939B3"/>
    <w:rPr>
      <w:sz w:val="21"/>
      <w:szCs w:val="21"/>
    </w:rPr>
  </w:style>
  <w:style w:type="paragraph" w:styleId="ListParagraph">
    <w:name w:val="List Paragraph"/>
    <w:basedOn w:val="Normal"/>
    <w:uiPriority w:val="34"/>
    <w:qFormat/>
    <w:rsid w:val="005E6E0A"/>
    <w:pPr>
      <w:ind w:firstLineChars="200" w:firstLine="420"/>
    </w:pPr>
  </w:style>
  <w:style w:type="character" w:styleId="UnresolvedMention">
    <w:name w:val="Unresolved Mention"/>
    <w:basedOn w:val="DefaultParagraphFont"/>
    <w:uiPriority w:val="99"/>
    <w:semiHidden/>
    <w:unhideWhenUsed/>
    <w:rsid w:val="0031083C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92567E"/>
  </w:style>
  <w:style w:type="character" w:customStyle="1" w:styleId="eop">
    <w:name w:val="eop"/>
    <w:basedOn w:val="DefaultParagraphFont"/>
    <w:rsid w:val="00E807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2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B&amp;M">
  <a:themeElements>
    <a:clrScheme name="B&amp;M">
      <a:dk1>
        <a:srgbClr val="000000"/>
      </a:dk1>
      <a:lt1>
        <a:srgbClr val="FFFFFF"/>
      </a:lt1>
      <a:dk2>
        <a:srgbClr val="5F5F5F"/>
      </a:dk2>
      <a:lt2>
        <a:srgbClr val="C2C3C4"/>
      </a:lt2>
      <a:accent1>
        <a:srgbClr val="EE3135"/>
      </a:accent1>
      <a:accent2>
        <a:srgbClr val="AE132A"/>
      </a:accent2>
      <a:accent3>
        <a:srgbClr val="7A0223"/>
      </a:accent3>
      <a:accent4>
        <a:srgbClr val="002856"/>
      </a:accent4>
      <a:accent5>
        <a:srgbClr val="F58220"/>
      </a:accent5>
      <a:accent6>
        <a:srgbClr val="007B66"/>
      </a:accent6>
      <a:hlink>
        <a:srgbClr val="0000FF"/>
      </a:hlink>
      <a:folHlink>
        <a:srgbClr val="800080"/>
      </a:folHlink>
    </a:clrScheme>
    <a:fontScheme name="B&amp;M">
      <a:majorFont>
        <a:latin typeface="Arial"/>
        <a:ea typeface="PMingLiu"/>
        <a:cs typeface=""/>
        <a:font script="Jpan" typeface="MS Gothic"/>
      </a:majorFont>
      <a:minorFont>
        <a:latin typeface="Times New Roman"/>
        <a:ea typeface="PMingLiU"/>
        <a:cs typeface=""/>
        <a:font script="Jpan" typeface="MS Mincho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63AF59CAD09D4B9788F469F8B15532" ma:contentTypeVersion="11" ma:contentTypeDescription="Create a new document." ma:contentTypeScope="" ma:versionID="904a9c742a37dbd33d1e4011c2de97dc">
  <xsd:schema xmlns:xsd="http://www.w3.org/2001/XMLSchema" xmlns:xs="http://www.w3.org/2001/XMLSchema" xmlns:p="http://schemas.microsoft.com/office/2006/metadata/properties" xmlns:ns2="9d40f809-dd3f-4337-a031-8a50b824ee5a" xmlns:ns3="d902dde7-c11f-4e08-ae00-276e6e44fbaa" targetNamespace="http://schemas.microsoft.com/office/2006/metadata/properties" ma:root="true" ma:fieldsID="50c3e0e472b5dcd2a891329f0f42a508" ns2:_="" ns3:_="">
    <xsd:import namespace="9d40f809-dd3f-4337-a031-8a50b824ee5a"/>
    <xsd:import namespace="d902dde7-c11f-4e08-ae00-276e6e44fb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40f809-dd3f-4337-a031-8a50b824ee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e448508-a9a3-48d0-8e82-3ccdae471c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02dde7-c11f-4e08-ae00-276e6e44fba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ea66247-19a6-4971-9dad-d4315bd811e4}" ma:internalName="TaxCatchAll" ma:showField="CatchAllData" ma:web="d902dde7-c11f-4e08-ae00-276e6e44fb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��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d40f809-dd3f-4337-a031-8a50b824ee5a">
      <Terms xmlns="http://schemas.microsoft.com/office/infopath/2007/PartnerControls"/>
    </lcf76f155ced4ddcb4097134ff3c332f>
    <TaxCatchAll xmlns="d902dde7-c11f-4e08-ae00-276e6e44fba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��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2B4BE38-FD57-4E94-A3CF-08D6A816F4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40f809-dd3f-4337-a031-8a50b824ee5a"/>
    <ds:schemaRef ds:uri="d902dde7-c11f-4e08-ae00-276e6e44fb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DB00764-E06F-497D-A177-C3CD846074D4}">
  <ds:schemaRefs>
    <ds:schemaRef ds:uri="http://www.imanage.com/work/xmlschema"/>
  </ds:schemaRefs>
</ds:datastoreItem>
</file>

<file path=customXml/itemProps3.xml><?xml version="1.0" encoding="utf-8"?>
<ds:datastoreItem xmlns:ds="http://schemas.openxmlformats.org/officeDocument/2006/customXml" ds:itemID="{D621FAB2-F649-4632-9DEB-548D9C0E80AF}">
  <ds:schemaRefs>
    <ds:schemaRef ds:uri="http://schemas.microsoft.com/office/2006/metadata/properties"/>
    <ds:schemaRef ds:uri="http://schemas.microsoft.com/office/infopath/2007/PartnerControls"/>
    <ds:schemaRef ds:uri="9d40f809-dd3f-4337-a031-8a50b824ee5a"/>
    <ds:schemaRef ds:uri="d902dde7-c11f-4e08-ae00-276e6e44fbaa"/>
  </ds:schemaRefs>
</ds:datastoreItem>
</file>

<file path=customXml/itemProps4.xml><?xml version="1.0" encoding="utf-8"?>
<ds:datastoreItem xmlns:ds="http://schemas.openxmlformats.org/officeDocument/2006/customXml" ds:itemID="{69B5EE6F-7781-4673-BAE9-CB250255D9AE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78D4DD4D-9336-4B65-B79E-A44D63E67537}">
  <ds:schemaRefs>
    <ds:schemaRef ds:uri="http://www.imanage.com/work/xmlschema"/>
  </ds:schemaRefs>
</ds:datastoreItem>
</file>

<file path=customXml/itemProps6.xml><?xml version="1.0" encoding="utf-8"?>
<ds:datastoreItem xmlns:ds="http://schemas.openxmlformats.org/officeDocument/2006/customXml" ds:itemID="{A4F0E1A4-479E-40A8-AA49-8E1F1FC0AE5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Baker McKenzie FenXun</dc:creator>
  <cp:keywords/>
  <dc:description/>
  <cp:lastModifiedBy>Baker McKenzie FenXun</cp:lastModifiedBy>
  <cp:revision>124</cp:revision>
  <cp:lastPrinted>2023-04-09T16:24:00Z</cp:lastPrinted>
  <dcterms:created xsi:type="dcterms:W3CDTF">2023-04-10T02:53:00Z</dcterms:created>
  <dcterms:modified xsi:type="dcterms:W3CDTF">2023-04-28T02:52:00Z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0x0101000E63AF59CAD09D4B9788F469F8B15532</vt:lpwstr>
  </property>
  <property fmtid="{D5CDD505-2E9C-101B-9397-08002B2CF9AE}" pid="3" name="MediaServiceImageTags">
    <vt:lpwstr/>
  </property>
</Properties>
</file>