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5B022" w14:textId="01D53927" w:rsidR="00915C67" w:rsidRPr="00540ABD" w:rsidRDefault="0038131C">
      <w:pPr>
        <w:snapToGrid w:val="0"/>
        <w:spacing w:afterLines="50" w:after="156"/>
        <w:jc w:val="center"/>
        <w:rPr>
          <w:rFonts w:eastAsia="黑体"/>
          <w:b/>
          <w:sz w:val="24"/>
          <w:szCs w:val="24"/>
        </w:rPr>
      </w:pPr>
      <w:r w:rsidRPr="0038131C">
        <w:rPr>
          <w:rFonts w:ascii="黑体" w:eastAsia="黑体" w:hAnsi="黑体" w:cs="黑体" w:hint="eastAsia"/>
          <w:bCs/>
          <w:kern w:val="0"/>
          <w:sz w:val="36"/>
          <w:szCs w:val="36"/>
          <w:lang w:val="en-GB" w:bidi="ar-AE"/>
        </w:rPr>
        <w:t>经营者集中简易案件公示表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5103"/>
      </w:tblGrid>
      <w:tr w:rsidR="0022297C" w:rsidRPr="0038131C" w14:paraId="3E7F262F" w14:textId="77777777" w:rsidTr="0022297C">
        <w:tc>
          <w:tcPr>
            <w:tcW w:w="1696" w:type="dxa"/>
            <w:shd w:val="clear" w:color="auto" w:fill="D9D9D9"/>
            <w:vAlign w:val="center"/>
          </w:tcPr>
          <w:p w14:paraId="6F52D1DB" w14:textId="6A4566F2" w:rsidR="0022297C" w:rsidRPr="006A56FC" w:rsidRDefault="0022297C" w:rsidP="0022297C">
            <w:pPr>
              <w:snapToGrid w:val="0"/>
              <w:spacing w:afterLines="50" w:after="156"/>
              <w:jc w:val="center"/>
              <w:rPr>
                <w:rFonts w:eastAsia="宋体"/>
                <w:b/>
                <w:sz w:val="24"/>
                <w:szCs w:val="24"/>
              </w:rPr>
            </w:pPr>
            <w:r w:rsidRPr="006A56FC">
              <w:rPr>
                <w:rFonts w:eastAsia="宋体"/>
                <w:sz w:val="24"/>
                <w:szCs w:val="24"/>
              </w:rPr>
              <w:t>案件名称</w:t>
            </w:r>
          </w:p>
        </w:tc>
        <w:tc>
          <w:tcPr>
            <w:tcW w:w="6521" w:type="dxa"/>
            <w:gridSpan w:val="2"/>
            <w:vAlign w:val="center"/>
          </w:tcPr>
          <w:p w14:paraId="57499FAA" w14:textId="3B4F8D69" w:rsidR="0022297C" w:rsidRPr="006A56FC" w:rsidRDefault="0022297C" w:rsidP="0022297C">
            <w:pPr>
              <w:widowControl/>
              <w:snapToGrid w:val="0"/>
              <w:spacing w:afterLines="50" w:after="156"/>
              <w:rPr>
                <w:rFonts w:eastAsia="宋体"/>
                <w:sz w:val="24"/>
                <w:szCs w:val="24"/>
              </w:rPr>
            </w:pPr>
            <w:r w:rsidRPr="006A56FC">
              <w:rPr>
                <w:rFonts w:eastAsia="宋体"/>
                <w:kern w:val="0"/>
                <w:sz w:val="24"/>
                <w:szCs w:val="24"/>
              </w:rPr>
              <w:t>克莱顿</w:t>
            </w:r>
            <w:r w:rsidRPr="006A56FC">
              <w:rPr>
                <w:rFonts w:eastAsia="宋体"/>
                <w:kern w:val="0"/>
                <w:sz w:val="24"/>
                <w:szCs w:val="24"/>
              </w:rPr>
              <w:t>·</w:t>
            </w:r>
            <w:r w:rsidRPr="006A56FC">
              <w:rPr>
                <w:rFonts w:eastAsia="宋体"/>
                <w:kern w:val="0"/>
                <w:sz w:val="24"/>
                <w:szCs w:val="24"/>
              </w:rPr>
              <w:t>杜比利尔及莱斯第十二基金有限合伙收购</w:t>
            </w:r>
            <w:r w:rsidRPr="006A56FC">
              <w:rPr>
                <w:rFonts w:eastAsia="宋体"/>
                <w:kern w:val="0"/>
                <w:sz w:val="24"/>
                <w:szCs w:val="24"/>
              </w:rPr>
              <w:t>Veritiv</w:t>
            </w:r>
            <w:r w:rsidRPr="006A56FC">
              <w:rPr>
                <w:rFonts w:eastAsia="宋体"/>
                <w:kern w:val="0"/>
                <w:sz w:val="24"/>
                <w:szCs w:val="24"/>
              </w:rPr>
              <w:t>公司股权案</w:t>
            </w:r>
          </w:p>
        </w:tc>
      </w:tr>
      <w:tr w:rsidR="0022297C" w:rsidRPr="00540ABD" w14:paraId="526C5EC3" w14:textId="77777777" w:rsidTr="0022297C">
        <w:trPr>
          <w:trHeight w:val="1538"/>
        </w:trPr>
        <w:tc>
          <w:tcPr>
            <w:tcW w:w="1696" w:type="dxa"/>
            <w:shd w:val="clear" w:color="auto" w:fill="D9D9D9"/>
            <w:vAlign w:val="center"/>
          </w:tcPr>
          <w:p w14:paraId="2EE8A25B" w14:textId="2A0A4214" w:rsidR="0022297C" w:rsidRPr="006A56FC" w:rsidRDefault="0022297C" w:rsidP="0022297C">
            <w:pPr>
              <w:snapToGrid w:val="0"/>
              <w:spacing w:afterLines="50" w:after="156"/>
              <w:jc w:val="center"/>
              <w:rPr>
                <w:rFonts w:eastAsia="宋体"/>
                <w:b/>
                <w:sz w:val="24"/>
                <w:szCs w:val="24"/>
              </w:rPr>
            </w:pPr>
            <w:r w:rsidRPr="006A56FC">
              <w:rPr>
                <w:rFonts w:eastAsia="宋体"/>
                <w:sz w:val="24"/>
                <w:szCs w:val="24"/>
              </w:rPr>
              <w:t>交易概况（限</w:t>
            </w:r>
            <w:r w:rsidRPr="006A56FC">
              <w:rPr>
                <w:rFonts w:eastAsia="宋体"/>
                <w:sz w:val="24"/>
                <w:szCs w:val="24"/>
              </w:rPr>
              <w:t>200</w:t>
            </w:r>
            <w:r w:rsidRPr="006A56FC">
              <w:rPr>
                <w:rFonts w:eastAsia="宋体"/>
                <w:sz w:val="24"/>
                <w:szCs w:val="24"/>
              </w:rPr>
              <w:t>字内）</w:t>
            </w:r>
          </w:p>
        </w:tc>
        <w:tc>
          <w:tcPr>
            <w:tcW w:w="6521" w:type="dxa"/>
            <w:gridSpan w:val="2"/>
          </w:tcPr>
          <w:p w14:paraId="34A4EEC4" w14:textId="39A6FE08" w:rsidR="0022297C" w:rsidRPr="00845146" w:rsidRDefault="007020AF" w:rsidP="0022297C">
            <w:pPr>
              <w:snapToGrid w:val="0"/>
              <w:rPr>
                <w:rFonts w:eastAsia="宋体"/>
                <w:sz w:val="24"/>
                <w:szCs w:val="24"/>
              </w:rPr>
            </w:pPr>
            <w:r w:rsidRPr="00845146">
              <w:rPr>
                <w:rFonts w:eastAsia="宋体"/>
                <w:sz w:val="24"/>
                <w:szCs w:val="24"/>
              </w:rPr>
              <w:t>2023</w:t>
            </w:r>
            <w:r w:rsidRPr="00845146">
              <w:rPr>
                <w:rFonts w:eastAsia="宋体"/>
                <w:sz w:val="24"/>
                <w:szCs w:val="24"/>
              </w:rPr>
              <w:t>年</w:t>
            </w:r>
            <w:r w:rsidRPr="00845146">
              <w:rPr>
                <w:rFonts w:eastAsia="宋体"/>
                <w:sz w:val="24"/>
                <w:szCs w:val="24"/>
              </w:rPr>
              <w:t>8</w:t>
            </w:r>
            <w:r w:rsidRPr="00845146">
              <w:rPr>
                <w:rFonts w:eastAsia="宋体"/>
                <w:sz w:val="24"/>
                <w:szCs w:val="24"/>
              </w:rPr>
              <w:t>月</w:t>
            </w:r>
            <w:r w:rsidRPr="00845146">
              <w:rPr>
                <w:rFonts w:eastAsia="宋体"/>
                <w:sz w:val="24"/>
                <w:szCs w:val="24"/>
              </w:rPr>
              <w:t>6</w:t>
            </w:r>
            <w:r w:rsidRPr="00845146">
              <w:rPr>
                <w:rFonts w:eastAsia="宋体"/>
                <w:sz w:val="24"/>
                <w:szCs w:val="24"/>
              </w:rPr>
              <w:t>日，</w:t>
            </w:r>
            <w:r w:rsidRPr="00845146">
              <w:rPr>
                <w:rFonts w:eastAsia="宋体"/>
                <w:sz w:val="24"/>
                <w:szCs w:val="24"/>
              </w:rPr>
              <w:t>Veritiv</w:t>
            </w:r>
            <w:r w:rsidRPr="00845146">
              <w:rPr>
                <w:rFonts w:eastAsia="宋体"/>
                <w:sz w:val="24"/>
                <w:szCs w:val="24"/>
              </w:rPr>
              <w:t>公司（</w:t>
            </w:r>
            <w:r w:rsidRPr="00845146">
              <w:rPr>
                <w:rFonts w:ascii="宋体" w:eastAsia="宋体" w:hAnsi="宋体"/>
                <w:sz w:val="24"/>
                <w:szCs w:val="24"/>
              </w:rPr>
              <w:t>“</w:t>
            </w:r>
            <w:r w:rsidRPr="00845146">
              <w:rPr>
                <w:rFonts w:eastAsia="宋体"/>
                <w:b/>
                <w:bCs/>
                <w:sz w:val="24"/>
                <w:szCs w:val="24"/>
              </w:rPr>
              <w:t>Veritiv</w:t>
            </w:r>
            <w:r w:rsidRPr="00845146">
              <w:rPr>
                <w:rFonts w:ascii="宋体" w:eastAsia="宋体" w:hAnsi="宋体"/>
                <w:sz w:val="24"/>
                <w:szCs w:val="24"/>
              </w:rPr>
              <w:t>”）</w:t>
            </w:r>
            <w:r w:rsidR="0038131C" w:rsidRPr="00845146">
              <w:rPr>
                <w:rFonts w:eastAsia="宋体" w:hint="eastAsia"/>
                <w:sz w:val="24"/>
                <w:szCs w:val="24"/>
              </w:rPr>
              <w:t>与</w:t>
            </w:r>
            <w:r w:rsidRPr="00845146">
              <w:rPr>
                <w:rFonts w:eastAsia="宋体"/>
                <w:kern w:val="0"/>
                <w:sz w:val="24"/>
                <w:szCs w:val="24"/>
              </w:rPr>
              <w:t>克莱顿</w:t>
            </w:r>
            <w:r w:rsidRPr="00845146">
              <w:rPr>
                <w:rFonts w:eastAsia="宋体"/>
                <w:kern w:val="0"/>
                <w:sz w:val="24"/>
                <w:szCs w:val="24"/>
              </w:rPr>
              <w:t>·</w:t>
            </w:r>
            <w:r w:rsidRPr="00845146">
              <w:rPr>
                <w:rFonts w:eastAsia="宋体"/>
                <w:kern w:val="0"/>
                <w:sz w:val="24"/>
                <w:szCs w:val="24"/>
              </w:rPr>
              <w:t>杜比利尔及莱斯第十二基金有限合伙</w:t>
            </w:r>
            <w:r w:rsidRPr="00845146">
              <w:rPr>
                <w:rFonts w:eastAsia="宋体"/>
                <w:sz w:val="24"/>
                <w:szCs w:val="24"/>
              </w:rPr>
              <w:t>（</w:t>
            </w:r>
            <w:r w:rsidRPr="00845146">
              <w:rPr>
                <w:rFonts w:ascii="宋体" w:eastAsia="宋体" w:hAnsi="宋体"/>
                <w:sz w:val="24"/>
                <w:szCs w:val="24"/>
              </w:rPr>
              <w:t>“</w:t>
            </w:r>
            <w:r w:rsidRPr="00845146">
              <w:rPr>
                <w:rFonts w:eastAsia="宋体"/>
                <w:b/>
                <w:bCs/>
                <w:sz w:val="24"/>
                <w:szCs w:val="24"/>
              </w:rPr>
              <w:t>第十二基金</w:t>
            </w:r>
            <w:r w:rsidRPr="00845146">
              <w:rPr>
                <w:rFonts w:ascii="宋体" w:eastAsia="宋体" w:hAnsi="宋体"/>
                <w:sz w:val="24"/>
                <w:szCs w:val="24"/>
              </w:rPr>
              <w:t>”</w:t>
            </w:r>
            <w:r w:rsidRPr="00845146">
              <w:rPr>
                <w:rFonts w:eastAsia="宋体"/>
                <w:sz w:val="24"/>
                <w:szCs w:val="24"/>
              </w:rPr>
              <w:t>）及其子公司</w:t>
            </w:r>
            <w:r w:rsidR="0038131C" w:rsidRPr="00845146">
              <w:rPr>
                <w:rFonts w:eastAsia="宋体" w:hint="eastAsia"/>
                <w:sz w:val="24"/>
                <w:szCs w:val="24"/>
              </w:rPr>
              <w:t>就</w:t>
            </w:r>
            <w:r w:rsidR="0038131C" w:rsidRPr="00845146">
              <w:rPr>
                <w:rFonts w:eastAsia="宋体"/>
                <w:sz w:val="24"/>
                <w:szCs w:val="24"/>
              </w:rPr>
              <w:t>收购</w:t>
            </w:r>
            <w:r w:rsidR="0038131C" w:rsidRPr="00845146">
              <w:rPr>
                <w:rFonts w:eastAsia="宋体"/>
                <w:sz w:val="24"/>
                <w:szCs w:val="24"/>
              </w:rPr>
              <w:t>Veritiv</w:t>
            </w:r>
            <w:r w:rsidR="0038131C" w:rsidRPr="00845146">
              <w:rPr>
                <w:rFonts w:eastAsia="宋体"/>
                <w:sz w:val="24"/>
                <w:szCs w:val="24"/>
              </w:rPr>
              <w:t>的全部（</w:t>
            </w:r>
            <w:r w:rsidR="0038131C" w:rsidRPr="00845146">
              <w:rPr>
                <w:rFonts w:eastAsia="宋体"/>
                <w:sz w:val="24"/>
                <w:szCs w:val="24"/>
              </w:rPr>
              <w:t>100%</w:t>
            </w:r>
            <w:r w:rsidR="0038131C" w:rsidRPr="00845146">
              <w:rPr>
                <w:rFonts w:eastAsia="宋体"/>
                <w:sz w:val="24"/>
                <w:szCs w:val="24"/>
              </w:rPr>
              <w:t>）股</w:t>
            </w:r>
            <w:r w:rsidR="0038131C" w:rsidRPr="00845146">
              <w:rPr>
                <w:rFonts w:eastAsia="宋体" w:hint="eastAsia"/>
                <w:sz w:val="24"/>
                <w:szCs w:val="24"/>
              </w:rPr>
              <w:t>权</w:t>
            </w:r>
            <w:r w:rsidRPr="00845146">
              <w:rPr>
                <w:rFonts w:eastAsia="宋体"/>
                <w:sz w:val="24"/>
                <w:szCs w:val="24"/>
              </w:rPr>
              <w:t>签署了《合并协议和计划》。</w:t>
            </w:r>
            <w:r w:rsidR="0038131C" w:rsidRPr="00845146">
              <w:rPr>
                <w:rFonts w:eastAsia="宋体" w:hint="eastAsia"/>
                <w:sz w:val="24"/>
                <w:szCs w:val="24"/>
              </w:rPr>
              <w:t>V</w:t>
            </w:r>
            <w:r w:rsidRPr="00845146">
              <w:rPr>
                <w:rFonts w:eastAsia="宋体"/>
                <w:sz w:val="24"/>
                <w:szCs w:val="24"/>
              </w:rPr>
              <w:t>eritiv</w:t>
            </w:r>
            <w:r w:rsidRPr="00845146">
              <w:rPr>
                <w:rFonts w:eastAsia="宋体"/>
                <w:sz w:val="24"/>
                <w:szCs w:val="24"/>
              </w:rPr>
              <w:t>主要</w:t>
            </w:r>
            <w:r w:rsidR="0038131C" w:rsidRPr="00845146">
              <w:rPr>
                <w:rFonts w:eastAsia="宋体" w:hint="eastAsia"/>
                <w:sz w:val="24"/>
                <w:szCs w:val="24"/>
              </w:rPr>
              <w:t>从事</w:t>
            </w:r>
            <w:r w:rsidRPr="00845146">
              <w:rPr>
                <w:rFonts w:eastAsia="宋体"/>
                <w:sz w:val="24"/>
                <w:szCs w:val="24"/>
              </w:rPr>
              <w:t>包装解决方案，设施解决方案和印刷解决方案</w:t>
            </w:r>
            <w:r w:rsidR="0038131C" w:rsidRPr="00845146">
              <w:rPr>
                <w:rFonts w:eastAsia="宋体" w:hint="eastAsia"/>
                <w:sz w:val="24"/>
                <w:szCs w:val="24"/>
              </w:rPr>
              <w:t>业务</w:t>
            </w:r>
            <w:r w:rsidRPr="00845146">
              <w:rPr>
                <w:rFonts w:eastAsia="宋体"/>
                <w:sz w:val="24"/>
                <w:szCs w:val="24"/>
              </w:rPr>
              <w:t>。</w:t>
            </w:r>
          </w:p>
          <w:p w14:paraId="79902601" w14:textId="77777777" w:rsidR="0022297C" w:rsidRPr="00845146" w:rsidRDefault="0022297C" w:rsidP="0022297C">
            <w:pPr>
              <w:snapToGrid w:val="0"/>
              <w:rPr>
                <w:rFonts w:eastAsia="宋体"/>
                <w:sz w:val="24"/>
                <w:szCs w:val="24"/>
              </w:rPr>
            </w:pPr>
          </w:p>
          <w:p w14:paraId="2DA94943" w14:textId="703F98F8" w:rsidR="0022297C" w:rsidRPr="00845146" w:rsidRDefault="0022297C" w:rsidP="0022297C">
            <w:pPr>
              <w:rPr>
                <w:rFonts w:eastAsia="宋体"/>
                <w:kern w:val="0"/>
                <w:sz w:val="24"/>
                <w:szCs w:val="24"/>
              </w:rPr>
            </w:pPr>
            <w:r w:rsidRPr="00845146">
              <w:rPr>
                <w:rFonts w:eastAsia="宋体"/>
                <w:bCs/>
                <w:sz w:val="24"/>
                <w:szCs w:val="24"/>
              </w:rPr>
              <w:t>交易前，</w:t>
            </w:r>
            <w:r w:rsidRPr="00845146">
              <w:rPr>
                <w:rFonts w:eastAsia="宋体"/>
                <w:bCs/>
                <w:sz w:val="24"/>
                <w:szCs w:val="24"/>
              </w:rPr>
              <w:t>Veritiv</w:t>
            </w:r>
            <w:r w:rsidRPr="00845146">
              <w:rPr>
                <w:rFonts w:eastAsia="宋体"/>
                <w:bCs/>
                <w:sz w:val="24"/>
                <w:szCs w:val="24"/>
              </w:rPr>
              <w:t>是一家上市公司</w:t>
            </w:r>
            <w:r w:rsidR="0038131C" w:rsidRPr="00845146">
              <w:rPr>
                <w:rFonts w:eastAsia="宋体" w:hint="eastAsia"/>
                <w:bCs/>
                <w:sz w:val="24"/>
                <w:szCs w:val="24"/>
              </w:rPr>
              <w:t>，</w:t>
            </w:r>
            <w:proofErr w:type="gramStart"/>
            <w:r w:rsidR="0038131C" w:rsidRPr="00845146">
              <w:rPr>
                <w:rFonts w:eastAsia="宋体" w:hint="eastAsia"/>
                <w:bCs/>
                <w:sz w:val="24"/>
                <w:szCs w:val="24"/>
              </w:rPr>
              <w:t>无最终</w:t>
            </w:r>
            <w:proofErr w:type="gramEnd"/>
            <w:r w:rsidR="0038131C" w:rsidRPr="00845146">
              <w:rPr>
                <w:rFonts w:eastAsia="宋体" w:hint="eastAsia"/>
                <w:bCs/>
                <w:sz w:val="24"/>
                <w:szCs w:val="24"/>
              </w:rPr>
              <w:t>控制人</w:t>
            </w:r>
            <w:r w:rsidRPr="00845146">
              <w:rPr>
                <w:rFonts w:eastAsia="宋体"/>
                <w:bCs/>
                <w:sz w:val="24"/>
                <w:szCs w:val="24"/>
              </w:rPr>
              <w:t>。交易后，</w:t>
            </w:r>
            <w:r w:rsidRPr="00845146">
              <w:rPr>
                <w:rFonts w:eastAsia="宋体"/>
                <w:kern w:val="0"/>
                <w:sz w:val="24"/>
                <w:szCs w:val="24"/>
              </w:rPr>
              <w:t>第十二基金</w:t>
            </w:r>
            <w:r w:rsidRPr="00845146">
              <w:rPr>
                <w:rFonts w:eastAsia="宋体"/>
                <w:bCs/>
                <w:sz w:val="24"/>
                <w:szCs w:val="24"/>
              </w:rPr>
              <w:t>将间接</w:t>
            </w:r>
            <w:r w:rsidR="00C90197">
              <w:rPr>
                <w:rFonts w:eastAsia="宋体" w:hint="eastAsia"/>
                <w:bCs/>
                <w:sz w:val="24"/>
                <w:szCs w:val="24"/>
              </w:rPr>
              <w:t>持</w:t>
            </w:r>
            <w:r w:rsidRPr="00845146">
              <w:rPr>
                <w:rFonts w:eastAsia="宋体"/>
                <w:bCs/>
                <w:sz w:val="24"/>
                <w:szCs w:val="24"/>
              </w:rPr>
              <w:t>有</w:t>
            </w:r>
            <w:r w:rsidRPr="00845146">
              <w:rPr>
                <w:rFonts w:eastAsia="宋体"/>
                <w:bCs/>
                <w:sz w:val="24"/>
                <w:szCs w:val="24"/>
              </w:rPr>
              <w:t>Veritiv 100%</w:t>
            </w:r>
            <w:r w:rsidRPr="00845146">
              <w:rPr>
                <w:rFonts w:eastAsia="宋体"/>
                <w:bCs/>
                <w:sz w:val="24"/>
                <w:szCs w:val="24"/>
              </w:rPr>
              <w:t>的股份并单独控制</w:t>
            </w:r>
            <w:r w:rsidRPr="00845146">
              <w:rPr>
                <w:rFonts w:eastAsia="宋体"/>
                <w:bCs/>
                <w:sz w:val="24"/>
                <w:szCs w:val="24"/>
              </w:rPr>
              <w:t>Veritiv</w:t>
            </w:r>
            <w:r w:rsidRPr="00845146">
              <w:rPr>
                <w:rFonts w:eastAsia="宋体"/>
                <w:bCs/>
                <w:sz w:val="24"/>
                <w:szCs w:val="24"/>
              </w:rPr>
              <w:t>。</w:t>
            </w:r>
          </w:p>
        </w:tc>
      </w:tr>
      <w:tr w:rsidR="0022297C" w:rsidRPr="00540ABD" w14:paraId="0BA0F325" w14:textId="77777777" w:rsidTr="0022297C">
        <w:trPr>
          <w:trHeight w:val="404"/>
        </w:trPr>
        <w:tc>
          <w:tcPr>
            <w:tcW w:w="1696" w:type="dxa"/>
            <w:vMerge w:val="restart"/>
            <w:shd w:val="clear" w:color="auto" w:fill="D9D9D9"/>
            <w:vAlign w:val="center"/>
          </w:tcPr>
          <w:p w14:paraId="02FE2579" w14:textId="3A678E38" w:rsidR="0022297C" w:rsidRPr="006A56FC" w:rsidRDefault="0022297C" w:rsidP="0022297C">
            <w:pPr>
              <w:snapToGrid w:val="0"/>
              <w:spacing w:afterLines="50" w:after="156"/>
              <w:jc w:val="center"/>
              <w:rPr>
                <w:rFonts w:eastAsia="宋体"/>
                <w:b/>
                <w:sz w:val="24"/>
                <w:szCs w:val="24"/>
              </w:rPr>
            </w:pPr>
            <w:r w:rsidRPr="006A56FC">
              <w:rPr>
                <w:rFonts w:eastAsia="宋体"/>
                <w:sz w:val="24"/>
                <w:szCs w:val="24"/>
              </w:rPr>
              <w:t>参与集中的经营者简介（每个限</w:t>
            </w:r>
            <w:r w:rsidRPr="006A56FC">
              <w:rPr>
                <w:rFonts w:eastAsia="宋体"/>
                <w:sz w:val="24"/>
                <w:szCs w:val="24"/>
              </w:rPr>
              <w:t>100</w:t>
            </w:r>
            <w:r w:rsidRPr="006A56FC">
              <w:rPr>
                <w:rFonts w:eastAsia="宋体"/>
                <w:sz w:val="24"/>
                <w:szCs w:val="24"/>
              </w:rPr>
              <w:t>字以内）</w:t>
            </w:r>
          </w:p>
        </w:tc>
        <w:tc>
          <w:tcPr>
            <w:tcW w:w="1418" w:type="dxa"/>
          </w:tcPr>
          <w:p w14:paraId="6AF04B27" w14:textId="27E1F0B0" w:rsidR="0022297C" w:rsidRPr="00845146" w:rsidRDefault="007020AF" w:rsidP="0022297C">
            <w:pPr>
              <w:snapToGrid w:val="0"/>
              <w:spacing w:afterLines="50" w:after="156"/>
              <w:rPr>
                <w:rFonts w:eastAsia="宋体"/>
                <w:kern w:val="0"/>
                <w:sz w:val="24"/>
                <w:szCs w:val="24"/>
              </w:rPr>
            </w:pPr>
            <w:r w:rsidRPr="00845146">
              <w:rPr>
                <w:rFonts w:eastAsia="宋体"/>
                <w:kern w:val="0"/>
                <w:sz w:val="24"/>
                <w:szCs w:val="24"/>
              </w:rPr>
              <w:t>第十二基金</w:t>
            </w:r>
          </w:p>
        </w:tc>
        <w:tc>
          <w:tcPr>
            <w:tcW w:w="5103" w:type="dxa"/>
          </w:tcPr>
          <w:p w14:paraId="1E49EEBD" w14:textId="71831B64" w:rsidR="0022297C" w:rsidRPr="00845146" w:rsidRDefault="007020AF" w:rsidP="0022297C">
            <w:pPr>
              <w:snapToGrid w:val="0"/>
              <w:spacing w:afterLines="50" w:after="156"/>
              <w:rPr>
                <w:rFonts w:eastAsia="宋体"/>
                <w:sz w:val="24"/>
                <w:szCs w:val="24"/>
              </w:rPr>
            </w:pPr>
            <w:r w:rsidRPr="00845146">
              <w:rPr>
                <w:rFonts w:eastAsia="宋体"/>
                <w:sz w:val="24"/>
                <w:szCs w:val="24"/>
              </w:rPr>
              <w:t>第十二基金于</w:t>
            </w:r>
            <w:r w:rsidRPr="00845146">
              <w:rPr>
                <w:rFonts w:eastAsia="宋体"/>
                <w:sz w:val="24"/>
                <w:szCs w:val="24"/>
              </w:rPr>
              <w:t>2022</w:t>
            </w:r>
            <w:r w:rsidRPr="00845146">
              <w:rPr>
                <w:rFonts w:eastAsia="宋体"/>
                <w:sz w:val="24"/>
                <w:szCs w:val="24"/>
              </w:rPr>
              <w:t>年</w:t>
            </w:r>
            <w:r w:rsidRPr="00845146">
              <w:rPr>
                <w:rFonts w:eastAsia="宋体"/>
                <w:sz w:val="24"/>
                <w:szCs w:val="24"/>
              </w:rPr>
              <w:t>2</w:t>
            </w:r>
            <w:r w:rsidRPr="00845146">
              <w:rPr>
                <w:rFonts w:eastAsia="宋体"/>
                <w:sz w:val="24"/>
                <w:szCs w:val="24"/>
              </w:rPr>
              <w:t>月</w:t>
            </w:r>
            <w:r w:rsidRPr="00845146">
              <w:rPr>
                <w:rFonts w:eastAsia="宋体"/>
                <w:sz w:val="24"/>
                <w:szCs w:val="24"/>
              </w:rPr>
              <w:t>23</w:t>
            </w:r>
            <w:r w:rsidRPr="00845146">
              <w:rPr>
                <w:rFonts w:eastAsia="宋体"/>
                <w:sz w:val="24"/>
                <w:szCs w:val="24"/>
              </w:rPr>
              <w:t>日</w:t>
            </w:r>
            <w:r w:rsidR="00C377FD" w:rsidRPr="00845146">
              <w:rPr>
                <w:rFonts w:eastAsia="宋体" w:hint="eastAsia"/>
                <w:sz w:val="24"/>
                <w:szCs w:val="24"/>
              </w:rPr>
              <w:t>成立于</w:t>
            </w:r>
            <w:r w:rsidRPr="00845146">
              <w:rPr>
                <w:rFonts w:eastAsia="宋体"/>
                <w:sz w:val="24"/>
                <w:szCs w:val="24"/>
              </w:rPr>
              <w:t>开曼群岛</w:t>
            </w:r>
            <w:r w:rsidR="00C377FD" w:rsidRPr="00845146">
              <w:rPr>
                <w:rFonts w:eastAsia="宋体" w:hint="eastAsia"/>
                <w:sz w:val="24"/>
                <w:szCs w:val="24"/>
              </w:rPr>
              <w:t>，作为</w:t>
            </w:r>
            <w:r w:rsidRPr="00845146">
              <w:rPr>
                <w:rFonts w:eastAsia="宋体"/>
                <w:sz w:val="24"/>
                <w:szCs w:val="24"/>
              </w:rPr>
              <w:t>一家私</w:t>
            </w:r>
            <w:proofErr w:type="gramStart"/>
            <w:r w:rsidRPr="00845146">
              <w:rPr>
                <w:rFonts w:eastAsia="宋体"/>
                <w:sz w:val="24"/>
                <w:szCs w:val="24"/>
              </w:rPr>
              <w:t>募股权基金</w:t>
            </w:r>
            <w:proofErr w:type="gramEnd"/>
            <w:r w:rsidR="00C377FD" w:rsidRPr="00845146">
              <w:rPr>
                <w:rFonts w:eastAsia="宋体" w:hint="eastAsia"/>
                <w:sz w:val="24"/>
                <w:szCs w:val="24"/>
              </w:rPr>
              <w:t>从事业务</w:t>
            </w:r>
            <w:r w:rsidRPr="00845146">
              <w:rPr>
                <w:rFonts w:eastAsia="宋体"/>
                <w:sz w:val="24"/>
                <w:szCs w:val="24"/>
              </w:rPr>
              <w:t>。</w:t>
            </w:r>
          </w:p>
          <w:p w14:paraId="1F7FF9DA" w14:textId="197CF998" w:rsidR="0022297C" w:rsidRPr="00845146" w:rsidRDefault="007020AF" w:rsidP="0022297C">
            <w:pPr>
              <w:snapToGrid w:val="0"/>
              <w:spacing w:afterLines="50" w:after="156"/>
              <w:rPr>
                <w:rFonts w:eastAsia="宋体"/>
                <w:kern w:val="0"/>
                <w:sz w:val="24"/>
                <w:szCs w:val="24"/>
              </w:rPr>
            </w:pPr>
            <w:r w:rsidRPr="00845146">
              <w:rPr>
                <w:rFonts w:eastAsia="宋体"/>
                <w:kern w:val="0"/>
                <w:sz w:val="24"/>
                <w:szCs w:val="24"/>
              </w:rPr>
              <w:t>第十二基金</w:t>
            </w:r>
            <w:r w:rsidR="00C377FD" w:rsidRPr="00845146">
              <w:rPr>
                <w:rFonts w:eastAsia="宋体" w:hint="eastAsia"/>
                <w:sz w:val="24"/>
                <w:szCs w:val="24"/>
              </w:rPr>
              <w:t>的最终控制人是</w:t>
            </w:r>
            <w:r w:rsidRPr="00845146">
              <w:rPr>
                <w:rFonts w:eastAsia="宋体"/>
                <w:sz w:val="24"/>
                <w:szCs w:val="24"/>
              </w:rPr>
              <w:t>克莱顿</w:t>
            </w:r>
            <w:r w:rsidRPr="00845146">
              <w:rPr>
                <w:rFonts w:eastAsia="宋体"/>
                <w:sz w:val="24"/>
                <w:szCs w:val="24"/>
              </w:rPr>
              <w:t>·</w:t>
            </w:r>
            <w:r w:rsidRPr="00845146">
              <w:rPr>
                <w:rFonts w:eastAsia="宋体"/>
                <w:sz w:val="24"/>
                <w:szCs w:val="24"/>
              </w:rPr>
              <w:t>杜比利尔及莱斯有限责任公司（</w:t>
            </w:r>
            <w:r w:rsidRPr="00845146">
              <w:rPr>
                <w:rFonts w:ascii="宋体" w:eastAsia="宋体" w:hAnsi="宋体"/>
                <w:sz w:val="24"/>
                <w:szCs w:val="24"/>
              </w:rPr>
              <w:t>“</w:t>
            </w:r>
            <w:r w:rsidRPr="00845146">
              <w:rPr>
                <w:rFonts w:eastAsia="宋体"/>
                <w:b/>
                <w:bCs/>
                <w:kern w:val="0"/>
                <w:sz w:val="24"/>
                <w:szCs w:val="24"/>
              </w:rPr>
              <w:t>克莱顿</w:t>
            </w:r>
            <w:r w:rsidRPr="00845146">
              <w:rPr>
                <w:rFonts w:eastAsia="宋体"/>
                <w:b/>
                <w:bCs/>
                <w:kern w:val="0"/>
                <w:sz w:val="24"/>
                <w:szCs w:val="24"/>
              </w:rPr>
              <w:t>·</w:t>
            </w:r>
            <w:r w:rsidRPr="00845146">
              <w:rPr>
                <w:rFonts w:eastAsia="宋体"/>
                <w:b/>
                <w:bCs/>
                <w:kern w:val="0"/>
                <w:sz w:val="24"/>
                <w:szCs w:val="24"/>
              </w:rPr>
              <w:t>杜比利尔及莱斯</w:t>
            </w:r>
            <w:r w:rsidRPr="00845146">
              <w:rPr>
                <w:rFonts w:ascii="宋体" w:eastAsia="宋体" w:hAnsi="宋体"/>
                <w:sz w:val="24"/>
                <w:szCs w:val="24"/>
              </w:rPr>
              <w:t>”</w:t>
            </w:r>
            <w:r w:rsidRPr="00845146">
              <w:rPr>
                <w:rFonts w:eastAsia="宋体"/>
                <w:sz w:val="24"/>
                <w:szCs w:val="24"/>
              </w:rPr>
              <w:t>）。克莱顿</w:t>
            </w:r>
            <w:r w:rsidRPr="00845146">
              <w:rPr>
                <w:rFonts w:eastAsia="宋体"/>
                <w:sz w:val="24"/>
                <w:szCs w:val="24"/>
              </w:rPr>
              <w:t>·</w:t>
            </w:r>
            <w:r w:rsidRPr="00845146">
              <w:rPr>
                <w:rFonts w:eastAsia="宋体"/>
                <w:sz w:val="24"/>
                <w:szCs w:val="24"/>
              </w:rPr>
              <w:t>杜比利尔及莱斯是一家私募股权投资集团，在全球范围内发起、组建并</w:t>
            </w:r>
            <w:r w:rsidR="00C377FD" w:rsidRPr="00845146">
              <w:rPr>
                <w:rFonts w:eastAsia="宋体" w:hint="eastAsia"/>
                <w:sz w:val="24"/>
                <w:szCs w:val="24"/>
              </w:rPr>
              <w:t>经常</w:t>
            </w:r>
            <w:r w:rsidRPr="00845146">
              <w:rPr>
                <w:rFonts w:eastAsia="宋体"/>
                <w:sz w:val="24"/>
                <w:szCs w:val="24"/>
              </w:rPr>
              <w:t>牵头管理层收购、少数股权战略投资和其他战略投资。</w:t>
            </w:r>
          </w:p>
        </w:tc>
      </w:tr>
      <w:tr w:rsidR="0022297C" w:rsidRPr="00540ABD" w14:paraId="13CB5E59" w14:textId="77777777" w:rsidTr="0022297C">
        <w:trPr>
          <w:trHeight w:val="404"/>
        </w:trPr>
        <w:tc>
          <w:tcPr>
            <w:tcW w:w="1696" w:type="dxa"/>
            <w:vMerge/>
            <w:shd w:val="clear" w:color="auto" w:fill="D9D9D9"/>
            <w:vAlign w:val="center"/>
          </w:tcPr>
          <w:p w14:paraId="24B4C899" w14:textId="77777777" w:rsidR="0022297C" w:rsidRPr="006A56FC" w:rsidRDefault="0022297C" w:rsidP="0022297C">
            <w:pPr>
              <w:snapToGrid w:val="0"/>
              <w:spacing w:afterLines="50" w:after="156"/>
              <w:jc w:val="center"/>
              <w:rPr>
                <w:rFonts w:eastAsia="宋体"/>
                <w:b/>
                <w:sz w:val="24"/>
                <w:szCs w:val="24"/>
              </w:rPr>
            </w:pPr>
          </w:p>
        </w:tc>
        <w:tc>
          <w:tcPr>
            <w:tcW w:w="1418" w:type="dxa"/>
          </w:tcPr>
          <w:p w14:paraId="46805858" w14:textId="349C6230" w:rsidR="0022297C" w:rsidRPr="006A56FC" w:rsidRDefault="0022297C" w:rsidP="0022297C">
            <w:pPr>
              <w:snapToGrid w:val="0"/>
              <w:spacing w:afterLines="50" w:after="156"/>
              <w:rPr>
                <w:rFonts w:eastAsia="宋体"/>
                <w:sz w:val="24"/>
                <w:szCs w:val="24"/>
                <w:lang w:val="en-GB"/>
              </w:rPr>
            </w:pPr>
            <w:r w:rsidRPr="006A56FC">
              <w:rPr>
                <w:rFonts w:eastAsia="宋体"/>
                <w:kern w:val="0"/>
                <w:sz w:val="24"/>
                <w:szCs w:val="24"/>
              </w:rPr>
              <w:t>Veritiv</w:t>
            </w:r>
          </w:p>
        </w:tc>
        <w:tc>
          <w:tcPr>
            <w:tcW w:w="5103" w:type="dxa"/>
          </w:tcPr>
          <w:p w14:paraId="6BFFDC83" w14:textId="274D5CB4" w:rsidR="0022297C" w:rsidRPr="006A56FC" w:rsidRDefault="0022297C" w:rsidP="0022297C">
            <w:pPr>
              <w:snapToGrid w:val="0"/>
              <w:rPr>
                <w:rFonts w:eastAsia="宋体"/>
                <w:sz w:val="24"/>
                <w:szCs w:val="24"/>
              </w:rPr>
            </w:pPr>
            <w:r w:rsidRPr="006A56FC">
              <w:rPr>
                <w:rFonts w:eastAsia="宋体"/>
                <w:sz w:val="24"/>
                <w:szCs w:val="24"/>
              </w:rPr>
              <w:t>Veritiv</w:t>
            </w:r>
            <w:r w:rsidR="007020AF" w:rsidRPr="006A56FC">
              <w:rPr>
                <w:rFonts w:eastAsia="宋体"/>
                <w:sz w:val="24"/>
                <w:szCs w:val="24"/>
              </w:rPr>
              <w:t>于</w:t>
            </w:r>
            <w:r w:rsidR="007020AF" w:rsidRPr="006A56FC">
              <w:rPr>
                <w:rFonts w:eastAsia="宋体"/>
                <w:sz w:val="24"/>
                <w:szCs w:val="24"/>
              </w:rPr>
              <w:t>2013</w:t>
            </w:r>
            <w:r w:rsidR="007020AF" w:rsidRPr="006A56FC">
              <w:rPr>
                <w:rFonts w:eastAsia="宋体"/>
                <w:sz w:val="24"/>
                <w:szCs w:val="24"/>
              </w:rPr>
              <w:t>年</w:t>
            </w:r>
            <w:r w:rsidR="007020AF" w:rsidRPr="006A56FC">
              <w:rPr>
                <w:rFonts w:eastAsia="宋体"/>
                <w:sz w:val="24"/>
                <w:szCs w:val="24"/>
              </w:rPr>
              <w:t>7</w:t>
            </w:r>
            <w:r w:rsidR="007020AF" w:rsidRPr="006A56FC">
              <w:rPr>
                <w:rFonts w:eastAsia="宋体"/>
                <w:sz w:val="24"/>
                <w:szCs w:val="24"/>
              </w:rPr>
              <w:t>月</w:t>
            </w:r>
            <w:r w:rsidR="007020AF" w:rsidRPr="006A56FC">
              <w:rPr>
                <w:rFonts w:eastAsia="宋体"/>
                <w:sz w:val="24"/>
                <w:szCs w:val="24"/>
              </w:rPr>
              <w:t>10</w:t>
            </w:r>
            <w:r w:rsidR="007020AF" w:rsidRPr="006A56FC">
              <w:rPr>
                <w:rFonts w:eastAsia="宋体"/>
                <w:sz w:val="24"/>
                <w:szCs w:val="24"/>
              </w:rPr>
              <w:t>日</w:t>
            </w:r>
            <w:r w:rsidR="00C377FD">
              <w:rPr>
                <w:rFonts w:eastAsia="宋体" w:hint="eastAsia"/>
                <w:sz w:val="24"/>
                <w:szCs w:val="24"/>
              </w:rPr>
              <w:t>成立于</w:t>
            </w:r>
            <w:r w:rsidR="007020AF" w:rsidRPr="006A56FC">
              <w:rPr>
                <w:rFonts w:eastAsia="宋体"/>
                <w:sz w:val="24"/>
                <w:szCs w:val="24"/>
              </w:rPr>
              <w:t>美国，</w:t>
            </w:r>
            <w:r w:rsidR="00C377FD">
              <w:rPr>
                <w:rFonts w:eastAsia="宋体" w:hint="eastAsia"/>
                <w:sz w:val="24"/>
                <w:szCs w:val="24"/>
              </w:rPr>
              <w:t>为</w:t>
            </w:r>
            <w:r w:rsidR="007020AF" w:rsidRPr="006A56FC">
              <w:rPr>
                <w:rFonts w:eastAsia="宋体"/>
                <w:sz w:val="24"/>
                <w:szCs w:val="24"/>
              </w:rPr>
              <w:t>纽约证券交易所上市</w:t>
            </w:r>
            <w:r w:rsidR="00C377FD">
              <w:rPr>
                <w:rFonts w:eastAsia="宋体" w:hint="eastAsia"/>
                <w:sz w:val="24"/>
                <w:szCs w:val="24"/>
              </w:rPr>
              <w:t>公司，</w:t>
            </w:r>
            <w:r w:rsidR="007020AF" w:rsidRPr="006A56FC">
              <w:rPr>
                <w:rFonts w:eastAsia="宋体"/>
                <w:sz w:val="24"/>
                <w:szCs w:val="24"/>
              </w:rPr>
              <w:t>主要</w:t>
            </w:r>
            <w:r w:rsidR="00C377FD">
              <w:rPr>
                <w:rFonts w:eastAsia="宋体" w:hint="eastAsia"/>
                <w:sz w:val="24"/>
                <w:szCs w:val="24"/>
              </w:rPr>
              <w:t>业务为</w:t>
            </w:r>
            <w:r w:rsidR="007020AF" w:rsidRPr="006A56FC">
              <w:rPr>
                <w:rFonts w:eastAsia="宋体"/>
                <w:sz w:val="24"/>
                <w:szCs w:val="24"/>
              </w:rPr>
              <w:t>包装解决方案，设施解决方案和印刷解决方案。</w:t>
            </w:r>
          </w:p>
          <w:p w14:paraId="0154BF8E" w14:textId="51BB8852" w:rsidR="0022297C" w:rsidRPr="006A56FC" w:rsidRDefault="0022297C" w:rsidP="0022297C">
            <w:pPr>
              <w:snapToGrid w:val="0"/>
              <w:spacing w:afterLines="50" w:after="156"/>
              <w:rPr>
                <w:rFonts w:eastAsia="宋体"/>
                <w:sz w:val="24"/>
                <w:szCs w:val="24"/>
              </w:rPr>
            </w:pPr>
          </w:p>
          <w:p w14:paraId="44C9FBBD" w14:textId="5DEA1A23" w:rsidR="0022297C" w:rsidRPr="006A56FC" w:rsidRDefault="0022297C" w:rsidP="0022297C">
            <w:pPr>
              <w:rPr>
                <w:rFonts w:eastAsia="宋体"/>
                <w:sz w:val="24"/>
                <w:szCs w:val="24"/>
              </w:rPr>
            </w:pPr>
            <w:r w:rsidRPr="006A56FC">
              <w:rPr>
                <w:rFonts w:eastAsia="宋体"/>
                <w:bCs/>
                <w:sz w:val="24"/>
                <w:szCs w:val="24"/>
              </w:rPr>
              <w:t>Veritiv</w:t>
            </w:r>
            <w:r w:rsidR="006A56FC" w:rsidRPr="006A56FC">
              <w:rPr>
                <w:rFonts w:eastAsia="宋体"/>
                <w:bCs/>
                <w:sz w:val="24"/>
                <w:szCs w:val="24"/>
              </w:rPr>
              <w:t>是一家上市公司</w:t>
            </w:r>
            <w:r w:rsidR="00C37358">
              <w:rPr>
                <w:rFonts w:eastAsia="宋体" w:hint="eastAsia"/>
                <w:bCs/>
                <w:sz w:val="24"/>
                <w:szCs w:val="24"/>
              </w:rPr>
              <w:t>，</w:t>
            </w:r>
            <w:proofErr w:type="gramStart"/>
            <w:r w:rsidR="00C37358">
              <w:rPr>
                <w:rFonts w:eastAsia="宋体" w:hint="eastAsia"/>
                <w:bCs/>
                <w:sz w:val="24"/>
                <w:szCs w:val="24"/>
              </w:rPr>
              <w:t>无最终</w:t>
            </w:r>
            <w:proofErr w:type="gramEnd"/>
            <w:r w:rsidR="00C37358">
              <w:rPr>
                <w:rFonts w:eastAsia="宋体" w:hint="eastAsia"/>
                <w:bCs/>
                <w:sz w:val="24"/>
                <w:szCs w:val="24"/>
              </w:rPr>
              <w:t>控制人</w:t>
            </w:r>
            <w:r w:rsidR="006A56FC" w:rsidRPr="006A56FC">
              <w:rPr>
                <w:rFonts w:eastAsia="宋体"/>
                <w:bCs/>
                <w:sz w:val="24"/>
                <w:szCs w:val="24"/>
              </w:rPr>
              <w:t>。</w:t>
            </w:r>
          </w:p>
        </w:tc>
      </w:tr>
      <w:tr w:rsidR="006A56FC" w:rsidRPr="00540ABD" w14:paraId="470D5A17" w14:textId="77777777" w:rsidTr="006A56FC">
        <w:tc>
          <w:tcPr>
            <w:tcW w:w="1696" w:type="dxa"/>
            <w:vMerge w:val="restart"/>
            <w:shd w:val="clear" w:color="auto" w:fill="D9D9D9"/>
            <w:vAlign w:val="center"/>
          </w:tcPr>
          <w:p w14:paraId="26009C39" w14:textId="32FFC37F" w:rsidR="006A56FC" w:rsidRPr="006A56FC" w:rsidRDefault="006A56FC" w:rsidP="006A56FC">
            <w:pPr>
              <w:snapToGrid w:val="0"/>
              <w:spacing w:afterLines="50" w:after="156"/>
              <w:jc w:val="center"/>
              <w:rPr>
                <w:rFonts w:eastAsia="宋体"/>
                <w:b/>
                <w:sz w:val="24"/>
                <w:szCs w:val="24"/>
              </w:rPr>
            </w:pPr>
            <w:r w:rsidRPr="006A56FC">
              <w:rPr>
                <w:rFonts w:eastAsia="宋体"/>
                <w:sz w:val="24"/>
                <w:szCs w:val="24"/>
              </w:rPr>
              <w:t>简易案件理由（可以单选，也可以多选）</w:t>
            </w:r>
          </w:p>
        </w:tc>
        <w:tc>
          <w:tcPr>
            <w:tcW w:w="6521" w:type="dxa"/>
            <w:gridSpan w:val="2"/>
            <w:vAlign w:val="center"/>
          </w:tcPr>
          <w:p w14:paraId="0075ECE2" w14:textId="631373A4" w:rsidR="006A56FC" w:rsidRPr="006A56FC" w:rsidRDefault="006A56FC" w:rsidP="006A56FC">
            <w:pPr>
              <w:tabs>
                <w:tab w:val="left" w:pos="269"/>
              </w:tabs>
              <w:snapToGrid w:val="0"/>
              <w:spacing w:afterLines="50" w:after="156"/>
              <w:rPr>
                <w:rFonts w:eastAsia="宋体"/>
                <w:sz w:val="24"/>
                <w:szCs w:val="24"/>
              </w:rPr>
            </w:pPr>
            <w:r w:rsidRPr="006A56FC">
              <w:rPr>
                <w:rFonts w:eastAsia="宋体"/>
                <w:sz w:val="24"/>
                <w:szCs w:val="24"/>
                <w:lang w:val="en-GB"/>
              </w:rPr>
              <w:sym w:font="Wingdings" w:char="F0A8"/>
            </w:r>
            <w:r w:rsidRPr="006A56FC">
              <w:rPr>
                <w:rFonts w:eastAsia="宋体"/>
                <w:sz w:val="24"/>
                <w:szCs w:val="24"/>
              </w:rPr>
              <w:t xml:space="preserve"> 1.</w:t>
            </w:r>
            <w:r w:rsidRPr="006A56FC">
              <w:rPr>
                <w:rFonts w:eastAsia="宋体"/>
                <w:sz w:val="24"/>
                <w:szCs w:val="24"/>
              </w:rPr>
              <w:t>在同一相关市场，所有参与集中的经营者所占市场份额之和小于</w:t>
            </w:r>
            <w:r w:rsidRPr="006A56FC">
              <w:rPr>
                <w:rFonts w:eastAsia="宋体"/>
                <w:sz w:val="24"/>
                <w:szCs w:val="24"/>
              </w:rPr>
              <w:t>15%</w:t>
            </w:r>
            <w:r w:rsidRPr="006A56FC">
              <w:rPr>
                <w:rFonts w:eastAsia="宋体"/>
                <w:sz w:val="24"/>
                <w:szCs w:val="24"/>
              </w:rPr>
              <w:t>。</w:t>
            </w:r>
          </w:p>
        </w:tc>
      </w:tr>
      <w:tr w:rsidR="006A56FC" w:rsidRPr="00540ABD" w14:paraId="27877D91" w14:textId="77777777" w:rsidTr="006A56FC">
        <w:tc>
          <w:tcPr>
            <w:tcW w:w="1696" w:type="dxa"/>
            <w:vMerge/>
            <w:shd w:val="clear" w:color="auto" w:fill="D9D9D9"/>
            <w:vAlign w:val="center"/>
          </w:tcPr>
          <w:p w14:paraId="664602D7" w14:textId="77777777" w:rsidR="006A56FC" w:rsidRPr="006A56FC" w:rsidRDefault="006A56FC" w:rsidP="006A56FC">
            <w:pPr>
              <w:snapToGrid w:val="0"/>
              <w:spacing w:afterLines="50" w:after="156"/>
              <w:jc w:val="center"/>
              <w:rPr>
                <w:rFonts w:eastAsia="宋体"/>
                <w:b/>
                <w:sz w:val="24"/>
                <w:szCs w:val="24"/>
              </w:rPr>
            </w:pPr>
          </w:p>
        </w:tc>
        <w:tc>
          <w:tcPr>
            <w:tcW w:w="6521" w:type="dxa"/>
            <w:gridSpan w:val="2"/>
            <w:vAlign w:val="center"/>
          </w:tcPr>
          <w:p w14:paraId="26E7D949" w14:textId="6AE20B8F" w:rsidR="006A56FC" w:rsidRPr="006A56FC" w:rsidRDefault="006A56FC" w:rsidP="006A56FC">
            <w:pPr>
              <w:tabs>
                <w:tab w:val="left" w:pos="269"/>
              </w:tabs>
              <w:snapToGrid w:val="0"/>
              <w:spacing w:afterLines="50" w:after="156"/>
              <w:rPr>
                <w:rFonts w:eastAsia="宋体"/>
                <w:sz w:val="24"/>
                <w:szCs w:val="24"/>
              </w:rPr>
            </w:pPr>
            <w:r w:rsidRPr="006A56FC">
              <w:rPr>
                <w:rFonts w:eastAsia="宋体"/>
                <w:sz w:val="24"/>
                <w:szCs w:val="24"/>
                <w:lang w:val="en-GB"/>
              </w:rPr>
              <w:sym w:font="Wingdings" w:char="F0A8"/>
            </w:r>
            <w:r w:rsidRPr="006A56FC">
              <w:rPr>
                <w:rFonts w:eastAsia="宋体"/>
                <w:sz w:val="24"/>
                <w:szCs w:val="24"/>
              </w:rPr>
              <w:t xml:space="preserve"> 2.</w:t>
            </w:r>
            <w:r w:rsidRPr="006A56FC">
              <w:rPr>
                <w:rFonts w:eastAsia="宋体"/>
                <w:sz w:val="24"/>
                <w:szCs w:val="24"/>
              </w:rPr>
              <w:t>存在上下游关系的参与集中的经营者，在上下游市场所占的市场份额均小于</w:t>
            </w:r>
            <w:r w:rsidRPr="006A56FC">
              <w:rPr>
                <w:rFonts w:eastAsia="宋体"/>
                <w:sz w:val="24"/>
                <w:szCs w:val="24"/>
              </w:rPr>
              <w:t>25%</w:t>
            </w:r>
            <w:r w:rsidRPr="006A56FC">
              <w:rPr>
                <w:rFonts w:eastAsia="宋体"/>
                <w:sz w:val="24"/>
                <w:szCs w:val="24"/>
              </w:rPr>
              <w:t>。</w:t>
            </w:r>
          </w:p>
        </w:tc>
      </w:tr>
      <w:tr w:rsidR="006A56FC" w:rsidRPr="00540ABD" w14:paraId="69B5ECF2" w14:textId="77777777" w:rsidTr="006A56FC">
        <w:tc>
          <w:tcPr>
            <w:tcW w:w="1696" w:type="dxa"/>
            <w:vMerge/>
            <w:shd w:val="clear" w:color="auto" w:fill="D9D9D9"/>
            <w:vAlign w:val="center"/>
          </w:tcPr>
          <w:p w14:paraId="13E8F86C" w14:textId="77777777" w:rsidR="006A56FC" w:rsidRPr="006A56FC" w:rsidRDefault="006A56FC" w:rsidP="006A56FC">
            <w:pPr>
              <w:snapToGrid w:val="0"/>
              <w:spacing w:afterLines="50" w:after="156"/>
              <w:jc w:val="center"/>
              <w:rPr>
                <w:rFonts w:eastAsia="宋体"/>
                <w:b/>
                <w:sz w:val="24"/>
                <w:szCs w:val="24"/>
              </w:rPr>
            </w:pPr>
          </w:p>
        </w:tc>
        <w:tc>
          <w:tcPr>
            <w:tcW w:w="6521" w:type="dxa"/>
            <w:gridSpan w:val="2"/>
            <w:vAlign w:val="center"/>
          </w:tcPr>
          <w:p w14:paraId="6B8F0B6B" w14:textId="4D71F277" w:rsidR="006A56FC" w:rsidRPr="006A56FC" w:rsidRDefault="006A56FC" w:rsidP="006A56FC">
            <w:pPr>
              <w:tabs>
                <w:tab w:val="left" w:pos="269"/>
              </w:tabs>
              <w:snapToGrid w:val="0"/>
              <w:spacing w:afterLines="50" w:after="156"/>
              <w:rPr>
                <w:rFonts w:eastAsia="宋体"/>
                <w:sz w:val="24"/>
                <w:szCs w:val="24"/>
              </w:rPr>
            </w:pPr>
            <w:r w:rsidRPr="006A56FC">
              <w:rPr>
                <w:rFonts w:eastAsia="宋体"/>
                <w:sz w:val="24"/>
                <w:szCs w:val="24"/>
              </w:rPr>
              <w:sym w:font="Wingdings" w:char="F0FE"/>
            </w:r>
            <w:r w:rsidRPr="006A56FC">
              <w:rPr>
                <w:rFonts w:eastAsia="宋体"/>
                <w:sz w:val="24"/>
                <w:szCs w:val="24"/>
                <w:lang w:val="en-GB"/>
              </w:rPr>
              <w:t xml:space="preserve"> </w:t>
            </w:r>
            <w:r w:rsidRPr="006A56FC">
              <w:rPr>
                <w:rFonts w:eastAsia="宋体"/>
                <w:sz w:val="24"/>
                <w:szCs w:val="24"/>
              </w:rPr>
              <w:t>3.</w:t>
            </w:r>
            <w:r w:rsidRPr="006A56FC">
              <w:rPr>
                <w:rFonts w:eastAsia="宋体"/>
                <w:sz w:val="24"/>
                <w:szCs w:val="24"/>
              </w:rPr>
              <w:t>不在同一相关市场、也不存在上下游关系的参与集中的经营者，在与交易有关的每个市场所占的份额均小于</w:t>
            </w:r>
            <w:r w:rsidRPr="006A56FC">
              <w:rPr>
                <w:rFonts w:eastAsia="宋体"/>
                <w:sz w:val="24"/>
                <w:szCs w:val="24"/>
              </w:rPr>
              <w:t>25%</w:t>
            </w:r>
            <w:r w:rsidRPr="006A56FC">
              <w:rPr>
                <w:rFonts w:eastAsia="宋体"/>
                <w:sz w:val="24"/>
                <w:szCs w:val="24"/>
              </w:rPr>
              <w:t>。</w:t>
            </w:r>
          </w:p>
        </w:tc>
      </w:tr>
      <w:tr w:rsidR="006A56FC" w:rsidRPr="00540ABD" w14:paraId="6D103C76" w14:textId="77777777" w:rsidTr="006A56FC">
        <w:tc>
          <w:tcPr>
            <w:tcW w:w="1696" w:type="dxa"/>
            <w:vMerge/>
            <w:shd w:val="clear" w:color="auto" w:fill="D9D9D9"/>
            <w:vAlign w:val="center"/>
          </w:tcPr>
          <w:p w14:paraId="03500178" w14:textId="77777777" w:rsidR="006A56FC" w:rsidRPr="006A56FC" w:rsidRDefault="006A56FC" w:rsidP="006A56FC">
            <w:pPr>
              <w:snapToGrid w:val="0"/>
              <w:spacing w:afterLines="50" w:after="156"/>
              <w:jc w:val="center"/>
              <w:rPr>
                <w:rFonts w:eastAsia="宋体"/>
                <w:b/>
                <w:sz w:val="24"/>
                <w:szCs w:val="24"/>
              </w:rPr>
            </w:pPr>
          </w:p>
        </w:tc>
        <w:tc>
          <w:tcPr>
            <w:tcW w:w="6521" w:type="dxa"/>
            <w:gridSpan w:val="2"/>
            <w:vAlign w:val="center"/>
          </w:tcPr>
          <w:p w14:paraId="2F550E3E" w14:textId="2F1153F6" w:rsidR="006A56FC" w:rsidRPr="006A56FC" w:rsidRDefault="006A56FC" w:rsidP="006A56FC">
            <w:pPr>
              <w:tabs>
                <w:tab w:val="left" w:pos="269"/>
              </w:tabs>
              <w:snapToGrid w:val="0"/>
              <w:spacing w:afterLines="50" w:after="156"/>
              <w:rPr>
                <w:rFonts w:eastAsia="宋体"/>
                <w:sz w:val="24"/>
                <w:szCs w:val="24"/>
              </w:rPr>
            </w:pPr>
            <w:r w:rsidRPr="006A56FC">
              <w:rPr>
                <w:rFonts w:eastAsia="宋体"/>
                <w:sz w:val="24"/>
                <w:szCs w:val="24"/>
                <w:lang w:val="en-GB"/>
              </w:rPr>
              <w:sym w:font="Wingdings" w:char="F0A8"/>
            </w:r>
            <w:r w:rsidRPr="006A56FC">
              <w:rPr>
                <w:rFonts w:eastAsia="宋体"/>
                <w:sz w:val="24"/>
                <w:szCs w:val="24"/>
                <w:lang w:val="en-GB"/>
              </w:rPr>
              <w:t xml:space="preserve"> </w:t>
            </w:r>
            <w:r w:rsidRPr="006A56FC">
              <w:rPr>
                <w:rFonts w:eastAsia="宋体"/>
                <w:sz w:val="24"/>
                <w:szCs w:val="24"/>
              </w:rPr>
              <w:t>4.</w:t>
            </w:r>
            <w:r w:rsidRPr="006A56FC">
              <w:rPr>
                <w:rFonts w:eastAsia="宋体"/>
                <w:sz w:val="24"/>
                <w:szCs w:val="24"/>
              </w:rPr>
              <w:t>参与集中的经营者在中国境外设立合营企业，合营企业不在中国境内从事经济活动。</w:t>
            </w:r>
          </w:p>
        </w:tc>
      </w:tr>
      <w:tr w:rsidR="006A56FC" w:rsidRPr="00540ABD" w14:paraId="368AA966" w14:textId="77777777" w:rsidTr="006A56FC">
        <w:tc>
          <w:tcPr>
            <w:tcW w:w="1696" w:type="dxa"/>
            <w:vMerge/>
            <w:shd w:val="clear" w:color="auto" w:fill="D9D9D9"/>
            <w:vAlign w:val="center"/>
          </w:tcPr>
          <w:p w14:paraId="22EC66D7" w14:textId="77777777" w:rsidR="006A56FC" w:rsidRPr="006A56FC" w:rsidRDefault="006A56FC" w:rsidP="006A56FC">
            <w:pPr>
              <w:snapToGrid w:val="0"/>
              <w:spacing w:afterLines="50" w:after="156"/>
              <w:jc w:val="center"/>
              <w:rPr>
                <w:rFonts w:eastAsia="宋体"/>
                <w:b/>
                <w:sz w:val="24"/>
                <w:szCs w:val="24"/>
              </w:rPr>
            </w:pPr>
          </w:p>
        </w:tc>
        <w:tc>
          <w:tcPr>
            <w:tcW w:w="6521" w:type="dxa"/>
            <w:gridSpan w:val="2"/>
            <w:vAlign w:val="center"/>
          </w:tcPr>
          <w:p w14:paraId="62321634" w14:textId="098B64CA" w:rsidR="006A56FC" w:rsidRPr="006A56FC" w:rsidRDefault="006A56FC" w:rsidP="006A56FC">
            <w:pPr>
              <w:tabs>
                <w:tab w:val="left" w:pos="269"/>
              </w:tabs>
              <w:snapToGrid w:val="0"/>
              <w:spacing w:afterLines="50" w:after="156"/>
              <w:rPr>
                <w:rFonts w:eastAsia="宋体"/>
                <w:sz w:val="24"/>
                <w:szCs w:val="24"/>
              </w:rPr>
            </w:pPr>
            <w:r w:rsidRPr="006A56FC">
              <w:rPr>
                <w:rFonts w:eastAsia="宋体"/>
                <w:sz w:val="24"/>
                <w:szCs w:val="24"/>
                <w:lang w:val="en-GB"/>
              </w:rPr>
              <w:sym w:font="Wingdings" w:char="F0A8"/>
            </w:r>
            <w:r w:rsidRPr="006A56FC">
              <w:rPr>
                <w:rFonts w:eastAsia="宋体"/>
                <w:sz w:val="24"/>
                <w:szCs w:val="24"/>
                <w:lang w:val="en-GB"/>
              </w:rPr>
              <w:t xml:space="preserve"> </w:t>
            </w:r>
            <w:r w:rsidRPr="006A56FC">
              <w:rPr>
                <w:rFonts w:eastAsia="宋体"/>
                <w:sz w:val="24"/>
                <w:szCs w:val="24"/>
              </w:rPr>
              <w:t>5.</w:t>
            </w:r>
            <w:r w:rsidRPr="006A56FC">
              <w:rPr>
                <w:rFonts w:eastAsia="宋体"/>
                <w:sz w:val="24"/>
                <w:szCs w:val="24"/>
              </w:rPr>
              <w:t>参与集中的经营者收购境外企业股权或资产的，该境外企业不在中国境内从事经济活动。</w:t>
            </w:r>
          </w:p>
        </w:tc>
      </w:tr>
      <w:tr w:rsidR="006A56FC" w:rsidRPr="00540ABD" w14:paraId="3FAD634D" w14:textId="77777777" w:rsidTr="006A56FC">
        <w:tc>
          <w:tcPr>
            <w:tcW w:w="1696" w:type="dxa"/>
            <w:vMerge/>
            <w:shd w:val="clear" w:color="auto" w:fill="D9D9D9"/>
            <w:vAlign w:val="center"/>
          </w:tcPr>
          <w:p w14:paraId="0091861A" w14:textId="77777777" w:rsidR="006A56FC" w:rsidRPr="006A56FC" w:rsidRDefault="006A56FC" w:rsidP="006A56FC">
            <w:pPr>
              <w:snapToGrid w:val="0"/>
              <w:spacing w:afterLines="50" w:after="156"/>
              <w:jc w:val="center"/>
              <w:rPr>
                <w:rFonts w:eastAsia="宋体"/>
                <w:b/>
                <w:sz w:val="24"/>
                <w:szCs w:val="24"/>
              </w:rPr>
            </w:pPr>
          </w:p>
        </w:tc>
        <w:tc>
          <w:tcPr>
            <w:tcW w:w="6521" w:type="dxa"/>
            <w:gridSpan w:val="2"/>
            <w:vAlign w:val="center"/>
          </w:tcPr>
          <w:p w14:paraId="69D230F7" w14:textId="57D9F6C6" w:rsidR="006A56FC" w:rsidRPr="006A56FC" w:rsidRDefault="006A56FC" w:rsidP="006A56FC">
            <w:pPr>
              <w:tabs>
                <w:tab w:val="left" w:pos="269"/>
              </w:tabs>
              <w:snapToGrid w:val="0"/>
              <w:spacing w:afterLines="50" w:after="156"/>
              <w:rPr>
                <w:rFonts w:eastAsia="宋体"/>
                <w:sz w:val="24"/>
                <w:szCs w:val="24"/>
              </w:rPr>
            </w:pPr>
            <w:r w:rsidRPr="006A56FC">
              <w:rPr>
                <w:rFonts w:eastAsia="宋体"/>
                <w:sz w:val="24"/>
                <w:szCs w:val="24"/>
                <w:lang w:val="en-GB"/>
              </w:rPr>
              <w:sym w:font="Wingdings" w:char="F0A8"/>
            </w:r>
            <w:r w:rsidRPr="006A56FC">
              <w:rPr>
                <w:rFonts w:eastAsia="宋体"/>
                <w:sz w:val="24"/>
                <w:szCs w:val="24"/>
                <w:lang w:val="en-GB"/>
              </w:rPr>
              <w:t xml:space="preserve"> </w:t>
            </w:r>
            <w:r w:rsidRPr="006A56FC">
              <w:rPr>
                <w:rFonts w:eastAsia="宋体"/>
                <w:sz w:val="24"/>
                <w:szCs w:val="24"/>
              </w:rPr>
              <w:t>6.</w:t>
            </w:r>
            <w:r w:rsidRPr="006A56FC">
              <w:rPr>
                <w:rFonts w:eastAsia="宋体"/>
                <w:sz w:val="24"/>
                <w:szCs w:val="24"/>
              </w:rPr>
              <w:t>由两个以上的经营者共同控制的合营企业，通过集中被其中一个或一个以上经营者控制。</w:t>
            </w:r>
          </w:p>
        </w:tc>
      </w:tr>
      <w:tr w:rsidR="0022297C" w:rsidRPr="00540ABD" w14:paraId="712B11C4" w14:textId="77777777" w:rsidTr="0022297C">
        <w:trPr>
          <w:trHeight w:val="1105"/>
        </w:trPr>
        <w:tc>
          <w:tcPr>
            <w:tcW w:w="1696" w:type="dxa"/>
            <w:shd w:val="clear" w:color="auto" w:fill="D9D9D9"/>
            <w:vAlign w:val="center"/>
          </w:tcPr>
          <w:p w14:paraId="79C751AB" w14:textId="5FDCF513" w:rsidR="0022297C" w:rsidRPr="006A56FC" w:rsidRDefault="0022297C" w:rsidP="0022297C">
            <w:pPr>
              <w:snapToGrid w:val="0"/>
              <w:spacing w:afterLines="50" w:after="156"/>
              <w:jc w:val="center"/>
              <w:rPr>
                <w:rFonts w:eastAsia="宋体"/>
                <w:bCs/>
                <w:sz w:val="24"/>
                <w:szCs w:val="24"/>
              </w:rPr>
            </w:pPr>
            <w:r w:rsidRPr="006A56FC">
              <w:rPr>
                <w:rFonts w:eastAsia="宋体"/>
                <w:sz w:val="24"/>
                <w:szCs w:val="24"/>
              </w:rPr>
              <w:lastRenderedPageBreak/>
              <w:t>备注</w:t>
            </w:r>
          </w:p>
        </w:tc>
        <w:tc>
          <w:tcPr>
            <w:tcW w:w="6521" w:type="dxa"/>
            <w:gridSpan w:val="2"/>
          </w:tcPr>
          <w:p w14:paraId="2382F688" w14:textId="78F0604A" w:rsidR="0022297C" w:rsidRPr="006A56FC" w:rsidRDefault="006A56FC" w:rsidP="0022297C">
            <w:pPr>
              <w:adjustRightInd w:val="0"/>
              <w:snapToGrid w:val="0"/>
              <w:jc w:val="left"/>
              <w:rPr>
                <w:rFonts w:eastAsia="宋体"/>
                <w:b/>
                <w:color w:val="000000" w:themeColor="text1"/>
                <w:sz w:val="24"/>
                <w:szCs w:val="24"/>
                <w:u w:val="single"/>
              </w:rPr>
            </w:pPr>
            <w:r w:rsidRPr="00C37358">
              <w:rPr>
                <w:rFonts w:eastAsia="宋体"/>
                <w:b/>
                <w:color w:val="000000" w:themeColor="text1"/>
                <w:sz w:val="24"/>
                <w:szCs w:val="24"/>
              </w:rPr>
              <w:t>混合集中</w:t>
            </w:r>
            <w:r w:rsidRPr="006A56FC">
              <w:rPr>
                <w:rFonts w:eastAsia="宋体"/>
                <w:b/>
                <w:color w:val="000000" w:themeColor="text1"/>
                <w:sz w:val="24"/>
                <w:szCs w:val="24"/>
              </w:rPr>
              <w:t>：</w:t>
            </w:r>
          </w:p>
          <w:p w14:paraId="3B6C6D43" w14:textId="77777777" w:rsidR="0022297C" w:rsidRPr="006A56FC" w:rsidRDefault="0022297C" w:rsidP="0022297C">
            <w:pPr>
              <w:adjustRightInd w:val="0"/>
              <w:snapToGrid w:val="0"/>
              <w:jc w:val="left"/>
              <w:rPr>
                <w:rFonts w:eastAsia="宋体"/>
                <w:b/>
                <w:color w:val="000000" w:themeColor="text1"/>
                <w:sz w:val="24"/>
                <w:szCs w:val="24"/>
                <w:u w:val="single"/>
              </w:rPr>
            </w:pPr>
          </w:p>
          <w:p w14:paraId="07A00CED" w14:textId="2E387B89" w:rsidR="006A56FC" w:rsidRPr="006A56FC" w:rsidRDefault="00C37358" w:rsidP="006A56FC">
            <w:pPr>
              <w:adjustRightInd w:val="0"/>
              <w:snapToGrid w:val="0"/>
              <w:jc w:val="left"/>
              <w:rPr>
                <w:rFonts w:eastAsia="宋体"/>
                <w:color w:val="000000" w:themeColor="text1"/>
                <w:sz w:val="24"/>
                <w:szCs w:val="24"/>
              </w:rPr>
            </w:pPr>
            <w:r>
              <w:rPr>
                <w:rFonts w:eastAsia="宋体" w:hint="eastAsia"/>
                <w:color w:val="000000" w:themeColor="text1"/>
                <w:sz w:val="24"/>
                <w:szCs w:val="24"/>
              </w:rPr>
              <w:t>2</w:t>
            </w:r>
            <w:r>
              <w:rPr>
                <w:rFonts w:eastAsia="宋体"/>
                <w:color w:val="000000" w:themeColor="text1"/>
                <w:sz w:val="24"/>
                <w:szCs w:val="24"/>
              </w:rPr>
              <w:t>022</w:t>
            </w:r>
            <w:r>
              <w:rPr>
                <w:rFonts w:eastAsia="宋体" w:hint="eastAsia"/>
                <w:color w:val="000000" w:themeColor="text1"/>
                <w:sz w:val="24"/>
                <w:szCs w:val="24"/>
              </w:rPr>
              <w:t>年</w:t>
            </w:r>
            <w:r w:rsidR="006A56FC" w:rsidRPr="006A56FC">
              <w:rPr>
                <w:rFonts w:eastAsia="宋体"/>
                <w:color w:val="000000" w:themeColor="text1"/>
                <w:sz w:val="24"/>
                <w:szCs w:val="24"/>
              </w:rPr>
              <w:t>中国境内纸质包装市场</w:t>
            </w:r>
          </w:p>
          <w:p w14:paraId="221C8CFB" w14:textId="3E5A8DE1" w:rsidR="006A56FC" w:rsidRPr="006A56FC" w:rsidRDefault="006A56FC" w:rsidP="006A56FC">
            <w:pPr>
              <w:adjustRightInd w:val="0"/>
              <w:snapToGrid w:val="0"/>
              <w:jc w:val="left"/>
              <w:rPr>
                <w:rFonts w:eastAsia="宋体"/>
                <w:color w:val="000000" w:themeColor="text1"/>
                <w:sz w:val="24"/>
                <w:szCs w:val="24"/>
              </w:rPr>
            </w:pPr>
            <w:r w:rsidRPr="006A56FC">
              <w:rPr>
                <w:rFonts w:eastAsia="宋体"/>
                <w:color w:val="000000" w:themeColor="text1"/>
                <w:sz w:val="24"/>
                <w:szCs w:val="24"/>
              </w:rPr>
              <w:t>Veritiv</w:t>
            </w:r>
            <w:r w:rsidRPr="006A56FC">
              <w:rPr>
                <w:rFonts w:eastAsia="宋体"/>
                <w:color w:val="000000" w:themeColor="text1"/>
                <w:sz w:val="24"/>
                <w:szCs w:val="24"/>
              </w:rPr>
              <w:t>：</w:t>
            </w:r>
            <w:r w:rsidRPr="006A56FC">
              <w:rPr>
                <w:rFonts w:eastAsia="宋体"/>
                <w:color w:val="000000" w:themeColor="text1"/>
                <w:sz w:val="24"/>
                <w:szCs w:val="24"/>
              </w:rPr>
              <w:t>0-5%</w:t>
            </w:r>
          </w:p>
          <w:p w14:paraId="3C594B75" w14:textId="77777777" w:rsidR="006A56FC" w:rsidRPr="006A56FC" w:rsidRDefault="006A56FC" w:rsidP="006A56FC">
            <w:pPr>
              <w:adjustRightInd w:val="0"/>
              <w:snapToGrid w:val="0"/>
              <w:jc w:val="left"/>
              <w:rPr>
                <w:rFonts w:eastAsia="宋体"/>
                <w:color w:val="000000" w:themeColor="text1"/>
                <w:sz w:val="24"/>
                <w:szCs w:val="24"/>
              </w:rPr>
            </w:pPr>
          </w:p>
          <w:p w14:paraId="5EDA1F65" w14:textId="521CE40C" w:rsidR="00C37358" w:rsidRPr="006A56FC" w:rsidRDefault="00C37358" w:rsidP="00C37358">
            <w:pPr>
              <w:adjustRightInd w:val="0"/>
              <w:snapToGrid w:val="0"/>
              <w:jc w:val="left"/>
              <w:rPr>
                <w:rFonts w:eastAsia="宋体"/>
                <w:color w:val="000000" w:themeColor="text1"/>
                <w:sz w:val="24"/>
                <w:szCs w:val="24"/>
              </w:rPr>
            </w:pPr>
            <w:r>
              <w:rPr>
                <w:rFonts w:eastAsia="宋体" w:hint="eastAsia"/>
                <w:color w:val="000000" w:themeColor="text1"/>
                <w:sz w:val="24"/>
                <w:szCs w:val="24"/>
              </w:rPr>
              <w:t>2</w:t>
            </w:r>
            <w:r>
              <w:rPr>
                <w:rFonts w:eastAsia="宋体"/>
                <w:color w:val="000000" w:themeColor="text1"/>
                <w:sz w:val="24"/>
                <w:szCs w:val="24"/>
              </w:rPr>
              <w:t>022</w:t>
            </w:r>
            <w:r>
              <w:rPr>
                <w:rFonts w:eastAsia="宋体" w:hint="eastAsia"/>
                <w:color w:val="000000" w:themeColor="text1"/>
                <w:sz w:val="24"/>
                <w:szCs w:val="24"/>
              </w:rPr>
              <w:t>年</w:t>
            </w:r>
            <w:r w:rsidR="006A56FC" w:rsidRPr="006A56FC">
              <w:rPr>
                <w:rFonts w:eastAsia="宋体"/>
                <w:color w:val="000000" w:themeColor="text1"/>
                <w:sz w:val="24"/>
                <w:szCs w:val="24"/>
              </w:rPr>
              <w:t>中国境内塑料包装市场</w:t>
            </w:r>
          </w:p>
          <w:p w14:paraId="38E62BCC" w14:textId="7FDF31D7" w:rsidR="0022297C" w:rsidRPr="006A56FC" w:rsidRDefault="006A56FC" w:rsidP="00C37358">
            <w:pPr>
              <w:adjustRightInd w:val="0"/>
              <w:snapToGrid w:val="0"/>
              <w:jc w:val="left"/>
              <w:rPr>
                <w:rFonts w:eastAsia="宋体"/>
                <w:sz w:val="24"/>
                <w:szCs w:val="24"/>
              </w:rPr>
            </w:pPr>
            <w:r w:rsidRPr="006A56FC">
              <w:rPr>
                <w:rFonts w:eastAsia="宋体"/>
                <w:color w:val="000000" w:themeColor="text1"/>
                <w:sz w:val="24"/>
                <w:szCs w:val="24"/>
              </w:rPr>
              <w:t>Veritiv</w:t>
            </w:r>
            <w:r w:rsidRPr="006A56FC">
              <w:rPr>
                <w:rFonts w:eastAsia="宋体"/>
                <w:color w:val="000000" w:themeColor="text1"/>
                <w:sz w:val="24"/>
                <w:szCs w:val="24"/>
              </w:rPr>
              <w:t>：</w:t>
            </w:r>
            <w:r w:rsidRPr="006A56FC">
              <w:rPr>
                <w:rFonts w:eastAsia="宋体"/>
                <w:color w:val="000000" w:themeColor="text1"/>
                <w:sz w:val="24"/>
                <w:szCs w:val="24"/>
              </w:rPr>
              <w:t>0-5%</w:t>
            </w:r>
          </w:p>
        </w:tc>
      </w:tr>
    </w:tbl>
    <w:p w14:paraId="220FA4A9" w14:textId="38FDEBF7" w:rsidR="0010444C" w:rsidRPr="00540ABD" w:rsidRDefault="0010444C" w:rsidP="00136958">
      <w:pPr>
        <w:snapToGrid w:val="0"/>
        <w:spacing w:afterLines="50" w:after="156"/>
        <w:rPr>
          <w:sz w:val="24"/>
          <w:szCs w:val="24"/>
        </w:rPr>
      </w:pPr>
    </w:p>
    <w:sectPr w:rsidR="0010444C" w:rsidRPr="00540ABD" w:rsidSect="00C82D5C">
      <w:headerReference w:type="default" r:id="rId9"/>
      <w:footerReference w:type="even" r:id="rId10"/>
      <w:footerReference w:type="defaul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45087" w14:textId="77777777" w:rsidR="0095797E" w:rsidRDefault="0095797E">
      <w:r>
        <w:separator/>
      </w:r>
    </w:p>
  </w:endnote>
  <w:endnote w:type="continuationSeparator" w:id="0">
    <w:p w14:paraId="4E816CA4" w14:textId="77777777" w:rsidR="0095797E" w:rsidRDefault="0095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F7730" w14:textId="77777777" w:rsidR="00D6778B" w:rsidRDefault="00762BDC">
    <w:pPr>
      <w:pStyle w:val="DocId"/>
      <w:rPr>
        <w:noProof/>
      </w:rPr>
    </w:pPr>
    <w:r>
      <w:rPr>
        <w:noProof/>
      </w:rPr>
      <w:t>[BRUSSELS 621754_4]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C434" w14:textId="74C82E56" w:rsidR="00D6778B" w:rsidRDefault="00762BDC">
    <w:pPr>
      <w:pStyle w:val="Footer"/>
      <w:jc w:val="center"/>
      <w:rPr>
        <w:noProof/>
      </w:rPr>
    </w:pPr>
    <w:r>
      <w:rPr>
        <w:b/>
        <w:noProof/>
        <w:sz w:val="24"/>
        <w:szCs w:val="24"/>
      </w:rPr>
      <w:fldChar w:fldCharType="begin"/>
    </w:r>
    <w:r w:rsidR="006F7968">
      <w:rPr>
        <w:b/>
        <w:noProof/>
      </w:rPr>
      <w:instrText>PAGE</w:instrText>
    </w:r>
    <w:r>
      <w:rPr>
        <w:b/>
        <w:noProof/>
        <w:sz w:val="24"/>
        <w:szCs w:val="24"/>
      </w:rPr>
      <w:fldChar w:fldCharType="separate"/>
    </w:r>
    <w:r w:rsidR="00CF3EEB">
      <w:rPr>
        <w:b/>
        <w:noProof/>
      </w:rPr>
      <w:t>1</w:t>
    </w:r>
    <w:r>
      <w:rPr>
        <w:b/>
        <w:noProof/>
        <w:sz w:val="24"/>
        <w:szCs w:val="24"/>
      </w:rPr>
      <w:fldChar w:fldCharType="end"/>
    </w:r>
    <w:r w:rsidR="006F7968">
      <w:rPr>
        <w:noProof/>
        <w:lang w:val="zh-CN"/>
      </w:rPr>
      <w:t xml:space="preserve"> / </w:t>
    </w:r>
    <w:r w:rsidR="00A5421C">
      <w:rPr>
        <w:b/>
        <w:noProof/>
      </w:rPr>
      <w:t>3</w:t>
    </w:r>
  </w:p>
  <w:p w14:paraId="4AA5BF67" w14:textId="77777777" w:rsidR="00D6778B" w:rsidRDefault="00D6778B">
    <w:pPr>
      <w:pStyle w:val="DocId"/>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121A6" w14:textId="77777777" w:rsidR="00D6778B" w:rsidRDefault="00762BDC">
    <w:pPr>
      <w:pStyle w:val="DocId"/>
      <w:rPr>
        <w:noProof/>
      </w:rPr>
    </w:pPr>
    <w:r>
      <w:rPr>
        <w:noProof/>
      </w:rPr>
      <w:t>[BRUSSELS 621754_4]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E144E" w14:textId="77777777" w:rsidR="0095797E" w:rsidRDefault="0095797E">
      <w:r>
        <w:rPr>
          <w:rFonts w:hint="eastAsia"/>
        </w:rPr>
        <w:separator/>
      </w:r>
    </w:p>
  </w:footnote>
  <w:footnote w:type="continuationSeparator" w:id="0">
    <w:p w14:paraId="67BB7692" w14:textId="77777777" w:rsidR="0095797E" w:rsidRDefault="00957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FD0EE" w14:textId="7A8E0134" w:rsidR="00D6778B" w:rsidRPr="00076269" w:rsidRDefault="00D6778B">
    <w:pPr>
      <w:pStyle w:val="Header"/>
      <w:wordWrap w:val="0"/>
      <w:jc w:val="right"/>
      <w:rPr>
        <w:i/>
        <w:iCs/>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253A"/>
    <w:multiLevelType w:val="hybridMultilevel"/>
    <w:tmpl w:val="BFBC2044"/>
    <w:lvl w:ilvl="0" w:tplc="5C4A1AAE">
      <w:start w:val="1"/>
      <w:numFmt w:val="decimal"/>
      <w:lvlText w:val="%1."/>
      <w:lvlJc w:val="left"/>
      <w:pPr>
        <w:ind w:left="360" w:hanging="360"/>
      </w:pPr>
    </w:lvl>
    <w:lvl w:ilvl="1" w:tplc="EEF6E9B4" w:tentative="1">
      <w:start w:val="1"/>
      <w:numFmt w:val="lowerLetter"/>
      <w:lvlText w:val="%2."/>
      <w:lvlJc w:val="left"/>
      <w:pPr>
        <w:ind w:left="1080" w:hanging="360"/>
      </w:pPr>
    </w:lvl>
    <w:lvl w:ilvl="2" w:tplc="3F5ABE02" w:tentative="1">
      <w:start w:val="1"/>
      <w:numFmt w:val="lowerRoman"/>
      <w:lvlText w:val="%3."/>
      <w:lvlJc w:val="right"/>
      <w:pPr>
        <w:ind w:left="1800" w:hanging="180"/>
      </w:pPr>
    </w:lvl>
    <w:lvl w:ilvl="3" w:tplc="FF505C60" w:tentative="1">
      <w:start w:val="1"/>
      <w:numFmt w:val="decimal"/>
      <w:lvlText w:val="%4."/>
      <w:lvlJc w:val="left"/>
      <w:pPr>
        <w:ind w:left="2520" w:hanging="360"/>
      </w:pPr>
    </w:lvl>
    <w:lvl w:ilvl="4" w:tplc="66B0E0C2" w:tentative="1">
      <w:start w:val="1"/>
      <w:numFmt w:val="lowerLetter"/>
      <w:lvlText w:val="%5."/>
      <w:lvlJc w:val="left"/>
      <w:pPr>
        <w:ind w:left="3240" w:hanging="360"/>
      </w:pPr>
    </w:lvl>
    <w:lvl w:ilvl="5" w:tplc="F340A3FE" w:tentative="1">
      <w:start w:val="1"/>
      <w:numFmt w:val="lowerRoman"/>
      <w:lvlText w:val="%6."/>
      <w:lvlJc w:val="right"/>
      <w:pPr>
        <w:ind w:left="3960" w:hanging="180"/>
      </w:pPr>
    </w:lvl>
    <w:lvl w:ilvl="6" w:tplc="BC2C6AAE" w:tentative="1">
      <w:start w:val="1"/>
      <w:numFmt w:val="decimal"/>
      <w:lvlText w:val="%7."/>
      <w:lvlJc w:val="left"/>
      <w:pPr>
        <w:ind w:left="4680" w:hanging="360"/>
      </w:pPr>
    </w:lvl>
    <w:lvl w:ilvl="7" w:tplc="04D0DB8A" w:tentative="1">
      <w:start w:val="1"/>
      <w:numFmt w:val="lowerLetter"/>
      <w:lvlText w:val="%8."/>
      <w:lvlJc w:val="left"/>
      <w:pPr>
        <w:ind w:left="5400" w:hanging="360"/>
      </w:pPr>
    </w:lvl>
    <w:lvl w:ilvl="8" w:tplc="DF0674C8" w:tentative="1">
      <w:start w:val="1"/>
      <w:numFmt w:val="lowerRoman"/>
      <w:lvlText w:val="%9."/>
      <w:lvlJc w:val="right"/>
      <w:pPr>
        <w:ind w:left="6120" w:hanging="180"/>
      </w:pPr>
    </w:lvl>
  </w:abstractNum>
  <w:abstractNum w:abstractNumId="1" w15:restartNumberingAfterBreak="0">
    <w:nsid w:val="04AC69BA"/>
    <w:multiLevelType w:val="hybridMultilevel"/>
    <w:tmpl w:val="F8547336"/>
    <w:lvl w:ilvl="0" w:tplc="3782E97A">
      <w:start w:val="1"/>
      <w:numFmt w:val="decimal"/>
      <w:lvlText w:val="%1."/>
      <w:lvlJc w:val="left"/>
      <w:pPr>
        <w:ind w:left="502" w:hanging="360"/>
      </w:pPr>
    </w:lvl>
    <w:lvl w:ilvl="1" w:tplc="98EC3D50" w:tentative="1">
      <w:start w:val="1"/>
      <w:numFmt w:val="lowerLetter"/>
      <w:lvlText w:val="%2."/>
      <w:lvlJc w:val="left"/>
      <w:pPr>
        <w:ind w:left="1440" w:hanging="360"/>
      </w:pPr>
    </w:lvl>
    <w:lvl w:ilvl="2" w:tplc="AFD87FAC" w:tentative="1">
      <w:start w:val="1"/>
      <w:numFmt w:val="lowerRoman"/>
      <w:lvlText w:val="%3."/>
      <w:lvlJc w:val="right"/>
      <w:pPr>
        <w:ind w:left="2160" w:hanging="180"/>
      </w:pPr>
    </w:lvl>
    <w:lvl w:ilvl="3" w:tplc="4F2820AC" w:tentative="1">
      <w:start w:val="1"/>
      <w:numFmt w:val="decimal"/>
      <w:lvlText w:val="%4."/>
      <w:lvlJc w:val="left"/>
      <w:pPr>
        <w:ind w:left="2880" w:hanging="360"/>
      </w:pPr>
    </w:lvl>
    <w:lvl w:ilvl="4" w:tplc="CC16EED4" w:tentative="1">
      <w:start w:val="1"/>
      <w:numFmt w:val="lowerLetter"/>
      <w:lvlText w:val="%5."/>
      <w:lvlJc w:val="left"/>
      <w:pPr>
        <w:ind w:left="3600" w:hanging="360"/>
      </w:pPr>
    </w:lvl>
    <w:lvl w:ilvl="5" w:tplc="DA384458" w:tentative="1">
      <w:start w:val="1"/>
      <w:numFmt w:val="lowerRoman"/>
      <w:lvlText w:val="%6."/>
      <w:lvlJc w:val="right"/>
      <w:pPr>
        <w:ind w:left="4320" w:hanging="180"/>
      </w:pPr>
    </w:lvl>
    <w:lvl w:ilvl="6" w:tplc="3E907254" w:tentative="1">
      <w:start w:val="1"/>
      <w:numFmt w:val="decimal"/>
      <w:lvlText w:val="%7."/>
      <w:lvlJc w:val="left"/>
      <w:pPr>
        <w:ind w:left="5040" w:hanging="360"/>
      </w:pPr>
    </w:lvl>
    <w:lvl w:ilvl="7" w:tplc="6E4CB16E" w:tentative="1">
      <w:start w:val="1"/>
      <w:numFmt w:val="lowerLetter"/>
      <w:lvlText w:val="%8."/>
      <w:lvlJc w:val="left"/>
      <w:pPr>
        <w:ind w:left="5760" w:hanging="360"/>
      </w:pPr>
    </w:lvl>
    <w:lvl w:ilvl="8" w:tplc="6D32A2C4" w:tentative="1">
      <w:start w:val="1"/>
      <w:numFmt w:val="lowerRoman"/>
      <w:lvlText w:val="%9."/>
      <w:lvlJc w:val="right"/>
      <w:pPr>
        <w:ind w:left="6480" w:hanging="180"/>
      </w:pPr>
    </w:lvl>
  </w:abstractNum>
  <w:abstractNum w:abstractNumId="2" w15:restartNumberingAfterBreak="0">
    <w:nsid w:val="0F6E2D36"/>
    <w:multiLevelType w:val="hybridMultilevel"/>
    <w:tmpl w:val="6A024A42"/>
    <w:lvl w:ilvl="0" w:tplc="3862952A">
      <w:start w:val="1"/>
      <w:numFmt w:val="decimal"/>
      <w:lvlText w:val="%1."/>
      <w:lvlJc w:val="left"/>
      <w:pPr>
        <w:ind w:left="360" w:hanging="360"/>
      </w:pPr>
      <w:rPr>
        <w:rFonts w:hint="default"/>
      </w:rPr>
    </w:lvl>
    <w:lvl w:ilvl="1" w:tplc="FFEC9F96" w:tentative="1">
      <w:start w:val="1"/>
      <w:numFmt w:val="lowerLetter"/>
      <w:lvlText w:val="%2)"/>
      <w:lvlJc w:val="left"/>
      <w:pPr>
        <w:ind w:left="840" w:hanging="420"/>
      </w:pPr>
    </w:lvl>
    <w:lvl w:ilvl="2" w:tplc="D272057A" w:tentative="1">
      <w:start w:val="1"/>
      <w:numFmt w:val="lowerRoman"/>
      <w:lvlText w:val="%3."/>
      <w:lvlJc w:val="right"/>
      <w:pPr>
        <w:ind w:left="1260" w:hanging="420"/>
      </w:pPr>
    </w:lvl>
    <w:lvl w:ilvl="3" w:tplc="8BA6C6D0" w:tentative="1">
      <w:start w:val="1"/>
      <w:numFmt w:val="decimal"/>
      <w:lvlText w:val="%4."/>
      <w:lvlJc w:val="left"/>
      <w:pPr>
        <w:ind w:left="1680" w:hanging="420"/>
      </w:pPr>
    </w:lvl>
    <w:lvl w:ilvl="4" w:tplc="C6D69216" w:tentative="1">
      <w:start w:val="1"/>
      <w:numFmt w:val="lowerLetter"/>
      <w:lvlText w:val="%5)"/>
      <w:lvlJc w:val="left"/>
      <w:pPr>
        <w:ind w:left="2100" w:hanging="420"/>
      </w:pPr>
    </w:lvl>
    <w:lvl w:ilvl="5" w:tplc="F222BDFC" w:tentative="1">
      <w:start w:val="1"/>
      <w:numFmt w:val="lowerRoman"/>
      <w:lvlText w:val="%6."/>
      <w:lvlJc w:val="right"/>
      <w:pPr>
        <w:ind w:left="2520" w:hanging="420"/>
      </w:pPr>
    </w:lvl>
    <w:lvl w:ilvl="6" w:tplc="033ECF7C" w:tentative="1">
      <w:start w:val="1"/>
      <w:numFmt w:val="decimal"/>
      <w:lvlText w:val="%7."/>
      <w:lvlJc w:val="left"/>
      <w:pPr>
        <w:ind w:left="2940" w:hanging="420"/>
      </w:pPr>
    </w:lvl>
    <w:lvl w:ilvl="7" w:tplc="7CBCBCEE" w:tentative="1">
      <w:start w:val="1"/>
      <w:numFmt w:val="lowerLetter"/>
      <w:lvlText w:val="%8)"/>
      <w:lvlJc w:val="left"/>
      <w:pPr>
        <w:ind w:left="3360" w:hanging="420"/>
      </w:pPr>
    </w:lvl>
    <w:lvl w:ilvl="8" w:tplc="6CEADFF4" w:tentative="1">
      <w:start w:val="1"/>
      <w:numFmt w:val="lowerRoman"/>
      <w:lvlText w:val="%9."/>
      <w:lvlJc w:val="right"/>
      <w:pPr>
        <w:ind w:left="3780" w:hanging="420"/>
      </w:pPr>
    </w:lvl>
  </w:abstractNum>
  <w:abstractNum w:abstractNumId="3" w15:restartNumberingAfterBreak="0">
    <w:nsid w:val="1521598C"/>
    <w:multiLevelType w:val="hybridMultilevel"/>
    <w:tmpl w:val="415E0DAE"/>
    <w:lvl w:ilvl="0" w:tplc="AEDA5D8A">
      <w:start w:val="1"/>
      <w:numFmt w:val="decimal"/>
      <w:lvlText w:val="%1."/>
      <w:lvlJc w:val="left"/>
      <w:pPr>
        <w:ind w:left="420" w:hanging="420"/>
      </w:pPr>
    </w:lvl>
    <w:lvl w:ilvl="1" w:tplc="D01AF0F0" w:tentative="1">
      <w:start w:val="1"/>
      <w:numFmt w:val="lowerLetter"/>
      <w:lvlText w:val="%2)"/>
      <w:lvlJc w:val="left"/>
      <w:pPr>
        <w:ind w:left="840" w:hanging="420"/>
      </w:pPr>
    </w:lvl>
    <w:lvl w:ilvl="2" w:tplc="AE961FA4" w:tentative="1">
      <w:start w:val="1"/>
      <w:numFmt w:val="lowerRoman"/>
      <w:lvlText w:val="%3."/>
      <w:lvlJc w:val="right"/>
      <w:pPr>
        <w:ind w:left="1260" w:hanging="420"/>
      </w:pPr>
    </w:lvl>
    <w:lvl w:ilvl="3" w:tplc="32D44E4C" w:tentative="1">
      <w:start w:val="1"/>
      <w:numFmt w:val="decimal"/>
      <w:lvlText w:val="%4."/>
      <w:lvlJc w:val="left"/>
      <w:pPr>
        <w:ind w:left="1680" w:hanging="420"/>
      </w:pPr>
    </w:lvl>
    <w:lvl w:ilvl="4" w:tplc="51A0BEE4" w:tentative="1">
      <w:start w:val="1"/>
      <w:numFmt w:val="lowerLetter"/>
      <w:lvlText w:val="%5)"/>
      <w:lvlJc w:val="left"/>
      <w:pPr>
        <w:ind w:left="2100" w:hanging="420"/>
      </w:pPr>
    </w:lvl>
    <w:lvl w:ilvl="5" w:tplc="CD0CEEAA" w:tentative="1">
      <w:start w:val="1"/>
      <w:numFmt w:val="lowerRoman"/>
      <w:lvlText w:val="%6."/>
      <w:lvlJc w:val="right"/>
      <w:pPr>
        <w:ind w:left="2520" w:hanging="420"/>
      </w:pPr>
    </w:lvl>
    <w:lvl w:ilvl="6" w:tplc="A55094D6" w:tentative="1">
      <w:start w:val="1"/>
      <w:numFmt w:val="decimal"/>
      <w:lvlText w:val="%7."/>
      <w:lvlJc w:val="left"/>
      <w:pPr>
        <w:ind w:left="2940" w:hanging="420"/>
      </w:pPr>
    </w:lvl>
    <w:lvl w:ilvl="7" w:tplc="5D98EA52" w:tentative="1">
      <w:start w:val="1"/>
      <w:numFmt w:val="lowerLetter"/>
      <w:lvlText w:val="%8)"/>
      <w:lvlJc w:val="left"/>
      <w:pPr>
        <w:ind w:left="3360" w:hanging="420"/>
      </w:pPr>
    </w:lvl>
    <w:lvl w:ilvl="8" w:tplc="FDA074BE" w:tentative="1">
      <w:start w:val="1"/>
      <w:numFmt w:val="lowerRoman"/>
      <w:lvlText w:val="%9."/>
      <w:lvlJc w:val="right"/>
      <w:pPr>
        <w:ind w:left="3780" w:hanging="420"/>
      </w:pPr>
    </w:lvl>
  </w:abstractNum>
  <w:abstractNum w:abstractNumId="4" w15:restartNumberingAfterBreak="0">
    <w:nsid w:val="186B67E8"/>
    <w:multiLevelType w:val="hybridMultilevel"/>
    <w:tmpl w:val="1778A4FC"/>
    <w:lvl w:ilvl="0" w:tplc="50A06D3A">
      <w:start w:val="1"/>
      <w:numFmt w:val="decimal"/>
      <w:lvlText w:val="%1."/>
      <w:lvlJc w:val="left"/>
      <w:pPr>
        <w:ind w:left="360" w:hanging="360"/>
      </w:pPr>
    </w:lvl>
    <w:lvl w:ilvl="1" w:tplc="DDB61D7C" w:tentative="1">
      <w:start w:val="1"/>
      <w:numFmt w:val="lowerLetter"/>
      <w:lvlText w:val="%2."/>
      <w:lvlJc w:val="left"/>
      <w:pPr>
        <w:ind w:left="1440" w:hanging="360"/>
      </w:pPr>
    </w:lvl>
    <w:lvl w:ilvl="2" w:tplc="9064D5E6" w:tentative="1">
      <w:start w:val="1"/>
      <w:numFmt w:val="lowerRoman"/>
      <w:lvlText w:val="%3."/>
      <w:lvlJc w:val="right"/>
      <w:pPr>
        <w:ind w:left="2160" w:hanging="180"/>
      </w:pPr>
    </w:lvl>
    <w:lvl w:ilvl="3" w:tplc="88441914" w:tentative="1">
      <w:start w:val="1"/>
      <w:numFmt w:val="decimal"/>
      <w:lvlText w:val="%4."/>
      <w:lvlJc w:val="left"/>
      <w:pPr>
        <w:ind w:left="2880" w:hanging="360"/>
      </w:pPr>
    </w:lvl>
    <w:lvl w:ilvl="4" w:tplc="8B8298A8" w:tentative="1">
      <w:start w:val="1"/>
      <w:numFmt w:val="lowerLetter"/>
      <w:lvlText w:val="%5."/>
      <w:lvlJc w:val="left"/>
      <w:pPr>
        <w:ind w:left="3600" w:hanging="360"/>
      </w:pPr>
    </w:lvl>
    <w:lvl w:ilvl="5" w:tplc="D7E2934C" w:tentative="1">
      <w:start w:val="1"/>
      <w:numFmt w:val="lowerRoman"/>
      <w:lvlText w:val="%6."/>
      <w:lvlJc w:val="right"/>
      <w:pPr>
        <w:ind w:left="4320" w:hanging="180"/>
      </w:pPr>
    </w:lvl>
    <w:lvl w:ilvl="6" w:tplc="32509A2C" w:tentative="1">
      <w:start w:val="1"/>
      <w:numFmt w:val="decimal"/>
      <w:lvlText w:val="%7."/>
      <w:lvlJc w:val="left"/>
      <w:pPr>
        <w:ind w:left="5040" w:hanging="360"/>
      </w:pPr>
    </w:lvl>
    <w:lvl w:ilvl="7" w:tplc="180497D8" w:tentative="1">
      <w:start w:val="1"/>
      <w:numFmt w:val="lowerLetter"/>
      <w:lvlText w:val="%8."/>
      <w:lvlJc w:val="left"/>
      <w:pPr>
        <w:ind w:left="5760" w:hanging="360"/>
      </w:pPr>
    </w:lvl>
    <w:lvl w:ilvl="8" w:tplc="C94046F8" w:tentative="1">
      <w:start w:val="1"/>
      <w:numFmt w:val="lowerRoman"/>
      <w:lvlText w:val="%9."/>
      <w:lvlJc w:val="right"/>
      <w:pPr>
        <w:ind w:left="6480" w:hanging="180"/>
      </w:pPr>
    </w:lvl>
  </w:abstractNum>
  <w:abstractNum w:abstractNumId="5" w15:restartNumberingAfterBreak="0">
    <w:nsid w:val="388205CC"/>
    <w:multiLevelType w:val="hybridMultilevel"/>
    <w:tmpl w:val="415E0DAE"/>
    <w:lvl w:ilvl="0" w:tplc="125E0E84">
      <w:start w:val="1"/>
      <w:numFmt w:val="decimal"/>
      <w:lvlText w:val="%1."/>
      <w:lvlJc w:val="left"/>
      <w:pPr>
        <w:ind w:left="420" w:hanging="420"/>
      </w:pPr>
    </w:lvl>
    <w:lvl w:ilvl="1" w:tplc="49743D56" w:tentative="1">
      <w:start w:val="1"/>
      <w:numFmt w:val="lowerLetter"/>
      <w:lvlText w:val="%2)"/>
      <w:lvlJc w:val="left"/>
      <w:pPr>
        <w:ind w:left="840" w:hanging="420"/>
      </w:pPr>
    </w:lvl>
    <w:lvl w:ilvl="2" w:tplc="65DACFB0" w:tentative="1">
      <w:start w:val="1"/>
      <w:numFmt w:val="lowerRoman"/>
      <w:lvlText w:val="%3."/>
      <w:lvlJc w:val="right"/>
      <w:pPr>
        <w:ind w:left="1260" w:hanging="420"/>
      </w:pPr>
    </w:lvl>
    <w:lvl w:ilvl="3" w:tplc="1C207A40" w:tentative="1">
      <w:start w:val="1"/>
      <w:numFmt w:val="decimal"/>
      <w:lvlText w:val="%4."/>
      <w:lvlJc w:val="left"/>
      <w:pPr>
        <w:ind w:left="1680" w:hanging="420"/>
      </w:pPr>
    </w:lvl>
    <w:lvl w:ilvl="4" w:tplc="79F66E24" w:tentative="1">
      <w:start w:val="1"/>
      <w:numFmt w:val="lowerLetter"/>
      <w:lvlText w:val="%5)"/>
      <w:lvlJc w:val="left"/>
      <w:pPr>
        <w:ind w:left="2100" w:hanging="420"/>
      </w:pPr>
    </w:lvl>
    <w:lvl w:ilvl="5" w:tplc="EFB0B66C" w:tentative="1">
      <w:start w:val="1"/>
      <w:numFmt w:val="lowerRoman"/>
      <w:lvlText w:val="%6."/>
      <w:lvlJc w:val="right"/>
      <w:pPr>
        <w:ind w:left="2520" w:hanging="420"/>
      </w:pPr>
    </w:lvl>
    <w:lvl w:ilvl="6" w:tplc="E3BC6638" w:tentative="1">
      <w:start w:val="1"/>
      <w:numFmt w:val="decimal"/>
      <w:lvlText w:val="%7."/>
      <w:lvlJc w:val="left"/>
      <w:pPr>
        <w:ind w:left="2940" w:hanging="420"/>
      </w:pPr>
    </w:lvl>
    <w:lvl w:ilvl="7" w:tplc="ECA0439C" w:tentative="1">
      <w:start w:val="1"/>
      <w:numFmt w:val="lowerLetter"/>
      <w:lvlText w:val="%8)"/>
      <w:lvlJc w:val="left"/>
      <w:pPr>
        <w:ind w:left="3360" w:hanging="420"/>
      </w:pPr>
    </w:lvl>
    <w:lvl w:ilvl="8" w:tplc="31BE9EC8" w:tentative="1">
      <w:start w:val="1"/>
      <w:numFmt w:val="lowerRoman"/>
      <w:lvlText w:val="%9."/>
      <w:lvlJc w:val="right"/>
      <w:pPr>
        <w:ind w:left="3780" w:hanging="420"/>
      </w:pPr>
    </w:lvl>
  </w:abstractNum>
  <w:abstractNum w:abstractNumId="6" w15:restartNumberingAfterBreak="0">
    <w:nsid w:val="433A4B6A"/>
    <w:multiLevelType w:val="multilevel"/>
    <w:tmpl w:val="CE1A38CE"/>
    <w:styleLink w:val="ShortOutlineList"/>
    <w:lvl w:ilvl="0">
      <w:start w:val="1"/>
      <w:numFmt w:val="decimal"/>
      <w:pStyle w:val="ShortOutline1"/>
      <w:lvlText w:val="%1."/>
      <w:lvlJc w:val="left"/>
      <w:pPr>
        <w:ind w:left="720" w:hanging="720"/>
      </w:pPr>
      <w:rPr>
        <w:rFonts w:hint="default"/>
        <w:color w:val="000000"/>
      </w:rPr>
    </w:lvl>
    <w:lvl w:ilvl="1">
      <w:start w:val="1"/>
      <w:numFmt w:val="lowerLetter"/>
      <w:pStyle w:val="ShortOutline2"/>
      <w:lvlText w:val="(%2)"/>
      <w:lvlJc w:val="left"/>
      <w:pPr>
        <w:ind w:left="1440" w:hanging="720"/>
      </w:pPr>
      <w:rPr>
        <w:rFonts w:hint="default"/>
        <w:color w:val="000000"/>
      </w:rPr>
    </w:lvl>
    <w:lvl w:ilvl="2">
      <w:start w:val="1"/>
      <w:numFmt w:val="lowerRoman"/>
      <w:pStyle w:val="ShortOutline3"/>
      <w:lvlText w:val="(%3)"/>
      <w:lvlJc w:val="left"/>
      <w:pPr>
        <w:ind w:left="2160" w:hanging="720"/>
      </w:pPr>
      <w:rPr>
        <w:rFonts w:hint="default"/>
        <w:color w:val="000000"/>
      </w:rPr>
    </w:lvl>
    <w:lvl w:ilvl="3">
      <w:start w:val="1"/>
      <w:numFmt w:val="decimal"/>
      <w:pStyle w:val="ShortOutline4"/>
      <w:lvlText w:val="(%4)"/>
      <w:lvlJc w:val="left"/>
      <w:pPr>
        <w:ind w:left="2880" w:hanging="720"/>
      </w:pPr>
      <w:rPr>
        <w:rFonts w:hint="default"/>
        <w:color w:val="000000"/>
      </w:rPr>
    </w:lvl>
    <w:lvl w:ilvl="4">
      <w:start w:val="1"/>
      <w:numFmt w:val="lowerLetter"/>
      <w:pStyle w:val="ShortOutline5"/>
      <w:lvlText w:val="(%5)"/>
      <w:lvlJc w:val="left"/>
      <w:pPr>
        <w:ind w:left="3600" w:hanging="720"/>
      </w:pPr>
      <w:rPr>
        <w:rFonts w:hint="default"/>
        <w:color w:val="000000"/>
      </w:rPr>
    </w:lvl>
    <w:lvl w:ilvl="5">
      <w:start w:val="1"/>
      <w:numFmt w:val="none"/>
      <w:lvlText w:val=""/>
      <w:lvlJc w:val="left"/>
      <w:pPr>
        <w:tabs>
          <w:tab w:val="num" w:pos="5040"/>
        </w:tabs>
        <w:ind w:left="4320" w:hanging="720"/>
      </w:pPr>
      <w:rPr>
        <w:rFonts w:hint="default"/>
      </w:rPr>
    </w:lvl>
    <w:lvl w:ilvl="6">
      <w:start w:val="1"/>
      <w:numFmt w:val="none"/>
      <w:lvlText w:val=""/>
      <w:lvlJc w:val="left"/>
      <w:pPr>
        <w:tabs>
          <w:tab w:val="num" w:pos="5760"/>
        </w:tabs>
        <w:ind w:left="5040" w:hanging="720"/>
      </w:pPr>
      <w:rPr>
        <w:rFonts w:hint="default"/>
      </w:rPr>
    </w:lvl>
    <w:lvl w:ilvl="7">
      <w:start w:val="1"/>
      <w:numFmt w:val="none"/>
      <w:lvlText w:val=""/>
      <w:lvlJc w:val="left"/>
      <w:pPr>
        <w:tabs>
          <w:tab w:val="num" w:pos="6480"/>
        </w:tabs>
        <w:ind w:left="5760" w:hanging="720"/>
      </w:pPr>
      <w:rPr>
        <w:rFonts w:hint="default"/>
      </w:rPr>
    </w:lvl>
    <w:lvl w:ilvl="8">
      <w:start w:val="1"/>
      <w:numFmt w:val="none"/>
      <w:lvlText w:val=""/>
      <w:lvlJc w:val="left"/>
      <w:pPr>
        <w:tabs>
          <w:tab w:val="num" w:pos="7200"/>
        </w:tabs>
        <w:ind w:left="6480" w:hanging="720"/>
      </w:pPr>
      <w:rPr>
        <w:rFonts w:hint="default"/>
      </w:rPr>
    </w:lvl>
  </w:abstractNum>
  <w:abstractNum w:abstractNumId="7" w15:restartNumberingAfterBreak="0">
    <w:nsid w:val="46FB4FBE"/>
    <w:multiLevelType w:val="hybridMultilevel"/>
    <w:tmpl w:val="CBEEDCAE"/>
    <w:lvl w:ilvl="0" w:tplc="399A504E">
      <w:start w:val="1"/>
      <w:numFmt w:val="bullet"/>
      <w:lvlText w:val=""/>
      <w:lvlJc w:val="left"/>
      <w:pPr>
        <w:ind w:left="420" w:hanging="420"/>
      </w:pPr>
      <w:rPr>
        <w:rFonts w:ascii="Wingdings" w:hAnsi="Wingdings" w:hint="default"/>
      </w:rPr>
    </w:lvl>
    <w:lvl w:ilvl="1" w:tplc="5860DA6A" w:tentative="1">
      <w:start w:val="1"/>
      <w:numFmt w:val="bullet"/>
      <w:lvlText w:val=""/>
      <w:lvlJc w:val="left"/>
      <w:pPr>
        <w:ind w:left="840" w:hanging="420"/>
      </w:pPr>
      <w:rPr>
        <w:rFonts w:ascii="Wingdings" w:hAnsi="Wingdings" w:hint="default"/>
      </w:rPr>
    </w:lvl>
    <w:lvl w:ilvl="2" w:tplc="C7EC1D32" w:tentative="1">
      <w:start w:val="1"/>
      <w:numFmt w:val="bullet"/>
      <w:lvlText w:val=""/>
      <w:lvlJc w:val="left"/>
      <w:pPr>
        <w:ind w:left="1260" w:hanging="420"/>
      </w:pPr>
      <w:rPr>
        <w:rFonts w:ascii="Wingdings" w:hAnsi="Wingdings" w:hint="default"/>
      </w:rPr>
    </w:lvl>
    <w:lvl w:ilvl="3" w:tplc="7672975C" w:tentative="1">
      <w:start w:val="1"/>
      <w:numFmt w:val="bullet"/>
      <w:lvlText w:val=""/>
      <w:lvlJc w:val="left"/>
      <w:pPr>
        <w:ind w:left="1680" w:hanging="420"/>
      </w:pPr>
      <w:rPr>
        <w:rFonts w:ascii="Wingdings" w:hAnsi="Wingdings" w:hint="default"/>
      </w:rPr>
    </w:lvl>
    <w:lvl w:ilvl="4" w:tplc="372038FE" w:tentative="1">
      <w:start w:val="1"/>
      <w:numFmt w:val="bullet"/>
      <w:lvlText w:val=""/>
      <w:lvlJc w:val="left"/>
      <w:pPr>
        <w:ind w:left="2100" w:hanging="420"/>
      </w:pPr>
      <w:rPr>
        <w:rFonts w:ascii="Wingdings" w:hAnsi="Wingdings" w:hint="default"/>
      </w:rPr>
    </w:lvl>
    <w:lvl w:ilvl="5" w:tplc="BDCCC3EA" w:tentative="1">
      <w:start w:val="1"/>
      <w:numFmt w:val="bullet"/>
      <w:lvlText w:val=""/>
      <w:lvlJc w:val="left"/>
      <w:pPr>
        <w:ind w:left="2520" w:hanging="420"/>
      </w:pPr>
      <w:rPr>
        <w:rFonts w:ascii="Wingdings" w:hAnsi="Wingdings" w:hint="default"/>
      </w:rPr>
    </w:lvl>
    <w:lvl w:ilvl="6" w:tplc="65027774" w:tentative="1">
      <w:start w:val="1"/>
      <w:numFmt w:val="bullet"/>
      <w:lvlText w:val=""/>
      <w:lvlJc w:val="left"/>
      <w:pPr>
        <w:ind w:left="2940" w:hanging="420"/>
      </w:pPr>
      <w:rPr>
        <w:rFonts w:ascii="Wingdings" w:hAnsi="Wingdings" w:hint="default"/>
      </w:rPr>
    </w:lvl>
    <w:lvl w:ilvl="7" w:tplc="FE20B5A2" w:tentative="1">
      <w:start w:val="1"/>
      <w:numFmt w:val="bullet"/>
      <w:lvlText w:val=""/>
      <w:lvlJc w:val="left"/>
      <w:pPr>
        <w:ind w:left="3360" w:hanging="420"/>
      </w:pPr>
      <w:rPr>
        <w:rFonts w:ascii="Wingdings" w:hAnsi="Wingdings" w:hint="default"/>
      </w:rPr>
    </w:lvl>
    <w:lvl w:ilvl="8" w:tplc="7992435E" w:tentative="1">
      <w:start w:val="1"/>
      <w:numFmt w:val="bullet"/>
      <w:lvlText w:val=""/>
      <w:lvlJc w:val="left"/>
      <w:pPr>
        <w:ind w:left="3780" w:hanging="420"/>
      </w:pPr>
      <w:rPr>
        <w:rFonts w:ascii="Wingdings" w:hAnsi="Wingdings" w:hint="default"/>
      </w:rPr>
    </w:lvl>
  </w:abstractNum>
  <w:abstractNum w:abstractNumId="8" w15:restartNumberingAfterBreak="0">
    <w:nsid w:val="4E6C4C7D"/>
    <w:multiLevelType w:val="hybridMultilevel"/>
    <w:tmpl w:val="BC800910"/>
    <w:lvl w:ilvl="0" w:tplc="2826AED8">
      <w:start w:val="1"/>
      <w:numFmt w:val="decimal"/>
      <w:lvlText w:val="%1."/>
      <w:lvlJc w:val="left"/>
      <w:pPr>
        <w:ind w:left="360" w:hanging="360"/>
      </w:pPr>
      <w:rPr>
        <w:rFonts w:hint="default"/>
      </w:rPr>
    </w:lvl>
    <w:lvl w:ilvl="1" w:tplc="27C40534" w:tentative="1">
      <w:start w:val="1"/>
      <w:numFmt w:val="lowerLetter"/>
      <w:lvlText w:val="%2)"/>
      <w:lvlJc w:val="left"/>
      <w:pPr>
        <w:ind w:left="960" w:hanging="480"/>
      </w:pPr>
    </w:lvl>
    <w:lvl w:ilvl="2" w:tplc="E83846F2" w:tentative="1">
      <w:start w:val="1"/>
      <w:numFmt w:val="lowerRoman"/>
      <w:lvlText w:val="%3."/>
      <w:lvlJc w:val="right"/>
      <w:pPr>
        <w:ind w:left="1440" w:hanging="480"/>
      </w:pPr>
    </w:lvl>
    <w:lvl w:ilvl="3" w:tplc="4978F492" w:tentative="1">
      <w:start w:val="1"/>
      <w:numFmt w:val="decimal"/>
      <w:lvlText w:val="%4."/>
      <w:lvlJc w:val="left"/>
      <w:pPr>
        <w:ind w:left="1920" w:hanging="480"/>
      </w:pPr>
    </w:lvl>
    <w:lvl w:ilvl="4" w:tplc="4D4E1E1A" w:tentative="1">
      <w:start w:val="1"/>
      <w:numFmt w:val="lowerLetter"/>
      <w:lvlText w:val="%5)"/>
      <w:lvlJc w:val="left"/>
      <w:pPr>
        <w:ind w:left="2400" w:hanging="480"/>
      </w:pPr>
    </w:lvl>
    <w:lvl w:ilvl="5" w:tplc="52A4C02E" w:tentative="1">
      <w:start w:val="1"/>
      <w:numFmt w:val="lowerRoman"/>
      <w:lvlText w:val="%6."/>
      <w:lvlJc w:val="right"/>
      <w:pPr>
        <w:ind w:left="2880" w:hanging="480"/>
      </w:pPr>
    </w:lvl>
    <w:lvl w:ilvl="6" w:tplc="46A0D17C" w:tentative="1">
      <w:start w:val="1"/>
      <w:numFmt w:val="decimal"/>
      <w:lvlText w:val="%7."/>
      <w:lvlJc w:val="left"/>
      <w:pPr>
        <w:ind w:left="3360" w:hanging="480"/>
      </w:pPr>
    </w:lvl>
    <w:lvl w:ilvl="7" w:tplc="0C7C70D2" w:tentative="1">
      <w:start w:val="1"/>
      <w:numFmt w:val="lowerLetter"/>
      <w:lvlText w:val="%8)"/>
      <w:lvlJc w:val="left"/>
      <w:pPr>
        <w:ind w:left="3840" w:hanging="480"/>
      </w:pPr>
    </w:lvl>
    <w:lvl w:ilvl="8" w:tplc="A81E0EF8" w:tentative="1">
      <w:start w:val="1"/>
      <w:numFmt w:val="lowerRoman"/>
      <w:lvlText w:val="%9."/>
      <w:lvlJc w:val="right"/>
      <w:pPr>
        <w:ind w:left="4320" w:hanging="480"/>
      </w:pPr>
    </w:lvl>
  </w:abstractNum>
  <w:abstractNum w:abstractNumId="9" w15:restartNumberingAfterBreak="0">
    <w:nsid w:val="4EF313AE"/>
    <w:multiLevelType w:val="hybridMultilevel"/>
    <w:tmpl w:val="415E0DAE"/>
    <w:lvl w:ilvl="0" w:tplc="87B22198">
      <w:start w:val="1"/>
      <w:numFmt w:val="decimal"/>
      <w:lvlText w:val="%1."/>
      <w:lvlJc w:val="left"/>
      <w:pPr>
        <w:ind w:left="420" w:hanging="420"/>
      </w:pPr>
    </w:lvl>
    <w:lvl w:ilvl="1" w:tplc="17545DE2" w:tentative="1">
      <w:start w:val="1"/>
      <w:numFmt w:val="lowerLetter"/>
      <w:lvlText w:val="%2)"/>
      <w:lvlJc w:val="left"/>
      <w:pPr>
        <w:ind w:left="840" w:hanging="420"/>
      </w:pPr>
    </w:lvl>
    <w:lvl w:ilvl="2" w:tplc="FB9C58B4" w:tentative="1">
      <w:start w:val="1"/>
      <w:numFmt w:val="lowerRoman"/>
      <w:lvlText w:val="%3."/>
      <w:lvlJc w:val="right"/>
      <w:pPr>
        <w:ind w:left="1260" w:hanging="420"/>
      </w:pPr>
    </w:lvl>
    <w:lvl w:ilvl="3" w:tplc="7C8CA8CE" w:tentative="1">
      <w:start w:val="1"/>
      <w:numFmt w:val="decimal"/>
      <w:lvlText w:val="%4."/>
      <w:lvlJc w:val="left"/>
      <w:pPr>
        <w:ind w:left="1680" w:hanging="420"/>
      </w:pPr>
    </w:lvl>
    <w:lvl w:ilvl="4" w:tplc="7ECE461A" w:tentative="1">
      <w:start w:val="1"/>
      <w:numFmt w:val="lowerLetter"/>
      <w:lvlText w:val="%5)"/>
      <w:lvlJc w:val="left"/>
      <w:pPr>
        <w:ind w:left="2100" w:hanging="420"/>
      </w:pPr>
    </w:lvl>
    <w:lvl w:ilvl="5" w:tplc="A8E8401C" w:tentative="1">
      <w:start w:val="1"/>
      <w:numFmt w:val="lowerRoman"/>
      <w:lvlText w:val="%6."/>
      <w:lvlJc w:val="right"/>
      <w:pPr>
        <w:ind w:left="2520" w:hanging="420"/>
      </w:pPr>
    </w:lvl>
    <w:lvl w:ilvl="6" w:tplc="D4B01898" w:tentative="1">
      <w:start w:val="1"/>
      <w:numFmt w:val="decimal"/>
      <w:lvlText w:val="%7."/>
      <w:lvlJc w:val="left"/>
      <w:pPr>
        <w:ind w:left="2940" w:hanging="420"/>
      </w:pPr>
    </w:lvl>
    <w:lvl w:ilvl="7" w:tplc="ED825662" w:tentative="1">
      <w:start w:val="1"/>
      <w:numFmt w:val="lowerLetter"/>
      <w:lvlText w:val="%8)"/>
      <w:lvlJc w:val="left"/>
      <w:pPr>
        <w:ind w:left="3360" w:hanging="420"/>
      </w:pPr>
    </w:lvl>
    <w:lvl w:ilvl="8" w:tplc="7862EA48" w:tentative="1">
      <w:start w:val="1"/>
      <w:numFmt w:val="lowerRoman"/>
      <w:lvlText w:val="%9."/>
      <w:lvlJc w:val="right"/>
      <w:pPr>
        <w:ind w:left="3780" w:hanging="420"/>
      </w:pPr>
    </w:lvl>
  </w:abstractNum>
  <w:abstractNum w:abstractNumId="10" w15:restartNumberingAfterBreak="0">
    <w:nsid w:val="52F70BA6"/>
    <w:multiLevelType w:val="hybridMultilevel"/>
    <w:tmpl w:val="476A14F4"/>
    <w:lvl w:ilvl="0" w:tplc="5FB0687A">
      <w:start w:val="1"/>
      <w:numFmt w:val="decimal"/>
      <w:lvlText w:val="%1."/>
      <w:lvlJc w:val="left"/>
      <w:pPr>
        <w:ind w:left="420" w:hanging="420"/>
      </w:pPr>
    </w:lvl>
    <w:lvl w:ilvl="1" w:tplc="954AC79A" w:tentative="1">
      <w:start w:val="1"/>
      <w:numFmt w:val="lowerLetter"/>
      <w:lvlText w:val="%2)"/>
      <w:lvlJc w:val="left"/>
      <w:pPr>
        <w:ind w:left="840" w:hanging="420"/>
      </w:pPr>
    </w:lvl>
    <w:lvl w:ilvl="2" w:tplc="0BE4638A" w:tentative="1">
      <w:start w:val="1"/>
      <w:numFmt w:val="lowerRoman"/>
      <w:lvlText w:val="%3."/>
      <w:lvlJc w:val="right"/>
      <w:pPr>
        <w:ind w:left="1260" w:hanging="420"/>
      </w:pPr>
    </w:lvl>
    <w:lvl w:ilvl="3" w:tplc="402E8F24" w:tentative="1">
      <w:start w:val="1"/>
      <w:numFmt w:val="decimal"/>
      <w:lvlText w:val="%4."/>
      <w:lvlJc w:val="left"/>
      <w:pPr>
        <w:ind w:left="1680" w:hanging="420"/>
      </w:pPr>
    </w:lvl>
    <w:lvl w:ilvl="4" w:tplc="EC2A9FB4" w:tentative="1">
      <w:start w:val="1"/>
      <w:numFmt w:val="lowerLetter"/>
      <w:lvlText w:val="%5)"/>
      <w:lvlJc w:val="left"/>
      <w:pPr>
        <w:ind w:left="2100" w:hanging="420"/>
      </w:pPr>
    </w:lvl>
    <w:lvl w:ilvl="5" w:tplc="300224B6" w:tentative="1">
      <w:start w:val="1"/>
      <w:numFmt w:val="lowerRoman"/>
      <w:lvlText w:val="%6."/>
      <w:lvlJc w:val="right"/>
      <w:pPr>
        <w:ind w:left="2520" w:hanging="420"/>
      </w:pPr>
    </w:lvl>
    <w:lvl w:ilvl="6" w:tplc="CA06DAE6" w:tentative="1">
      <w:start w:val="1"/>
      <w:numFmt w:val="decimal"/>
      <w:lvlText w:val="%7."/>
      <w:lvlJc w:val="left"/>
      <w:pPr>
        <w:ind w:left="2940" w:hanging="420"/>
      </w:pPr>
    </w:lvl>
    <w:lvl w:ilvl="7" w:tplc="4A4A61F8" w:tentative="1">
      <w:start w:val="1"/>
      <w:numFmt w:val="lowerLetter"/>
      <w:lvlText w:val="%8)"/>
      <w:lvlJc w:val="left"/>
      <w:pPr>
        <w:ind w:left="3360" w:hanging="420"/>
      </w:pPr>
    </w:lvl>
    <w:lvl w:ilvl="8" w:tplc="CBB0C5EC" w:tentative="1">
      <w:start w:val="1"/>
      <w:numFmt w:val="lowerRoman"/>
      <w:lvlText w:val="%9."/>
      <w:lvlJc w:val="right"/>
      <w:pPr>
        <w:ind w:left="3780" w:hanging="420"/>
      </w:pPr>
    </w:lvl>
  </w:abstractNum>
  <w:abstractNum w:abstractNumId="11" w15:restartNumberingAfterBreak="0">
    <w:nsid w:val="543714DB"/>
    <w:multiLevelType w:val="hybridMultilevel"/>
    <w:tmpl w:val="AAA61C72"/>
    <w:lvl w:ilvl="0" w:tplc="BAA27FAC">
      <w:start w:val="1"/>
      <w:numFmt w:val="bullet"/>
      <w:lvlText w:val=""/>
      <w:lvlJc w:val="left"/>
      <w:pPr>
        <w:ind w:left="840" w:hanging="420"/>
      </w:pPr>
      <w:rPr>
        <w:rFonts w:ascii="Wingdings" w:hAnsi="Wingdings" w:hint="default"/>
      </w:rPr>
    </w:lvl>
    <w:lvl w:ilvl="1" w:tplc="4F2A64DA" w:tentative="1">
      <w:start w:val="1"/>
      <w:numFmt w:val="bullet"/>
      <w:lvlText w:val=""/>
      <w:lvlJc w:val="left"/>
      <w:pPr>
        <w:ind w:left="1260" w:hanging="420"/>
      </w:pPr>
      <w:rPr>
        <w:rFonts w:ascii="Wingdings" w:hAnsi="Wingdings" w:hint="default"/>
      </w:rPr>
    </w:lvl>
    <w:lvl w:ilvl="2" w:tplc="623628E4" w:tentative="1">
      <w:start w:val="1"/>
      <w:numFmt w:val="bullet"/>
      <w:lvlText w:val=""/>
      <w:lvlJc w:val="left"/>
      <w:pPr>
        <w:ind w:left="1680" w:hanging="420"/>
      </w:pPr>
      <w:rPr>
        <w:rFonts w:ascii="Wingdings" w:hAnsi="Wingdings" w:hint="default"/>
      </w:rPr>
    </w:lvl>
    <w:lvl w:ilvl="3" w:tplc="112E7DDA" w:tentative="1">
      <w:start w:val="1"/>
      <w:numFmt w:val="bullet"/>
      <w:lvlText w:val=""/>
      <w:lvlJc w:val="left"/>
      <w:pPr>
        <w:ind w:left="2100" w:hanging="420"/>
      </w:pPr>
      <w:rPr>
        <w:rFonts w:ascii="Wingdings" w:hAnsi="Wingdings" w:hint="default"/>
      </w:rPr>
    </w:lvl>
    <w:lvl w:ilvl="4" w:tplc="92BCCE1A" w:tentative="1">
      <w:start w:val="1"/>
      <w:numFmt w:val="bullet"/>
      <w:lvlText w:val=""/>
      <w:lvlJc w:val="left"/>
      <w:pPr>
        <w:ind w:left="2520" w:hanging="420"/>
      </w:pPr>
      <w:rPr>
        <w:rFonts w:ascii="Wingdings" w:hAnsi="Wingdings" w:hint="default"/>
      </w:rPr>
    </w:lvl>
    <w:lvl w:ilvl="5" w:tplc="6D283030" w:tentative="1">
      <w:start w:val="1"/>
      <w:numFmt w:val="bullet"/>
      <w:lvlText w:val=""/>
      <w:lvlJc w:val="left"/>
      <w:pPr>
        <w:ind w:left="2940" w:hanging="420"/>
      </w:pPr>
      <w:rPr>
        <w:rFonts w:ascii="Wingdings" w:hAnsi="Wingdings" w:hint="default"/>
      </w:rPr>
    </w:lvl>
    <w:lvl w:ilvl="6" w:tplc="29D8B946" w:tentative="1">
      <w:start w:val="1"/>
      <w:numFmt w:val="bullet"/>
      <w:lvlText w:val=""/>
      <w:lvlJc w:val="left"/>
      <w:pPr>
        <w:ind w:left="3360" w:hanging="420"/>
      </w:pPr>
      <w:rPr>
        <w:rFonts w:ascii="Wingdings" w:hAnsi="Wingdings" w:hint="default"/>
      </w:rPr>
    </w:lvl>
    <w:lvl w:ilvl="7" w:tplc="30F6A758" w:tentative="1">
      <w:start w:val="1"/>
      <w:numFmt w:val="bullet"/>
      <w:lvlText w:val=""/>
      <w:lvlJc w:val="left"/>
      <w:pPr>
        <w:ind w:left="3780" w:hanging="420"/>
      </w:pPr>
      <w:rPr>
        <w:rFonts w:ascii="Wingdings" w:hAnsi="Wingdings" w:hint="default"/>
      </w:rPr>
    </w:lvl>
    <w:lvl w:ilvl="8" w:tplc="5C1C2CD2" w:tentative="1">
      <w:start w:val="1"/>
      <w:numFmt w:val="bullet"/>
      <w:lvlText w:val=""/>
      <w:lvlJc w:val="left"/>
      <w:pPr>
        <w:ind w:left="4200" w:hanging="420"/>
      </w:pPr>
      <w:rPr>
        <w:rFonts w:ascii="Wingdings" w:hAnsi="Wingdings" w:hint="default"/>
      </w:rPr>
    </w:lvl>
  </w:abstractNum>
  <w:abstractNum w:abstractNumId="12" w15:restartNumberingAfterBreak="0">
    <w:nsid w:val="5696085E"/>
    <w:multiLevelType w:val="hybridMultilevel"/>
    <w:tmpl w:val="45262D2E"/>
    <w:lvl w:ilvl="0" w:tplc="FE7097BA">
      <w:start w:val="1"/>
      <w:numFmt w:val="bullet"/>
      <w:lvlText w:val=""/>
      <w:lvlJc w:val="left"/>
      <w:pPr>
        <w:ind w:left="840" w:hanging="420"/>
      </w:pPr>
      <w:rPr>
        <w:rFonts w:ascii="Wingdings" w:hAnsi="Wingdings" w:hint="default"/>
      </w:rPr>
    </w:lvl>
    <w:lvl w:ilvl="1" w:tplc="4C8CFD4A" w:tentative="1">
      <w:start w:val="1"/>
      <w:numFmt w:val="bullet"/>
      <w:lvlText w:val=""/>
      <w:lvlJc w:val="left"/>
      <w:pPr>
        <w:ind w:left="1260" w:hanging="420"/>
      </w:pPr>
      <w:rPr>
        <w:rFonts w:ascii="Wingdings" w:hAnsi="Wingdings" w:hint="default"/>
      </w:rPr>
    </w:lvl>
    <w:lvl w:ilvl="2" w:tplc="AE7A15DE" w:tentative="1">
      <w:start w:val="1"/>
      <w:numFmt w:val="bullet"/>
      <w:lvlText w:val=""/>
      <w:lvlJc w:val="left"/>
      <w:pPr>
        <w:ind w:left="1680" w:hanging="420"/>
      </w:pPr>
      <w:rPr>
        <w:rFonts w:ascii="Wingdings" w:hAnsi="Wingdings" w:hint="default"/>
      </w:rPr>
    </w:lvl>
    <w:lvl w:ilvl="3" w:tplc="606EC9EC" w:tentative="1">
      <w:start w:val="1"/>
      <w:numFmt w:val="bullet"/>
      <w:lvlText w:val=""/>
      <w:lvlJc w:val="left"/>
      <w:pPr>
        <w:ind w:left="2100" w:hanging="420"/>
      </w:pPr>
      <w:rPr>
        <w:rFonts w:ascii="Wingdings" w:hAnsi="Wingdings" w:hint="default"/>
      </w:rPr>
    </w:lvl>
    <w:lvl w:ilvl="4" w:tplc="1F94CA8E" w:tentative="1">
      <w:start w:val="1"/>
      <w:numFmt w:val="bullet"/>
      <w:lvlText w:val=""/>
      <w:lvlJc w:val="left"/>
      <w:pPr>
        <w:ind w:left="2520" w:hanging="420"/>
      </w:pPr>
      <w:rPr>
        <w:rFonts w:ascii="Wingdings" w:hAnsi="Wingdings" w:hint="default"/>
      </w:rPr>
    </w:lvl>
    <w:lvl w:ilvl="5" w:tplc="2816615C" w:tentative="1">
      <w:start w:val="1"/>
      <w:numFmt w:val="bullet"/>
      <w:lvlText w:val=""/>
      <w:lvlJc w:val="left"/>
      <w:pPr>
        <w:ind w:left="2940" w:hanging="420"/>
      </w:pPr>
      <w:rPr>
        <w:rFonts w:ascii="Wingdings" w:hAnsi="Wingdings" w:hint="default"/>
      </w:rPr>
    </w:lvl>
    <w:lvl w:ilvl="6" w:tplc="87681512" w:tentative="1">
      <w:start w:val="1"/>
      <w:numFmt w:val="bullet"/>
      <w:lvlText w:val=""/>
      <w:lvlJc w:val="left"/>
      <w:pPr>
        <w:ind w:left="3360" w:hanging="420"/>
      </w:pPr>
      <w:rPr>
        <w:rFonts w:ascii="Wingdings" w:hAnsi="Wingdings" w:hint="default"/>
      </w:rPr>
    </w:lvl>
    <w:lvl w:ilvl="7" w:tplc="AA26F374" w:tentative="1">
      <w:start w:val="1"/>
      <w:numFmt w:val="bullet"/>
      <w:lvlText w:val=""/>
      <w:lvlJc w:val="left"/>
      <w:pPr>
        <w:ind w:left="3780" w:hanging="420"/>
      </w:pPr>
      <w:rPr>
        <w:rFonts w:ascii="Wingdings" w:hAnsi="Wingdings" w:hint="default"/>
      </w:rPr>
    </w:lvl>
    <w:lvl w:ilvl="8" w:tplc="62F2578A" w:tentative="1">
      <w:start w:val="1"/>
      <w:numFmt w:val="bullet"/>
      <w:lvlText w:val=""/>
      <w:lvlJc w:val="left"/>
      <w:pPr>
        <w:ind w:left="4200" w:hanging="420"/>
      </w:pPr>
      <w:rPr>
        <w:rFonts w:ascii="Wingdings" w:hAnsi="Wingdings" w:hint="default"/>
      </w:rPr>
    </w:lvl>
  </w:abstractNum>
  <w:abstractNum w:abstractNumId="13" w15:restartNumberingAfterBreak="0">
    <w:nsid w:val="56B11C10"/>
    <w:multiLevelType w:val="hybridMultilevel"/>
    <w:tmpl w:val="B17672CA"/>
    <w:lvl w:ilvl="0" w:tplc="3D28A4F6">
      <w:start w:val="1"/>
      <w:numFmt w:val="bullet"/>
      <w:lvlText w:val=""/>
      <w:lvlJc w:val="left"/>
      <w:pPr>
        <w:ind w:left="420" w:hanging="420"/>
      </w:pPr>
      <w:rPr>
        <w:rFonts w:ascii="Wingdings" w:hAnsi="Wingdings" w:hint="default"/>
      </w:rPr>
    </w:lvl>
    <w:lvl w:ilvl="1" w:tplc="1174D016" w:tentative="1">
      <w:start w:val="1"/>
      <w:numFmt w:val="bullet"/>
      <w:lvlText w:val=""/>
      <w:lvlJc w:val="left"/>
      <w:pPr>
        <w:ind w:left="840" w:hanging="420"/>
      </w:pPr>
      <w:rPr>
        <w:rFonts w:ascii="Wingdings" w:hAnsi="Wingdings" w:hint="default"/>
      </w:rPr>
    </w:lvl>
    <w:lvl w:ilvl="2" w:tplc="7CD67C82" w:tentative="1">
      <w:start w:val="1"/>
      <w:numFmt w:val="bullet"/>
      <w:lvlText w:val=""/>
      <w:lvlJc w:val="left"/>
      <w:pPr>
        <w:ind w:left="1260" w:hanging="420"/>
      </w:pPr>
      <w:rPr>
        <w:rFonts w:ascii="Wingdings" w:hAnsi="Wingdings" w:hint="default"/>
      </w:rPr>
    </w:lvl>
    <w:lvl w:ilvl="3" w:tplc="0DCE073C" w:tentative="1">
      <w:start w:val="1"/>
      <w:numFmt w:val="bullet"/>
      <w:lvlText w:val=""/>
      <w:lvlJc w:val="left"/>
      <w:pPr>
        <w:ind w:left="1680" w:hanging="420"/>
      </w:pPr>
      <w:rPr>
        <w:rFonts w:ascii="Wingdings" w:hAnsi="Wingdings" w:hint="default"/>
      </w:rPr>
    </w:lvl>
    <w:lvl w:ilvl="4" w:tplc="CFDCC356" w:tentative="1">
      <w:start w:val="1"/>
      <w:numFmt w:val="bullet"/>
      <w:lvlText w:val=""/>
      <w:lvlJc w:val="left"/>
      <w:pPr>
        <w:ind w:left="2100" w:hanging="420"/>
      </w:pPr>
      <w:rPr>
        <w:rFonts w:ascii="Wingdings" w:hAnsi="Wingdings" w:hint="default"/>
      </w:rPr>
    </w:lvl>
    <w:lvl w:ilvl="5" w:tplc="5B02BB1E" w:tentative="1">
      <w:start w:val="1"/>
      <w:numFmt w:val="bullet"/>
      <w:lvlText w:val=""/>
      <w:lvlJc w:val="left"/>
      <w:pPr>
        <w:ind w:left="2520" w:hanging="420"/>
      </w:pPr>
      <w:rPr>
        <w:rFonts w:ascii="Wingdings" w:hAnsi="Wingdings" w:hint="default"/>
      </w:rPr>
    </w:lvl>
    <w:lvl w:ilvl="6" w:tplc="1A84C17C" w:tentative="1">
      <w:start w:val="1"/>
      <w:numFmt w:val="bullet"/>
      <w:lvlText w:val=""/>
      <w:lvlJc w:val="left"/>
      <w:pPr>
        <w:ind w:left="2940" w:hanging="420"/>
      </w:pPr>
      <w:rPr>
        <w:rFonts w:ascii="Wingdings" w:hAnsi="Wingdings" w:hint="default"/>
      </w:rPr>
    </w:lvl>
    <w:lvl w:ilvl="7" w:tplc="393E5B2A" w:tentative="1">
      <w:start w:val="1"/>
      <w:numFmt w:val="bullet"/>
      <w:lvlText w:val=""/>
      <w:lvlJc w:val="left"/>
      <w:pPr>
        <w:ind w:left="3360" w:hanging="420"/>
      </w:pPr>
      <w:rPr>
        <w:rFonts w:ascii="Wingdings" w:hAnsi="Wingdings" w:hint="default"/>
      </w:rPr>
    </w:lvl>
    <w:lvl w:ilvl="8" w:tplc="F500A5AC" w:tentative="1">
      <w:start w:val="1"/>
      <w:numFmt w:val="bullet"/>
      <w:lvlText w:val=""/>
      <w:lvlJc w:val="left"/>
      <w:pPr>
        <w:ind w:left="3780" w:hanging="420"/>
      </w:pPr>
      <w:rPr>
        <w:rFonts w:ascii="Wingdings" w:hAnsi="Wingdings" w:hint="default"/>
      </w:rPr>
    </w:lvl>
  </w:abstractNum>
  <w:abstractNum w:abstractNumId="14" w15:restartNumberingAfterBreak="0">
    <w:nsid w:val="5AA94AAD"/>
    <w:multiLevelType w:val="hybridMultilevel"/>
    <w:tmpl w:val="70D88B9C"/>
    <w:lvl w:ilvl="0" w:tplc="9A008C3A">
      <w:start w:val="1"/>
      <w:numFmt w:val="decimal"/>
      <w:lvlText w:val="%1."/>
      <w:lvlJc w:val="left"/>
      <w:pPr>
        <w:ind w:left="720" w:hanging="360"/>
      </w:pPr>
      <w:rPr>
        <w:rFonts w:eastAsia="宋体" w:hint="default"/>
        <w:sz w:val="24"/>
      </w:rPr>
    </w:lvl>
    <w:lvl w:ilvl="1" w:tplc="1480BFCA" w:tentative="1">
      <w:start w:val="1"/>
      <w:numFmt w:val="lowerLetter"/>
      <w:lvlText w:val="%2."/>
      <w:lvlJc w:val="left"/>
      <w:pPr>
        <w:ind w:left="1440" w:hanging="360"/>
      </w:pPr>
    </w:lvl>
    <w:lvl w:ilvl="2" w:tplc="500426E2" w:tentative="1">
      <w:start w:val="1"/>
      <w:numFmt w:val="lowerRoman"/>
      <w:lvlText w:val="%3."/>
      <w:lvlJc w:val="right"/>
      <w:pPr>
        <w:ind w:left="2160" w:hanging="180"/>
      </w:pPr>
    </w:lvl>
    <w:lvl w:ilvl="3" w:tplc="0FCC6B26" w:tentative="1">
      <w:start w:val="1"/>
      <w:numFmt w:val="decimal"/>
      <w:lvlText w:val="%4."/>
      <w:lvlJc w:val="left"/>
      <w:pPr>
        <w:ind w:left="2880" w:hanging="360"/>
      </w:pPr>
    </w:lvl>
    <w:lvl w:ilvl="4" w:tplc="1D444342" w:tentative="1">
      <w:start w:val="1"/>
      <w:numFmt w:val="lowerLetter"/>
      <w:lvlText w:val="%5."/>
      <w:lvlJc w:val="left"/>
      <w:pPr>
        <w:ind w:left="3600" w:hanging="360"/>
      </w:pPr>
    </w:lvl>
    <w:lvl w:ilvl="5" w:tplc="B100CD5A" w:tentative="1">
      <w:start w:val="1"/>
      <w:numFmt w:val="lowerRoman"/>
      <w:lvlText w:val="%6."/>
      <w:lvlJc w:val="right"/>
      <w:pPr>
        <w:ind w:left="4320" w:hanging="180"/>
      </w:pPr>
    </w:lvl>
    <w:lvl w:ilvl="6" w:tplc="6CEAC92E" w:tentative="1">
      <w:start w:val="1"/>
      <w:numFmt w:val="decimal"/>
      <w:lvlText w:val="%7."/>
      <w:lvlJc w:val="left"/>
      <w:pPr>
        <w:ind w:left="5040" w:hanging="360"/>
      </w:pPr>
    </w:lvl>
    <w:lvl w:ilvl="7" w:tplc="9BC08438" w:tentative="1">
      <w:start w:val="1"/>
      <w:numFmt w:val="lowerLetter"/>
      <w:lvlText w:val="%8."/>
      <w:lvlJc w:val="left"/>
      <w:pPr>
        <w:ind w:left="5760" w:hanging="360"/>
      </w:pPr>
    </w:lvl>
    <w:lvl w:ilvl="8" w:tplc="BEF8E5BC" w:tentative="1">
      <w:start w:val="1"/>
      <w:numFmt w:val="lowerRoman"/>
      <w:lvlText w:val="%9."/>
      <w:lvlJc w:val="right"/>
      <w:pPr>
        <w:ind w:left="6480" w:hanging="180"/>
      </w:pPr>
    </w:lvl>
  </w:abstractNum>
  <w:abstractNum w:abstractNumId="15" w15:restartNumberingAfterBreak="0">
    <w:nsid w:val="68F559B7"/>
    <w:multiLevelType w:val="hybridMultilevel"/>
    <w:tmpl w:val="F8547336"/>
    <w:lvl w:ilvl="0" w:tplc="E8EC5998">
      <w:start w:val="1"/>
      <w:numFmt w:val="decimal"/>
      <w:lvlText w:val="%1."/>
      <w:lvlJc w:val="left"/>
      <w:pPr>
        <w:ind w:left="502" w:hanging="360"/>
      </w:pPr>
    </w:lvl>
    <w:lvl w:ilvl="1" w:tplc="9318AD72" w:tentative="1">
      <w:start w:val="1"/>
      <w:numFmt w:val="lowerLetter"/>
      <w:lvlText w:val="%2."/>
      <w:lvlJc w:val="left"/>
      <w:pPr>
        <w:ind w:left="1440" w:hanging="360"/>
      </w:pPr>
    </w:lvl>
    <w:lvl w:ilvl="2" w:tplc="6CFA55AA" w:tentative="1">
      <w:start w:val="1"/>
      <w:numFmt w:val="lowerRoman"/>
      <w:lvlText w:val="%3."/>
      <w:lvlJc w:val="right"/>
      <w:pPr>
        <w:ind w:left="2160" w:hanging="180"/>
      </w:pPr>
    </w:lvl>
    <w:lvl w:ilvl="3" w:tplc="BBD2F50A" w:tentative="1">
      <w:start w:val="1"/>
      <w:numFmt w:val="decimal"/>
      <w:lvlText w:val="%4."/>
      <w:lvlJc w:val="left"/>
      <w:pPr>
        <w:ind w:left="2880" w:hanging="360"/>
      </w:pPr>
    </w:lvl>
    <w:lvl w:ilvl="4" w:tplc="0E6A3448" w:tentative="1">
      <w:start w:val="1"/>
      <w:numFmt w:val="lowerLetter"/>
      <w:lvlText w:val="%5."/>
      <w:lvlJc w:val="left"/>
      <w:pPr>
        <w:ind w:left="3600" w:hanging="360"/>
      </w:pPr>
    </w:lvl>
    <w:lvl w:ilvl="5" w:tplc="3BB863E2" w:tentative="1">
      <w:start w:val="1"/>
      <w:numFmt w:val="lowerRoman"/>
      <w:lvlText w:val="%6."/>
      <w:lvlJc w:val="right"/>
      <w:pPr>
        <w:ind w:left="4320" w:hanging="180"/>
      </w:pPr>
    </w:lvl>
    <w:lvl w:ilvl="6" w:tplc="435811A2" w:tentative="1">
      <w:start w:val="1"/>
      <w:numFmt w:val="decimal"/>
      <w:lvlText w:val="%7."/>
      <w:lvlJc w:val="left"/>
      <w:pPr>
        <w:ind w:left="5040" w:hanging="360"/>
      </w:pPr>
    </w:lvl>
    <w:lvl w:ilvl="7" w:tplc="B0564666" w:tentative="1">
      <w:start w:val="1"/>
      <w:numFmt w:val="lowerLetter"/>
      <w:lvlText w:val="%8."/>
      <w:lvlJc w:val="left"/>
      <w:pPr>
        <w:ind w:left="5760" w:hanging="360"/>
      </w:pPr>
    </w:lvl>
    <w:lvl w:ilvl="8" w:tplc="4B382D54" w:tentative="1">
      <w:start w:val="1"/>
      <w:numFmt w:val="lowerRoman"/>
      <w:lvlText w:val="%9."/>
      <w:lvlJc w:val="right"/>
      <w:pPr>
        <w:ind w:left="6480" w:hanging="180"/>
      </w:pPr>
    </w:lvl>
  </w:abstractNum>
  <w:abstractNum w:abstractNumId="16" w15:restartNumberingAfterBreak="0">
    <w:nsid w:val="7C466B05"/>
    <w:multiLevelType w:val="hybridMultilevel"/>
    <w:tmpl w:val="CC8236A8"/>
    <w:lvl w:ilvl="0" w:tplc="69D696F6">
      <w:start w:val="1"/>
      <w:numFmt w:val="decimal"/>
      <w:lvlText w:val="%1."/>
      <w:lvlJc w:val="left"/>
      <w:pPr>
        <w:ind w:left="360" w:hanging="360"/>
      </w:pPr>
      <w:rPr>
        <w:rFonts w:hint="default"/>
      </w:rPr>
    </w:lvl>
    <w:lvl w:ilvl="1" w:tplc="C64E3126" w:tentative="1">
      <w:start w:val="1"/>
      <w:numFmt w:val="lowerLetter"/>
      <w:lvlText w:val="%2)"/>
      <w:lvlJc w:val="left"/>
      <w:pPr>
        <w:ind w:left="840" w:hanging="420"/>
      </w:pPr>
    </w:lvl>
    <w:lvl w:ilvl="2" w:tplc="D15C3646" w:tentative="1">
      <w:start w:val="1"/>
      <w:numFmt w:val="lowerRoman"/>
      <w:lvlText w:val="%3."/>
      <w:lvlJc w:val="right"/>
      <w:pPr>
        <w:ind w:left="1260" w:hanging="420"/>
      </w:pPr>
    </w:lvl>
    <w:lvl w:ilvl="3" w:tplc="6E98281E" w:tentative="1">
      <w:start w:val="1"/>
      <w:numFmt w:val="decimal"/>
      <w:lvlText w:val="%4."/>
      <w:lvlJc w:val="left"/>
      <w:pPr>
        <w:ind w:left="1680" w:hanging="420"/>
      </w:pPr>
    </w:lvl>
    <w:lvl w:ilvl="4" w:tplc="879CCAAA" w:tentative="1">
      <w:start w:val="1"/>
      <w:numFmt w:val="lowerLetter"/>
      <w:lvlText w:val="%5)"/>
      <w:lvlJc w:val="left"/>
      <w:pPr>
        <w:ind w:left="2100" w:hanging="420"/>
      </w:pPr>
    </w:lvl>
    <w:lvl w:ilvl="5" w:tplc="8026ACBE" w:tentative="1">
      <w:start w:val="1"/>
      <w:numFmt w:val="lowerRoman"/>
      <w:lvlText w:val="%6."/>
      <w:lvlJc w:val="right"/>
      <w:pPr>
        <w:ind w:left="2520" w:hanging="420"/>
      </w:pPr>
    </w:lvl>
    <w:lvl w:ilvl="6" w:tplc="731EABD6" w:tentative="1">
      <w:start w:val="1"/>
      <w:numFmt w:val="decimal"/>
      <w:lvlText w:val="%7."/>
      <w:lvlJc w:val="left"/>
      <w:pPr>
        <w:ind w:left="2940" w:hanging="420"/>
      </w:pPr>
    </w:lvl>
    <w:lvl w:ilvl="7" w:tplc="B2C81314" w:tentative="1">
      <w:start w:val="1"/>
      <w:numFmt w:val="lowerLetter"/>
      <w:lvlText w:val="%8)"/>
      <w:lvlJc w:val="left"/>
      <w:pPr>
        <w:ind w:left="3360" w:hanging="420"/>
      </w:pPr>
    </w:lvl>
    <w:lvl w:ilvl="8" w:tplc="5F9AED4A" w:tentative="1">
      <w:start w:val="1"/>
      <w:numFmt w:val="lowerRoman"/>
      <w:lvlText w:val="%9."/>
      <w:lvlJc w:val="right"/>
      <w:pPr>
        <w:ind w:left="3780" w:hanging="420"/>
      </w:pPr>
    </w:lvl>
  </w:abstractNum>
  <w:abstractNum w:abstractNumId="17" w15:restartNumberingAfterBreak="0">
    <w:nsid w:val="7DF45296"/>
    <w:multiLevelType w:val="hybridMultilevel"/>
    <w:tmpl w:val="2870C29A"/>
    <w:lvl w:ilvl="0" w:tplc="6D469018">
      <w:start w:val="1"/>
      <w:numFmt w:val="decimal"/>
      <w:lvlText w:val="%1."/>
      <w:lvlJc w:val="left"/>
      <w:pPr>
        <w:ind w:left="360" w:hanging="360"/>
      </w:pPr>
      <w:rPr>
        <w:b w:val="0"/>
        <w:bCs/>
      </w:rPr>
    </w:lvl>
    <w:lvl w:ilvl="1" w:tplc="51B2AABC" w:tentative="1">
      <w:start w:val="1"/>
      <w:numFmt w:val="lowerLetter"/>
      <w:lvlText w:val="%2."/>
      <w:lvlJc w:val="left"/>
      <w:pPr>
        <w:ind w:left="1080" w:hanging="360"/>
      </w:pPr>
    </w:lvl>
    <w:lvl w:ilvl="2" w:tplc="7B76E3BC" w:tentative="1">
      <w:start w:val="1"/>
      <w:numFmt w:val="lowerRoman"/>
      <w:lvlText w:val="%3."/>
      <w:lvlJc w:val="right"/>
      <w:pPr>
        <w:ind w:left="1800" w:hanging="180"/>
      </w:pPr>
    </w:lvl>
    <w:lvl w:ilvl="3" w:tplc="3F2CDA38" w:tentative="1">
      <w:start w:val="1"/>
      <w:numFmt w:val="decimal"/>
      <w:lvlText w:val="%4."/>
      <w:lvlJc w:val="left"/>
      <w:pPr>
        <w:ind w:left="2520" w:hanging="360"/>
      </w:pPr>
    </w:lvl>
    <w:lvl w:ilvl="4" w:tplc="113EF67C" w:tentative="1">
      <w:start w:val="1"/>
      <w:numFmt w:val="lowerLetter"/>
      <w:lvlText w:val="%5."/>
      <w:lvlJc w:val="left"/>
      <w:pPr>
        <w:ind w:left="3240" w:hanging="360"/>
      </w:pPr>
    </w:lvl>
    <w:lvl w:ilvl="5" w:tplc="AE2C4FE2" w:tentative="1">
      <w:start w:val="1"/>
      <w:numFmt w:val="lowerRoman"/>
      <w:lvlText w:val="%6."/>
      <w:lvlJc w:val="right"/>
      <w:pPr>
        <w:ind w:left="3960" w:hanging="180"/>
      </w:pPr>
    </w:lvl>
    <w:lvl w:ilvl="6" w:tplc="14C413B8" w:tentative="1">
      <w:start w:val="1"/>
      <w:numFmt w:val="decimal"/>
      <w:lvlText w:val="%7."/>
      <w:lvlJc w:val="left"/>
      <w:pPr>
        <w:ind w:left="4680" w:hanging="360"/>
      </w:pPr>
    </w:lvl>
    <w:lvl w:ilvl="7" w:tplc="E8E2C114" w:tentative="1">
      <w:start w:val="1"/>
      <w:numFmt w:val="lowerLetter"/>
      <w:lvlText w:val="%8."/>
      <w:lvlJc w:val="left"/>
      <w:pPr>
        <w:ind w:left="5400" w:hanging="360"/>
      </w:pPr>
    </w:lvl>
    <w:lvl w:ilvl="8" w:tplc="ABB61242" w:tentative="1">
      <w:start w:val="1"/>
      <w:numFmt w:val="lowerRoman"/>
      <w:lvlText w:val="%9."/>
      <w:lvlJc w:val="right"/>
      <w:pPr>
        <w:ind w:left="6120" w:hanging="180"/>
      </w:pPr>
    </w:lvl>
  </w:abstractNum>
  <w:abstractNum w:abstractNumId="18" w15:restartNumberingAfterBreak="0">
    <w:nsid w:val="7FFC4D34"/>
    <w:multiLevelType w:val="hybridMultilevel"/>
    <w:tmpl w:val="35D8F43E"/>
    <w:lvl w:ilvl="0" w:tplc="9CF83EB2">
      <w:start w:val="1"/>
      <w:numFmt w:val="decimal"/>
      <w:lvlText w:val="%1."/>
      <w:lvlJc w:val="left"/>
      <w:pPr>
        <w:ind w:left="420" w:hanging="420"/>
      </w:pPr>
    </w:lvl>
    <w:lvl w:ilvl="1" w:tplc="B96CF784" w:tentative="1">
      <w:start w:val="1"/>
      <w:numFmt w:val="lowerLetter"/>
      <w:lvlText w:val="%2)"/>
      <w:lvlJc w:val="left"/>
      <w:pPr>
        <w:ind w:left="840" w:hanging="420"/>
      </w:pPr>
    </w:lvl>
    <w:lvl w:ilvl="2" w:tplc="16588FA6" w:tentative="1">
      <w:start w:val="1"/>
      <w:numFmt w:val="lowerRoman"/>
      <w:lvlText w:val="%3."/>
      <w:lvlJc w:val="right"/>
      <w:pPr>
        <w:ind w:left="1260" w:hanging="420"/>
      </w:pPr>
    </w:lvl>
    <w:lvl w:ilvl="3" w:tplc="617AE40E" w:tentative="1">
      <w:start w:val="1"/>
      <w:numFmt w:val="decimal"/>
      <w:lvlText w:val="%4."/>
      <w:lvlJc w:val="left"/>
      <w:pPr>
        <w:ind w:left="1680" w:hanging="420"/>
      </w:pPr>
    </w:lvl>
    <w:lvl w:ilvl="4" w:tplc="A3F44F68" w:tentative="1">
      <w:start w:val="1"/>
      <w:numFmt w:val="lowerLetter"/>
      <w:lvlText w:val="%5)"/>
      <w:lvlJc w:val="left"/>
      <w:pPr>
        <w:ind w:left="2100" w:hanging="420"/>
      </w:pPr>
    </w:lvl>
    <w:lvl w:ilvl="5" w:tplc="BBF0887A" w:tentative="1">
      <w:start w:val="1"/>
      <w:numFmt w:val="lowerRoman"/>
      <w:lvlText w:val="%6."/>
      <w:lvlJc w:val="right"/>
      <w:pPr>
        <w:ind w:left="2520" w:hanging="420"/>
      </w:pPr>
    </w:lvl>
    <w:lvl w:ilvl="6" w:tplc="3EB2A5AA" w:tentative="1">
      <w:start w:val="1"/>
      <w:numFmt w:val="decimal"/>
      <w:lvlText w:val="%7."/>
      <w:lvlJc w:val="left"/>
      <w:pPr>
        <w:ind w:left="2940" w:hanging="420"/>
      </w:pPr>
    </w:lvl>
    <w:lvl w:ilvl="7" w:tplc="1B5CDFAC" w:tentative="1">
      <w:start w:val="1"/>
      <w:numFmt w:val="lowerLetter"/>
      <w:lvlText w:val="%8)"/>
      <w:lvlJc w:val="left"/>
      <w:pPr>
        <w:ind w:left="3360" w:hanging="420"/>
      </w:pPr>
    </w:lvl>
    <w:lvl w:ilvl="8" w:tplc="857C7F2E" w:tentative="1">
      <w:start w:val="1"/>
      <w:numFmt w:val="lowerRoman"/>
      <w:lvlText w:val="%9."/>
      <w:lvlJc w:val="right"/>
      <w:pPr>
        <w:ind w:left="3780" w:hanging="420"/>
      </w:pPr>
    </w:lvl>
  </w:abstractNum>
  <w:num w:numId="1" w16cid:durableId="63184018">
    <w:abstractNumId w:val="18"/>
  </w:num>
  <w:num w:numId="2" w16cid:durableId="2023702638">
    <w:abstractNumId w:val="8"/>
  </w:num>
  <w:num w:numId="3" w16cid:durableId="276061748">
    <w:abstractNumId w:val="5"/>
  </w:num>
  <w:num w:numId="4" w16cid:durableId="663167676">
    <w:abstractNumId w:val="3"/>
  </w:num>
  <w:num w:numId="5" w16cid:durableId="169377435">
    <w:abstractNumId w:val="10"/>
  </w:num>
  <w:num w:numId="6" w16cid:durableId="646594844">
    <w:abstractNumId w:val="9"/>
  </w:num>
  <w:num w:numId="7" w16cid:durableId="1825781282">
    <w:abstractNumId w:val="6"/>
  </w:num>
  <w:num w:numId="8" w16cid:durableId="1709449175">
    <w:abstractNumId w:val="4"/>
  </w:num>
  <w:num w:numId="9" w16cid:durableId="640229878">
    <w:abstractNumId w:val="0"/>
  </w:num>
  <w:num w:numId="10" w16cid:durableId="1981155205">
    <w:abstractNumId w:val="7"/>
  </w:num>
  <w:num w:numId="11" w16cid:durableId="362287121">
    <w:abstractNumId w:val="12"/>
  </w:num>
  <w:num w:numId="12" w16cid:durableId="1028943839">
    <w:abstractNumId w:val="11"/>
  </w:num>
  <w:num w:numId="13" w16cid:durableId="606698473">
    <w:abstractNumId w:val="13"/>
  </w:num>
  <w:num w:numId="14" w16cid:durableId="1083916985">
    <w:abstractNumId w:val="14"/>
  </w:num>
  <w:num w:numId="15" w16cid:durableId="1311445718">
    <w:abstractNumId w:val="17"/>
  </w:num>
  <w:num w:numId="16" w16cid:durableId="1144353166">
    <w:abstractNumId w:val="15"/>
  </w:num>
  <w:num w:numId="17" w16cid:durableId="900944483">
    <w:abstractNumId w:val="1"/>
  </w:num>
  <w:num w:numId="18" w16cid:durableId="450705112">
    <w:abstractNumId w:val="2"/>
  </w:num>
  <w:num w:numId="19" w16cid:durableId="9266915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SpellingErrors/>
  <w:hideGrammaticalErrors/>
  <w:proofState w:spelling="clean" w:grammar="clean"/>
  <w:doNotTrackFormatting/>
  <w:styleLockQFSet/>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heckedForWebBugs" w:val="True"/>
    <w:docVar w:name="KEOutsideDoc" w:val="True"/>
    <w:docVar w:name="trailer" w:val="none"/>
    <w:docVar w:name="TrailerFullName" w:val="C:\Users\JCruise\AppData\Roaming\iManage\Work\Recent\072692-0001 (Ocean Network Express_ Project Atlas)\Anchor - China_-_Publicity_Form-20221209(137921514.1).docx"/>
    <w:docVar w:name="TrlrDateFlag" w:val="0"/>
    <w:docVar w:name="TrlrDocTitleFlag" w:val="1"/>
    <w:docVar w:name="TrlrDOSFlag" w:val="0"/>
    <w:docVar w:name="TrlrDOSPathFlag" w:val="0"/>
    <w:docVar w:name="TrlrDraftFlag" w:val="0"/>
    <w:docVar w:name="TrlrMatter" w:val="072692-0001"/>
    <w:docVar w:name="TrlrMatterFlag" w:val="0"/>
    <w:docVar w:name="TrlrRedlineFlag" w:val="0"/>
    <w:docVar w:name="TrlrTimeFlag" w:val="1"/>
    <w:docVar w:name="TrlrTypeFlag" w:val="2"/>
  </w:docVars>
  <w:rsids>
    <w:rsidRoot w:val="00D6778B"/>
    <w:rsid w:val="0000664F"/>
    <w:rsid w:val="00007061"/>
    <w:rsid w:val="0001661E"/>
    <w:rsid w:val="0002176F"/>
    <w:rsid w:val="00027452"/>
    <w:rsid w:val="00031AD2"/>
    <w:rsid w:val="0003348A"/>
    <w:rsid w:val="00033705"/>
    <w:rsid w:val="000352B4"/>
    <w:rsid w:val="00035415"/>
    <w:rsid w:val="0003662F"/>
    <w:rsid w:val="00040F7C"/>
    <w:rsid w:val="00045438"/>
    <w:rsid w:val="00045D5C"/>
    <w:rsid w:val="0005462A"/>
    <w:rsid w:val="00054F5E"/>
    <w:rsid w:val="00065F6D"/>
    <w:rsid w:val="0007081E"/>
    <w:rsid w:val="000736DA"/>
    <w:rsid w:val="00075F4A"/>
    <w:rsid w:val="00076269"/>
    <w:rsid w:val="0008075E"/>
    <w:rsid w:val="000A2524"/>
    <w:rsid w:val="000B0F04"/>
    <w:rsid w:val="000B2B5A"/>
    <w:rsid w:val="000B3F2E"/>
    <w:rsid w:val="000C3DDD"/>
    <w:rsid w:val="000C458B"/>
    <w:rsid w:val="000C558B"/>
    <w:rsid w:val="000C6F71"/>
    <w:rsid w:val="000D40CB"/>
    <w:rsid w:val="000D6FDA"/>
    <w:rsid w:val="000E0EB7"/>
    <w:rsid w:val="000F08C2"/>
    <w:rsid w:val="000F50BF"/>
    <w:rsid w:val="000F5443"/>
    <w:rsid w:val="000F54B0"/>
    <w:rsid w:val="000F5F81"/>
    <w:rsid w:val="000F7A1E"/>
    <w:rsid w:val="00103CEF"/>
    <w:rsid w:val="0010444C"/>
    <w:rsid w:val="00105B23"/>
    <w:rsid w:val="00113061"/>
    <w:rsid w:val="00116F89"/>
    <w:rsid w:val="00123BAA"/>
    <w:rsid w:val="001313ED"/>
    <w:rsid w:val="00134C12"/>
    <w:rsid w:val="001360E4"/>
    <w:rsid w:val="00136958"/>
    <w:rsid w:val="0014065D"/>
    <w:rsid w:val="00146BB1"/>
    <w:rsid w:val="001539E1"/>
    <w:rsid w:val="0016168E"/>
    <w:rsid w:val="0016524A"/>
    <w:rsid w:val="00166447"/>
    <w:rsid w:val="00172E35"/>
    <w:rsid w:val="00175F77"/>
    <w:rsid w:val="00190FE8"/>
    <w:rsid w:val="0019134E"/>
    <w:rsid w:val="00193719"/>
    <w:rsid w:val="001A09E3"/>
    <w:rsid w:val="001A160E"/>
    <w:rsid w:val="001A583B"/>
    <w:rsid w:val="001A699C"/>
    <w:rsid w:val="001B2498"/>
    <w:rsid w:val="001B5FA3"/>
    <w:rsid w:val="001B61B7"/>
    <w:rsid w:val="001C4748"/>
    <w:rsid w:val="001C7EE1"/>
    <w:rsid w:val="001D3CF7"/>
    <w:rsid w:val="001D642B"/>
    <w:rsid w:val="001E1FA5"/>
    <w:rsid w:val="001E5A09"/>
    <w:rsid w:val="001E7969"/>
    <w:rsid w:val="001F7167"/>
    <w:rsid w:val="00201644"/>
    <w:rsid w:val="00202D30"/>
    <w:rsid w:val="0020694E"/>
    <w:rsid w:val="0022297C"/>
    <w:rsid w:val="0022562B"/>
    <w:rsid w:val="002376FE"/>
    <w:rsid w:val="00237C97"/>
    <w:rsid w:val="0024374F"/>
    <w:rsid w:val="00243DBF"/>
    <w:rsid w:val="002454FD"/>
    <w:rsid w:val="00252E05"/>
    <w:rsid w:val="00253018"/>
    <w:rsid w:val="00260D95"/>
    <w:rsid w:val="00263084"/>
    <w:rsid w:val="00264D4C"/>
    <w:rsid w:val="0026779A"/>
    <w:rsid w:val="00274F84"/>
    <w:rsid w:val="00280BEB"/>
    <w:rsid w:val="0028778F"/>
    <w:rsid w:val="00293C4E"/>
    <w:rsid w:val="002A46D8"/>
    <w:rsid w:val="002B3DEA"/>
    <w:rsid w:val="002D7EDC"/>
    <w:rsid w:val="002E6412"/>
    <w:rsid w:val="002E7848"/>
    <w:rsid w:val="002E7D7B"/>
    <w:rsid w:val="002F1FDA"/>
    <w:rsid w:val="002F30CC"/>
    <w:rsid w:val="00303A7E"/>
    <w:rsid w:val="003046BB"/>
    <w:rsid w:val="00313079"/>
    <w:rsid w:val="00315FD7"/>
    <w:rsid w:val="00316239"/>
    <w:rsid w:val="00322077"/>
    <w:rsid w:val="00333829"/>
    <w:rsid w:val="00334E0E"/>
    <w:rsid w:val="00340AA4"/>
    <w:rsid w:val="00341335"/>
    <w:rsid w:val="00343E84"/>
    <w:rsid w:val="00345CD9"/>
    <w:rsid w:val="00363036"/>
    <w:rsid w:val="0036459D"/>
    <w:rsid w:val="003659A5"/>
    <w:rsid w:val="0036692F"/>
    <w:rsid w:val="00372D4A"/>
    <w:rsid w:val="003767FB"/>
    <w:rsid w:val="00376BDB"/>
    <w:rsid w:val="00377A03"/>
    <w:rsid w:val="0038131C"/>
    <w:rsid w:val="00383407"/>
    <w:rsid w:val="00383CA2"/>
    <w:rsid w:val="00391607"/>
    <w:rsid w:val="003A08F2"/>
    <w:rsid w:val="003B10A7"/>
    <w:rsid w:val="003B2B65"/>
    <w:rsid w:val="003B540B"/>
    <w:rsid w:val="003C37CF"/>
    <w:rsid w:val="003D401C"/>
    <w:rsid w:val="003D7C77"/>
    <w:rsid w:val="003E1925"/>
    <w:rsid w:val="003E52C7"/>
    <w:rsid w:val="003F3687"/>
    <w:rsid w:val="003F62AB"/>
    <w:rsid w:val="00400A16"/>
    <w:rsid w:val="00404771"/>
    <w:rsid w:val="00406A61"/>
    <w:rsid w:val="0041322C"/>
    <w:rsid w:val="00417C26"/>
    <w:rsid w:val="00420CCF"/>
    <w:rsid w:val="00432DE4"/>
    <w:rsid w:val="004450CC"/>
    <w:rsid w:val="00447839"/>
    <w:rsid w:val="00462954"/>
    <w:rsid w:val="00477BD8"/>
    <w:rsid w:val="00480185"/>
    <w:rsid w:val="00482EF2"/>
    <w:rsid w:val="00484A33"/>
    <w:rsid w:val="004902AC"/>
    <w:rsid w:val="004911D6"/>
    <w:rsid w:val="004935F2"/>
    <w:rsid w:val="00493B33"/>
    <w:rsid w:val="00496020"/>
    <w:rsid w:val="004A4D20"/>
    <w:rsid w:val="004A61BA"/>
    <w:rsid w:val="004A6BF8"/>
    <w:rsid w:val="004B109C"/>
    <w:rsid w:val="004B50AC"/>
    <w:rsid w:val="004C6F12"/>
    <w:rsid w:val="004E5A7E"/>
    <w:rsid w:val="004E5D73"/>
    <w:rsid w:val="004E6244"/>
    <w:rsid w:val="005059EC"/>
    <w:rsid w:val="00511338"/>
    <w:rsid w:val="00514940"/>
    <w:rsid w:val="00516C47"/>
    <w:rsid w:val="00526246"/>
    <w:rsid w:val="00526830"/>
    <w:rsid w:val="00534418"/>
    <w:rsid w:val="00540ABD"/>
    <w:rsid w:val="00541C4D"/>
    <w:rsid w:val="005427E4"/>
    <w:rsid w:val="00542FFB"/>
    <w:rsid w:val="005510E6"/>
    <w:rsid w:val="005512F7"/>
    <w:rsid w:val="0055627A"/>
    <w:rsid w:val="005622DD"/>
    <w:rsid w:val="00567E13"/>
    <w:rsid w:val="005843DE"/>
    <w:rsid w:val="005A72A6"/>
    <w:rsid w:val="005B51D4"/>
    <w:rsid w:val="005B5ACB"/>
    <w:rsid w:val="005C54E0"/>
    <w:rsid w:val="005D0857"/>
    <w:rsid w:val="005D234D"/>
    <w:rsid w:val="005E0636"/>
    <w:rsid w:val="006024A8"/>
    <w:rsid w:val="00603699"/>
    <w:rsid w:val="00605C22"/>
    <w:rsid w:val="00613B34"/>
    <w:rsid w:val="0061504A"/>
    <w:rsid w:val="00632B1C"/>
    <w:rsid w:val="0063432C"/>
    <w:rsid w:val="00643A9D"/>
    <w:rsid w:val="00656E45"/>
    <w:rsid w:val="006570D5"/>
    <w:rsid w:val="00657171"/>
    <w:rsid w:val="006646A3"/>
    <w:rsid w:val="00666F26"/>
    <w:rsid w:val="00673ED0"/>
    <w:rsid w:val="006822CC"/>
    <w:rsid w:val="00684514"/>
    <w:rsid w:val="00686416"/>
    <w:rsid w:val="00696858"/>
    <w:rsid w:val="006A56FC"/>
    <w:rsid w:val="006A6DE6"/>
    <w:rsid w:val="006B7493"/>
    <w:rsid w:val="006C05C6"/>
    <w:rsid w:val="006C3099"/>
    <w:rsid w:val="006C4813"/>
    <w:rsid w:val="006C4EE1"/>
    <w:rsid w:val="006C669D"/>
    <w:rsid w:val="006D47C3"/>
    <w:rsid w:val="006E62BA"/>
    <w:rsid w:val="006F5BDA"/>
    <w:rsid w:val="006F7968"/>
    <w:rsid w:val="007020AF"/>
    <w:rsid w:val="0070257C"/>
    <w:rsid w:val="00710ECA"/>
    <w:rsid w:val="00715A4C"/>
    <w:rsid w:val="00717E13"/>
    <w:rsid w:val="00720146"/>
    <w:rsid w:val="00720A5B"/>
    <w:rsid w:val="007252B9"/>
    <w:rsid w:val="00725847"/>
    <w:rsid w:val="007314C8"/>
    <w:rsid w:val="00734AA4"/>
    <w:rsid w:val="00735ACE"/>
    <w:rsid w:val="0074536F"/>
    <w:rsid w:val="00746D18"/>
    <w:rsid w:val="00755D25"/>
    <w:rsid w:val="00760995"/>
    <w:rsid w:val="00760DC7"/>
    <w:rsid w:val="00762BDC"/>
    <w:rsid w:val="00766D72"/>
    <w:rsid w:val="00776AB4"/>
    <w:rsid w:val="0077797F"/>
    <w:rsid w:val="00783464"/>
    <w:rsid w:val="0078577D"/>
    <w:rsid w:val="00792186"/>
    <w:rsid w:val="007930C1"/>
    <w:rsid w:val="0079716C"/>
    <w:rsid w:val="007A12D9"/>
    <w:rsid w:val="007A14C3"/>
    <w:rsid w:val="007A4C50"/>
    <w:rsid w:val="007C161C"/>
    <w:rsid w:val="007C40DF"/>
    <w:rsid w:val="007D095C"/>
    <w:rsid w:val="007D4DC9"/>
    <w:rsid w:val="007E4321"/>
    <w:rsid w:val="007E44E4"/>
    <w:rsid w:val="007E4BB2"/>
    <w:rsid w:val="007E7AE3"/>
    <w:rsid w:val="007F4742"/>
    <w:rsid w:val="008068B9"/>
    <w:rsid w:val="00811925"/>
    <w:rsid w:val="00822654"/>
    <w:rsid w:val="00822840"/>
    <w:rsid w:val="0083410B"/>
    <w:rsid w:val="0084203B"/>
    <w:rsid w:val="008426B8"/>
    <w:rsid w:val="00843D54"/>
    <w:rsid w:val="00845146"/>
    <w:rsid w:val="0084644E"/>
    <w:rsid w:val="0085083A"/>
    <w:rsid w:val="008536CE"/>
    <w:rsid w:val="00863853"/>
    <w:rsid w:val="008676B9"/>
    <w:rsid w:val="008805C7"/>
    <w:rsid w:val="00886715"/>
    <w:rsid w:val="00893065"/>
    <w:rsid w:val="00896F4D"/>
    <w:rsid w:val="008A1842"/>
    <w:rsid w:val="008D7DA8"/>
    <w:rsid w:val="008E2E40"/>
    <w:rsid w:val="008E3C5A"/>
    <w:rsid w:val="008E4622"/>
    <w:rsid w:val="008E72E4"/>
    <w:rsid w:val="008F7425"/>
    <w:rsid w:val="009015F0"/>
    <w:rsid w:val="00903E8B"/>
    <w:rsid w:val="0091347A"/>
    <w:rsid w:val="00915C67"/>
    <w:rsid w:val="0091662A"/>
    <w:rsid w:val="00917E78"/>
    <w:rsid w:val="00920035"/>
    <w:rsid w:val="009333A0"/>
    <w:rsid w:val="00943A7A"/>
    <w:rsid w:val="009565D1"/>
    <w:rsid w:val="0095797E"/>
    <w:rsid w:val="009637D8"/>
    <w:rsid w:val="00966828"/>
    <w:rsid w:val="00966C1F"/>
    <w:rsid w:val="00971BB3"/>
    <w:rsid w:val="00981610"/>
    <w:rsid w:val="00984798"/>
    <w:rsid w:val="00994434"/>
    <w:rsid w:val="00995CD3"/>
    <w:rsid w:val="009974FC"/>
    <w:rsid w:val="009A587F"/>
    <w:rsid w:val="009A5900"/>
    <w:rsid w:val="009D1F68"/>
    <w:rsid w:val="009D3AB4"/>
    <w:rsid w:val="009D46AD"/>
    <w:rsid w:val="00A0152E"/>
    <w:rsid w:val="00A02A51"/>
    <w:rsid w:val="00A12516"/>
    <w:rsid w:val="00A14AAA"/>
    <w:rsid w:val="00A24132"/>
    <w:rsid w:val="00A27B67"/>
    <w:rsid w:val="00A32747"/>
    <w:rsid w:val="00A3378D"/>
    <w:rsid w:val="00A3788A"/>
    <w:rsid w:val="00A50875"/>
    <w:rsid w:val="00A51731"/>
    <w:rsid w:val="00A5421C"/>
    <w:rsid w:val="00A62E25"/>
    <w:rsid w:val="00A647A5"/>
    <w:rsid w:val="00A66FA6"/>
    <w:rsid w:val="00A81DBB"/>
    <w:rsid w:val="00A82893"/>
    <w:rsid w:val="00A96035"/>
    <w:rsid w:val="00AA13BC"/>
    <w:rsid w:val="00AA4EDD"/>
    <w:rsid w:val="00AC1A0A"/>
    <w:rsid w:val="00AC4072"/>
    <w:rsid w:val="00AC639F"/>
    <w:rsid w:val="00AD4F07"/>
    <w:rsid w:val="00AD6887"/>
    <w:rsid w:val="00AE2EB1"/>
    <w:rsid w:val="00AE5E58"/>
    <w:rsid w:val="00AE75B7"/>
    <w:rsid w:val="00AF16AC"/>
    <w:rsid w:val="00AF659E"/>
    <w:rsid w:val="00B05FED"/>
    <w:rsid w:val="00B06B4F"/>
    <w:rsid w:val="00B06DF7"/>
    <w:rsid w:val="00B10EC0"/>
    <w:rsid w:val="00B115A9"/>
    <w:rsid w:val="00B138F0"/>
    <w:rsid w:val="00B31EA7"/>
    <w:rsid w:val="00B32099"/>
    <w:rsid w:val="00B33031"/>
    <w:rsid w:val="00B36128"/>
    <w:rsid w:val="00B53B7B"/>
    <w:rsid w:val="00B60750"/>
    <w:rsid w:val="00B631A7"/>
    <w:rsid w:val="00B63DAE"/>
    <w:rsid w:val="00B66DC3"/>
    <w:rsid w:val="00B80819"/>
    <w:rsid w:val="00B906E6"/>
    <w:rsid w:val="00B93943"/>
    <w:rsid w:val="00B97B7C"/>
    <w:rsid w:val="00BA1BFF"/>
    <w:rsid w:val="00BA29DC"/>
    <w:rsid w:val="00BA54C0"/>
    <w:rsid w:val="00BA5E3A"/>
    <w:rsid w:val="00BA6B56"/>
    <w:rsid w:val="00BB1FE8"/>
    <w:rsid w:val="00BD5315"/>
    <w:rsid w:val="00BD671E"/>
    <w:rsid w:val="00BE14C3"/>
    <w:rsid w:val="00BE2B36"/>
    <w:rsid w:val="00BE37B4"/>
    <w:rsid w:val="00BF48D8"/>
    <w:rsid w:val="00BF6FB3"/>
    <w:rsid w:val="00BF7C30"/>
    <w:rsid w:val="00C01AA4"/>
    <w:rsid w:val="00C03D5E"/>
    <w:rsid w:val="00C155EF"/>
    <w:rsid w:val="00C1621F"/>
    <w:rsid w:val="00C20BCD"/>
    <w:rsid w:val="00C247FA"/>
    <w:rsid w:val="00C251B9"/>
    <w:rsid w:val="00C30B98"/>
    <w:rsid w:val="00C3362C"/>
    <w:rsid w:val="00C35FB0"/>
    <w:rsid w:val="00C37358"/>
    <w:rsid w:val="00C377FD"/>
    <w:rsid w:val="00C42ADB"/>
    <w:rsid w:val="00C45530"/>
    <w:rsid w:val="00C50171"/>
    <w:rsid w:val="00C53C11"/>
    <w:rsid w:val="00C54BF8"/>
    <w:rsid w:val="00C61055"/>
    <w:rsid w:val="00C669F6"/>
    <w:rsid w:val="00C736D6"/>
    <w:rsid w:val="00C75354"/>
    <w:rsid w:val="00C77F78"/>
    <w:rsid w:val="00C82D5C"/>
    <w:rsid w:val="00C8424D"/>
    <w:rsid w:val="00C84C3E"/>
    <w:rsid w:val="00C90197"/>
    <w:rsid w:val="00C91ED4"/>
    <w:rsid w:val="00C96637"/>
    <w:rsid w:val="00C978AB"/>
    <w:rsid w:val="00C97975"/>
    <w:rsid w:val="00CA2B22"/>
    <w:rsid w:val="00CA3911"/>
    <w:rsid w:val="00CA57DB"/>
    <w:rsid w:val="00CB5541"/>
    <w:rsid w:val="00CB7C32"/>
    <w:rsid w:val="00CC7FCE"/>
    <w:rsid w:val="00CD003E"/>
    <w:rsid w:val="00CD11D6"/>
    <w:rsid w:val="00CE695B"/>
    <w:rsid w:val="00CE6F79"/>
    <w:rsid w:val="00CE76B0"/>
    <w:rsid w:val="00CF0A01"/>
    <w:rsid w:val="00CF3EEB"/>
    <w:rsid w:val="00CF57D7"/>
    <w:rsid w:val="00D16397"/>
    <w:rsid w:val="00D224EA"/>
    <w:rsid w:val="00D2603F"/>
    <w:rsid w:val="00D4484D"/>
    <w:rsid w:val="00D44DFE"/>
    <w:rsid w:val="00D45AEE"/>
    <w:rsid w:val="00D51A37"/>
    <w:rsid w:val="00D54B1F"/>
    <w:rsid w:val="00D644DC"/>
    <w:rsid w:val="00D6778B"/>
    <w:rsid w:val="00D67902"/>
    <w:rsid w:val="00D71205"/>
    <w:rsid w:val="00D71E5B"/>
    <w:rsid w:val="00D8089A"/>
    <w:rsid w:val="00D82DEE"/>
    <w:rsid w:val="00D83BB6"/>
    <w:rsid w:val="00D84B7C"/>
    <w:rsid w:val="00D90B1F"/>
    <w:rsid w:val="00D94857"/>
    <w:rsid w:val="00D9743A"/>
    <w:rsid w:val="00DA19E5"/>
    <w:rsid w:val="00DA2AE6"/>
    <w:rsid w:val="00DA6FFF"/>
    <w:rsid w:val="00DD0D07"/>
    <w:rsid w:val="00DD7311"/>
    <w:rsid w:val="00DD784D"/>
    <w:rsid w:val="00DF7F15"/>
    <w:rsid w:val="00E00B8F"/>
    <w:rsid w:val="00E02C01"/>
    <w:rsid w:val="00E04C45"/>
    <w:rsid w:val="00E11A72"/>
    <w:rsid w:val="00E13849"/>
    <w:rsid w:val="00E3191C"/>
    <w:rsid w:val="00E4191C"/>
    <w:rsid w:val="00E43F9F"/>
    <w:rsid w:val="00E4646A"/>
    <w:rsid w:val="00E4730E"/>
    <w:rsid w:val="00E6060B"/>
    <w:rsid w:val="00E61B9D"/>
    <w:rsid w:val="00E62195"/>
    <w:rsid w:val="00E66270"/>
    <w:rsid w:val="00E70CE7"/>
    <w:rsid w:val="00E77CEA"/>
    <w:rsid w:val="00E827AF"/>
    <w:rsid w:val="00E836CE"/>
    <w:rsid w:val="00E86F35"/>
    <w:rsid w:val="00E91D1C"/>
    <w:rsid w:val="00E954B1"/>
    <w:rsid w:val="00E96729"/>
    <w:rsid w:val="00EA1CD0"/>
    <w:rsid w:val="00EA66E0"/>
    <w:rsid w:val="00EC5F29"/>
    <w:rsid w:val="00ED1B18"/>
    <w:rsid w:val="00ED6CCE"/>
    <w:rsid w:val="00EE5C21"/>
    <w:rsid w:val="00EF241E"/>
    <w:rsid w:val="00F05D83"/>
    <w:rsid w:val="00F07A95"/>
    <w:rsid w:val="00F11F9D"/>
    <w:rsid w:val="00F220E9"/>
    <w:rsid w:val="00F239C4"/>
    <w:rsid w:val="00F24396"/>
    <w:rsid w:val="00F25DBF"/>
    <w:rsid w:val="00F262B1"/>
    <w:rsid w:val="00F273A6"/>
    <w:rsid w:val="00F305C1"/>
    <w:rsid w:val="00F308B8"/>
    <w:rsid w:val="00F31F64"/>
    <w:rsid w:val="00F328B7"/>
    <w:rsid w:val="00F34A58"/>
    <w:rsid w:val="00F40ADB"/>
    <w:rsid w:val="00F438BE"/>
    <w:rsid w:val="00F55F8F"/>
    <w:rsid w:val="00F568BA"/>
    <w:rsid w:val="00F60122"/>
    <w:rsid w:val="00F61577"/>
    <w:rsid w:val="00F618D0"/>
    <w:rsid w:val="00F66787"/>
    <w:rsid w:val="00F66B5D"/>
    <w:rsid w:val="00F72431"/>
    <w:rsid w:val="00F77120"/>
    <w:rsid w:val="00F8518F"/>
    <w:rsid w:val="00F9407E"/>
    <w:rsid w:val="00FB1520"/>
    <w:rsid w:val="00FB63E5"/>
    <w:rsid w:val="00FC0B01"/>
    <w:rsid w:val="00FC2FD7"/>
    <w:rsid w:val="00FC3DF0"/>
    <w:rsid w:val="00FD1BA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79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40" w:unhideWhenUsed="1" w:qFormat="1"/>
    <w:lsdException w:name="annotation text" w:semiHidden="1" w:uiPriority="0"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E6"/>
    <w:pPr>
      <w:widowControl w:val="0"/>
      <w:jc w:val="both"/>
    </w:pPr>
    <w:rPr>
      <w:rFonts w:ascii="Times New Roman" w:hAnsi="Times New Roman"/>
      <w:kern w:val="2"/>
      <w:sz w:val="21"/>
      <w:szCs w:val="22"/>
    </w:rPr>
  </w:style>
  <w:style w:type="paragraph" w:styleId="Heading1">
    <w:name w:val="heading 1"/>
    <w:basedOn w:val="Normal"/>
    <w:next w:val="Normal"/>
    <w:link w:val="Heading1Char"/>
    <w:uiPriority w:val="9"/>
    <w:qFormat/>
    <w:rsid w:val="00C82D5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075F4A"/>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2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82D5C"/>
    <w:pPr>
      <w:snapToGrid w:val="0"/>
      <w:jc w:val="left"/>
    </w:pPr>
  </w:style>
  <w:style w:type="character" w:customStyle="1" w:styleId="EndnoteTextChar">
    <w:name w:val="Endnote Text Char"/>
    <w:basedOn w:val="DefaultParagraphFont"/>
    <w:link w:val="EndnoteText"/>
    <w:uiPriority w:val="99"/>
    <w:semiHidden/>
    <w:rsid w:val="00C82D5C"/>
  </w:style>
  <w:style w:type="character" w:styleId="EndnoteReference">
    <w:name w:val="endnote reference"/>
    <w:uiPriority w:val="99"/>
    <w:semiHidden/>
    <w:unhideWhenUsed/>
    <w:rsid w:val="00C82D5C"/>
    <w:rPr>
      <w:vertAlign w:val="superscript"/>
    </w:rPr>
  </w:style>
  <w:style w:type="paragraph" w:styleId="Header">
    <w:name w:val="header"/>
    <w:basedOn w:val="Normal"/>
    <w:link w:val="HeaderChar"/>
    <w:uiPriority w:val="99"/>
    <w:semiHidden/>
    <w:rsid w:val="00C82D5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C82D5C"/>
    <w:rPr>
      <w:sz w:val="18"/>
      <w:szCs w:val="18"/>
    </w:rPr>
  </w:style>
  <w:style w:type="paragraph" w:styleId="Footer">
    <w:name w:val="footer"/>
    <w:basedOn w:val="Normal"/>
    <w:link w:val="FooterChar"/>
    <w:uiPriority w:val="99"/>
    <w:semiHidden/>
    <w:rsid w:val="00C82D5C"/>
    <w:pPr>
      <w:tabs>
        <w:tab w:val="center" w:pos="4153"/>
        <w:tab w:val="right" w:pos="8306"/>
      </w:tabs>
      <w:snapToGrid w:val="0"/>
      <w:jc w:val="left"/>
    </w:pPr>
    <w:rPr>
      <w:sz w:val="18"/>
      <w:szCs w:val="18"/>
    </w:rPr>
  </w:style>
  <w:style w:type="character" w:customStyle="1" w:styleId="FooterChar">
    <w:name w:val="Footer Char"/>
    <w:link w:val="Footer"/>
    <w:uiPriority w:val="99"/>
    <w:rsid w:val="00C82D5C"/>
    <w:rPr>
      <w:sz w:val="18"/>
      <w:szCs w:val="18"/>
    </w:rPr>
  </w:style>
  <w:style w:type="paragraph" w:styleId="FootnoteText">
    <w:name w:val="footnote text"/>
    <w:aliases w:val="ALTS FOOTNOTE,ALTS FOOTNOTE Char,C,Car,Char Char,F,FT,Fo,Footnote Text Char Car,Footnote Text Char Char1 Char,Footnote Text Char1 Char,Footnote Text Char3 Char Char Char,Mod-Footnote Text,S_footer,Texto nota pie Car,fn,ft,ft Char Char Char"/>
    <w:basedOn w:val="Normal"/>
    <w:link w:val="FootnoteTextChar"/>
    <w:uiPriority w:val="40"/>
    <w:unhideWhenUsed/>
    <w:qFormat/>
    <w:rsid w:val="00C82D5C"/>
    <w:pPr>
      <w:snapToGrid w:val="0"/>
      <w:jc w:val="left"/>
    </w:pPr>
    <w:rPr>
      <w:sz w:val="18"/>
      <w:szCs w:val="18"/>
    </w:rPr>
  </w:style>
  <w:style w:type="character" w:customStyle="1" w:styleId="FootnoteTextChar">
    <w:name w:val="Footnote Text Char"/>
    <w:aliases w:val="ALTS FOOTNOTE Char1,ALTS FOOTNOTE Char Char,C Char,Car Char,Char Char Char,F Char,FT Char,Fo Char,Footnote Text Char Car Char,Footnote Text Char Char1 Char Char,Footnote Text Char1 Char Char,Footnote Text Char3 Char Char Char Char"/>
    <w:link w:val="FootnoteText"/>
    <w:uiPriority w:val="40"/>
    <w:qFormat/>
    <w:rsid w:val="00C82D5C"/>
    <w:rPr>
      <w:rFonts w:ascii="Times New Roman" w:hAnsi="Times New Roman"/>
      <w:kern w:val="2"/>
      <w:sz w:val="18"/>
      <w:szCs w:val="18"/>
    </w:rPr>
  </w:style>
  <w:style w:type="character" w:styleId="FootnoteReference">
    <w:name w:val="footnote reference"/>
    <w:aliases w:val="(NECG) Footnote Reference,-E Fußnotenzeichen,BVI fnr,FC,FR,Footnote Reference Number,Footnote Reference_LVL6,Footnote Reference_LVL61,Footnote Reference_LVL62,Footnote Reference_LVL63,Footnote Reference_LVL64,Ref,de nota al pie,f,fr,o"/>
    <w:link w:val="ZFootnoteText"/>
    <w:uiPriority w:val="99"/>
    <w:unhideWhenUsed/>
    <w:qFormat/>
    <w:rsid w:val="00C82D5C"/>
    <w:rPr>
      <w:vertAlign w:val="superscript"/>
    </w:rPr>
  </w:style>
  <w:style w:type="character" w:customStyle="1" w:styleId="apple-converted-space">
    <w:name w:val="apple-converted-space"/>
    <w:basedOn w:val="DefaultParagraphFont"/>
    <w:rsid w:val="00C82D5C"/>
  </w:style>
  <w:style w:type="paragraph" w:styleId="BalloonText">
    <w:name w:val="Balloon Text"/>
    <w:basedOn w:val="Normal"/>
    <w:link w:val="BalloonTextChar"/>
    <w:uiPriority w:val="99"/>
    <w:semiHidden/>
    <w:unhideWhenUsed/>
    <w:rsid w:val="00C82D5C"/>
    <w:rPr>
      <w:sz w:val="18"/>
      <w:szCs w:val="18"/>
    </w:rPr>
  </w:style>
  <w:style w:type="character" w:customStyle="1" w:styleId="BalloonTextChar">
    <w:name w:val="Balloon Text Char"/>
    <w:basedOn w:val="DefaultParagraphFont"/>
    <w:link w:val="BalloonText"/>
    <w:uiPriority w:val="99"/>
    <w:semiHidden/>
    <w:rsid w:val="00C82D5C"/>
    <w:rPr>
      <w:rFonts w:ascii="Times New Roman" w:hAnsi="Times New Roman"/>
      <w:kern w:val="2"/>
      <w:sz w:val="18"/>
      <w:szCs w:val="18"/>
    </w:rPr>
  </w:style>
  <w:style w:type="paragraph" w:customStyle="1" w:styleId="AMLNotifyCont3">
    <w:name w:val="AMLNotify Cont 3"/>
    <w:basedOn w:val="Normal"/>
    <w:rsid w:val="00C82D5C"/>
    <w:pPr>
      <w:widowControl/>
      <w:spacing w:after="240"/>
    </w:pPr>
    <w:rPr>
      <w:rFonts w:eastAsia="Times New Roman"/>
      <w:kern w:val="0"/>
      <w:sz w:val="24"/>
      <w:szCs w:val="20"/>
      <w:lang w:eastAsia="en-GB"/>
    </w:rPr>
  </w:style>
  <w:style w:type="paragraph" w:customStyle="1" w:styleId="DocId">
    <w:name w:val="DocId"/>
    <w:basedOn w:val="Footer"/>
    <w:rsid w:val="00C82D5C"/>
    <w:pPr>
      <w:widowControl/>
      <w:tabs>
        <w:tab w:val="clear" w:pos="4153"/>
        <w:tab w:val="clear" w:pos="8306"/>
        <w:tab w:val="center" w:pos="4680"/>
        <w:tab w:val="right" w:pos="9360"/>
      </w:tabs>
      <w:snapToGrid/>
    </w:pPr>
    <w:rPr>
      <w:rFonts w:cstheme="minorBidi"/>
      <w:kern w:val="0"/>
      <w:sz w:val="16"/>
      <w:szCs w:val="16"/>
      <w:lang w:eastAsia="en-US"/>
    </w:rPr>
  </w:style>
  <w:style w:type="paragraph" w:styleId="Revision">
    <w:name w:val="Revision"/>
    <w:hidden/>
    <w:uiPriority w:val="99"/>
    <w:semiHidden/>
    <w:rsid w:val="00C82D5C"/>
    <w:rPr>
      <w:rFonts w:ascii="Times New Roman" w:hAnsi="Times New Roman"/>
      <w:kern w:val="2"/>
      <w:sz w:val="21"/>
      <w:szCs w:val="22"/>
    </w:rPr>
  </w:style>
  <w:style w:type="paragraph" w:styleId="ListParagraph">
    <w:name w:val="List Paragraph"/>
    <w:basedOn w:val="Normal"/>
    <w:uiPriority w:val="34"/>
    <w:qFormat/>
    <w:rsid w:val="00C82D5C"/>
    <w:pPr>
      <w:ind w:firstLineChars="200" w:firstLine="420"/>
    </w:pPr>
  </w:style>
  <w:style w:type="character" w:customStyle="1" w:styleId="Heading1Char">
    <w:name w:val="Heading 1 Char"/>
    <w:basedOn w:val="DefaultParagraphFont"/>
    <w:link w:val="Heading1"/>
    <w:uiPriority w:val="9"/>
    <w:rsid w:val="00C82D5C"/>
    <w:rPr>
      <w:rFonts w:asciiTheme="majorHAnsi" w:eastAsiaTheme="majorEastAsia" w:hAnsiTheme="majorHAnsi" w:cstheme="majorBidi"/>
      <w:b/>
      <w:bCs/>
      <w:color w:val="365F91" w:themeColor="accent1" w:themeShade="BF"/>
      <w:kern w:val="2"/>
      <w:sz w:val="28"/>
      <w:szCs w:val="28"/>
    </w:rPr>
  </w:style>
  <w:style w:type="character" w:styleId="Hyperlink">
    <w:name w:val="Hyperlink"/>
    <w:basedOn w:val="DefaultParagraphFont"/>
    <w:uiPriority w:val="99"/>
    <w:unhideWhenUsed/>
    <w:rsid w:val="007E4BB2"/>
    <w:rPr>
      <w:color w:val="0000FF" w:themeColor="hyperlink"/>
      <w:u w:val="single"/>
    </w:rPr>
  </w:style>
  <w:style w:type="paragraph" w:styleId="MacroText">
    <w:name w:val="macro"/>
    <w:link w:val="MacroTextChar"/>
    <w:uiPriority w:val="99"/>
    <w:semiHidden/>
    <w:unhideWhenUsed/>
    <w:rsid w:val="0014065D"/>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kern w:val="2"/>
    </w:rPr>
  </w:style>
  <w:style w:type="character" w:customStyle="1" w:styleId="MacroTextChar">
    <w:name w:val="Macro Text Char"/>
    <w:basedOn w:val="DefaultParagraphFont"/>
    <w:link w:val="MacroText"/>
    <w:uiPriority w:val="99"/>
    <w:semiHidden/>
    <w:rsid w:val="0014065D"/>
    <w:rPr>
      <w:rFonts w:ascii="Consolas" w:hAnsi="Consolas"/>
      <w:kern w:val="2"/>
    </w:rPr>
  </w:style>
  <w:style w:type="numbering" w:customStyle="1" w:styleId="ShortOutlineList">
    <w:name w:val="ShortOutline List"/>
    <w:uiPriority w:val="99"/>
    <w:rsid w:val="00DD7311"/>
    <w:pPr>
      <w:numPr>
        <w:numId w:val="7"/>
      </w:numPr>
    </w:pPr>
  </w:style>
  <w:style w:type="paragraph" w:customStyle="1" w:styleId="ShortOutline1">
    <w:name w:val="ShortOutline1"/>
    <w:basedOn w:val="Normal"/>
    <w:uiPriority w:val="4"/>
    <w:rsid w:val="00DD7311"/>
    <w:pPr>
      <w:widowControl/>
      <w:numPr>
        <w:numId w:val="7"/>
      </w:numPr>
      <w:spacing w:before="240" w:after="240"/>
      <w:jc w:val="left"/>
    </w:pPr>
    <w:rPr>
      <w:kern w:val="0"/>
      <w:sz w:val="24"/>
      <w:szCs w:val="24"/>
      <w:lang w:bidi="he-IL"/>
    </w:rPr>
  </w:style>
  <w:style w:type="paragraph" w:customStyle="1" w:styleId="ShortOutline2">
    <w:name w:val="ShortOutline2"/>
    <w:basedOn w:val="Normal"/>
    <w:uiPriority w:val="4"/>
    <w:rsid w:val="00DD7311"/>
    <w:pPr>
      <w:widowControl/>
      <w:numPr>
        <w:ilvl w:val="1"/>
        <w:numId w:val="7"/>
      </w:numPr>
      <w:spacing w:before="240" w:after="240"/>
      <w:jc w:val="left"/>
    </w:pPr>
    <w:rPr>
      <w:color w:val="000000"/>
      <w:kern w:val="0"/>
      <w:sz w:val="24"/>
      <w:szCs w:val="24"/>
      <w:lang w:bidi="he-IL"/>
    </w:rPr>
  </w:style>
  <w:style w:type="paragraph" w:customStyle="1" w:styleId="ShortOutline3">
    <w:name w:val="ShortOutline3"/>
    <w:basedOn w:val="Normal"/>
    <w:uiPriority w:val="4"/>
    <w:rsid w:val="00DD7311"/>
    <w:pPr>
      <w:widowControl/>
      <w:numPr>
        <w:ilvl w:val="2"/>
        <w:numId w:val="7"/>
      </w:numPr>
      <w:spacing w:before="240" w:after="240"/>
      <w:jc w:val="left"/>
    </w:pPr>
    <w:rPr>
      <w:color w:val="000000"/>
      <w:kern w:val="0"/>
      <w:sz w:val="24"/>
      <w:szCs w:val="24"/>
      <w:lang w:bidi="he-IL"/>
    </w:rPr>
  </w:style>
  <w:style w:type="paragraph" w:customStyle="1" w:styleId="ShortOutline4">
    <w:name w:val="ShortOutline4"/>
    <w:basedOn w:val="Normal"/>
    <w:uiPriority w:val="4"/>
    <w:rsid w:val="00DD7311"/>
    <w:pPr>
      <w:widowControl/>
      <w:numPr>
        <w:ilvl w:val="3"/>
        <w:numId w:val="7"/>
      </w:numPr>
      <w:spacing w:before="240" w:after="240"/>
      <w:jc w:val="left"/>
    </w:pPr>
    <w:rPr>
      <w:color w:val="000000"/>
      <w:kern w:val="0"/>
      <w:sz w:val="24"/>
      <w:szCs w:val="24"/>
      <w:lang w:bidi="he-IL"/>
    </w:rPr>
  </w:style>
  <w:style w:type="paragraph" w:customStyle="1" w:styleId="ShortOutline5">
    <w:name w:val="ShortOutline5"/>
    <w:basedOn w:val="Normal"/>
    <w:uiPriority w:val="4"/>
    <w:rsid w:val="00DD7311"/>
    <w:pPr>
      <w:widowControl/>
      <w:numPr>
        <w:ilvl w:val="4"/>
        <w:numId w:val="7"/>
      </w:numPr>
      <w:spacing w:before="240" w:after="240"/>
      <w:jc w:val="left"/>
    </w:pPr>
    <w:rPr>
      <w:color w:val="000000"/>
      <w:kern w:val="0"/>
      <w:sz w:val="24"/>
      <w:szCs w:val="24"/>
      <w:lang w:bidi="he-IL"/>
    </w:rPr>
  </w:style>
  <w:style w:type="character" w:customStyle="1" w:styleId="Draftline">
    <w:name w:val="Draftline"/>
    <w:rsid w:val="00943A7A"/>
    <w:rPr>
      <w:rFonts w:ascii="Times New Roman" w:hAnsi="Times New Roman" w:cs="Times New Roman"/>
      <w:b w:val="0"/>
      <w:i w:val="0"/>
      <w:caps w:val="0"/>
      <w:smallCaps w:val="0"/>
      <w:strike w:val="0"/>
      <w:dstrike w:val="0"/>
      <w:outline w:val="0"/>
      <w:shadow w:val="0"/>
      <w:emboss w:val="0"/>
      <w:imprint w:val="0"/>
      <w:vanish/>
      <w:color w:val="FF0000"/>
      <w:spacing w:val="0"/>
      <w:w w:val="100"/>
      <w:kern w:val="0"/>
      <w:sz w:val="15"/>
      <w:szCs w:val="24"/>
      <w:u w:val="none"/>
      <w:effect w:val="none"/>
      <w:vertAlign w:val="baseline"/>
    </w:rPr>
  </w:style>
  <w:style w:type="paragraph" w:customStyle="1" w:styleId="FooterB">
    <w:name w:val="Footer B"/>
    <w:link w:val="FooterBChar"/>
    <w:rsid w:val="00C53C11"/>
    <w:pPr>
      <w:tabs>
        <w:tab w:val="center" w:pos="4320"/>
        <w:tab w:val="right" w:pos="8640"/>
      </w:tabs>
      <w:snapToGrid w:val="0"/>
    </w:pPr>
    <w:rPr>
      <w:rFonts w:ascii="Times New Roman" w:hAnsi="Times New Roman"/>
      <w:sz w:val="15"/>
      <w:szCs w:val="24"/>
    </w:rPr>
  </w:style>
  <w:style w:type="character" w:customStyle="1" w:styleId="FooterBChar">
    <w:name w:val="Footer B Char"/>
    <w:basedOn w:val="DefaultParagraphFont"/>
    <w:link w:val="FooterB"/>
    <w:rsid w:val="00C53C11"/>
    <w:rPr>
      <w:rFonts w:ascii="Times New Roman" w:hAnsi="Times New Roman"/>
      <w:sz w:val="15"/>
      <w:szCs w:val="24"/>
    </w:rPr>
  </w:style>
  <w:style w:type="character" w:styleId="CommentReference">
    <w:name w:val="annotation reference"/>
    <w:basedOn w:val="DefaultParagraphFont"/>
    <w:unhideWhenUsed/>
    <w:qFormat/>
    <w:rsid w:val="00C61055"/>
    <w:rPr>
      <w:sz w:val="16"/>
      <w:szCs w:val="16"/>
    </w:rPr>
  </w:style>
  <w:style w:type="paragraph" w:styleId="CommentText">
    <w:name w:val="annotation text"/>
    <w:basedOn w:val="Normal"/>
    <w:link w:val="CommentTextChar"/>
    <w:unhideWhenUsed/>
    <w:rsid w:val="00C61055"/>
    <w:rPr>
      <w:sz w:val="20"/>
      <w:szCs w:val="20"/>
    </w:rPr>
  </w:style>
  <w:style w:type="character" w:customStyle="1" w:styleId="CommentTextChar">
    <w:name w:val="Comment Text Char"/>
    <w:basedOn w:val="DefaultParagraphFont"/>
    <w:link w:val="CommentText"/>
    <w:rsid w:val="00C61055"/>
    <w:rPr>
      <w:rFonts w:ascii="Times New Roman" w:hAnsi="Times New Roman"/>
      <w:kern w:val="2"/>
    </w:rPr>
  </w:style>
  <w:style w:type="paragraph" w:styleId="CommentSubject">
    <w:name w:val="annotation subject"/>
    <w:basedOn w:val="CommentText"/>
    <w:next w:val="CommentText"/>
    <w:link w:val="CommentSubjectChar"/>
    <w:uiPriority w:val="99"/>
    <w:semiHidden/>
    <w:unhideWhenUsed/>
    <w:rsid w:val="00C61055"/>
    <w:rPr>
      <w:b/>
      <w:bCs/>
    </w:rPr>
  </w:style>
  <w:style w:type="character" w:customStyle="1" w:styleId="CommentSubjectChar">
    <w:name w:val="Comment Subject Char"/>
    <w:basedOn w:val="CommentTextChar"/>
    <w:link w:val="CommentSubject"/>
    <w:uiPriority w:val="99"/>
    <w:semiHidden/>
    <w:rsid w:val="00C61055"/>
    <w:rPr>
      <w:rFonts w:ascii="Times New Roman" w:hAnsi="Times New Roman"/>
      <w:b/>
      <w:bCs/>
      <w:kern w:val="2"/>
    </w:rPr>
  </w:style>
  <w:style w:type="paragraph" w:customStyle="1" w:styleId="ZFootnoteText">
    <w:name w:val="Z_Footnote Text"/>
    <w:basedOn w:val="Normal"/>
    <w:link w:val="FootnoteReference"/>
    <w:uiPriority w:val="99"/>
    <w:qFormat/>
    <w:rsid w:val="00406A61"/>
    <w:pPr>
      <w:widowControl/>
      <w:spacing w:after="160" w:line="240" w:lineRule="exact"/>
      <w:jc w:val="left"/>
    </w:pPr>
    <w:rPr>
      <w:rFonts w:ascii="Calibri" w:hAnsi="Calibri"/>
      <w:kern w:val="0"/>
      <w:sz w:val="20"/>
      <w:szCs w:val="20"/>
      <w:vertAlign w:val="superscript"/>
    </w:rPr>
  </w:style>
  <w:style w:type="paragraph" w:styleId="BodyText">
    <w:name w:val="Body Text"/>
    <w:basedOn w:val="Normal"/>
    <w:link w:val="BodyTextChar"/>
    <w:qFormat/>
    <w:rsid w:val="00BA29DC"/>
    <w:pPr>
      <w:widowControl/>
      <w:spacing w:after="240"/>
      <w:jc w:val="left"/>
    </w:pPr>
    <w:rPr>
      <w:rFonts w:cstheme="minorBidi"/>
      <w:kern w:val="0"/>
      <w:sz w:val="24"/>
      <w:lang w:eastAsia="en-US"/>
    </w:rPr>
  </w:style>
  <w:style w:type="character" w:customStyle="1" w:styleId="BodyTextChar">
    <w:name w:val="Body Text Char"/>
    <w:basedOn w:val="DefaultParagraphFont"/>
    <w:link w:val="BodyText"/>
    <w:rsid w:val="00BA29DC"/>
    <w:rPr>
      <w:rFonts w:ascii="Times New Roman" w:hAnsi="Times New Roman" w:cstheme="minorBidi"/>
      <w:sz w:val="24"/>
      <w:szCs w:val="22"/>
      <w:lang w:eastAsia="en-US"/>
    </w:rPr>
  </w:style>
  <w:style w:type="character" w:customStyle="1" w:styleId="Heading3Char">
    <w:name w:val="Heading 3 Char"/>
    <w:basedOn w:val="DefaultParagraphFont"/>
    <w:link w:val="Heading3"/>
    <w:uiPriority w:val="9"/>
    <w:semiHidden/>
    <w:rsid w:val="00075F4A"/>
    <w:rPr>
      <w:rFonts w:ascii="Times New Roman" w:hAnsi="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43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railerData xmlns="https://enterprise.apps.com">H+Jp3KhLPgvjkv/AcDYqmJZD997J2B62q2n+hJO8iybrNQvU5dmmMcjTxkCext6m+ke78Wc3vm1W2PbqtqKx93NpQGrs5sX/+U2EOyh0MFCLpM/ELWQK2NvtuKKVoCG8mpJY02SX86YnPK5bAVAtBIr5cc0rqCdb1/+j6Y/lmQqTDO14qezYivVrqBcrGK5+fZEejh9dGVBjjSwwqztsxa9hFCG5Ss2tFvS26JYs5ZtWwRXwD2S9dFgoLF8HbJqH</TrailerData>
</file>

<file path=customXml/itemProps1.xml><?xml version="1.0" encoding="utf-8"?>
<ds:datastoreItem xmlns:ds="http://schemas.openxmlformats.org/officeDocument/2006/customXml" ds:itemID="{12B779DC-999A-4900-9A67-1FF8B312657D}">
  <ds:schemaRefs>
    <ds:schemaRef ds:uri="http://schemas.openxmlformats.org/officeDocument/2006/bibliography"/>
  </ds:schemaRefs>
</ds:datastoreItem>
</file>

<file path=customXml/itemProps2.xml><?xml version="1.0" encoding="utf-8"?>
<ds:datastoreItem xmlns:ds="http://schemas.openxmlformats.org/officeDocument/2006/customXml" ds:itemID="{87170596-F46F-49B4-9FB5-738188722C29}">
  <ds:schemaRefs>
    <ds:schemaRef ds:uri="https://enterprise.apps.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136</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2023-08-25T05:04:00Z</dcterms:created>
  <dcterms:modified xsi:type="dcterms:W3CDTF">2023-08-25T07:28:00Z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099750</vt:lpwstr>
  </property>
  <property fmtid="{D5CDD505-2E9C-101B-9397-08002B2CF9AE}" pid="3" name="Matter">
    <vt:lpwstr>0102</vt:lpwstr>
  </property>
  <property fmtid="{D5CDD505-2E9C-101B-9397-08002B2CF9AE}" pid="4" name="MicrosystemsComparison">
    <vt:lpwstr>{9edf1103-200e-4306-b89e-9c343e727ef8}</vt:lpwstr>
  </property>
  <property fmtid="{D5CDD505-2E9C-101B-9397-08002B2CF9AE}" pid="5" name="REF">
    <vt:lpwstr>{REF:0726920001}</vt:lpwstr>
  </property>
</Properties>
</file>