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D5FB8" w14:textId="77777777" w:rsidR="00926EB4" w:rsidRPr="00B8037A" w:rsidRDefault="00926EB4" w:rsidP="00926EB4">
      <w:pPr>
        <w:widowControl/>
        <w:adjustRightInd/>
        <w:snapToGrid/>
        <w:spacing w:after="240" w:line="440" w:lineRule="exact"/>
        <w:jc w:val="center"/>
        <w:rPr>
          <w:rFonts w:ascii="黑体" w:eastAsia="黑体" w:hAnsi="黑体" w:cs="Times New Roman"/>
          <w:kern w:val="0"/>
          <w:sz w:val="36"/>
          <w:szCs w:val="36"/>
          <w:lang w:val="en-GB" w:bidi="ar-AE"/>
        </w:rPr>
      </w:pPr>
      <w:bookmarkStart w:id="0" w:name="_GoBack"/>
      <w:bookmarkEnd w:id="0"/>
      <w:r w:rsidRPr="00B8037A">
        <w:rPr>
          <w:rFonts w:ascii="黑体" w:eastAsia="黑体" w:hAnsi="黑体" w:cs="Times New Roman"/>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926EB4" w:rsidRPr="00B8037A" w14:paraId="4F7474EE" w14:textId="77777777" w:rsidTr="007D78B6">
        <w:trPr>
          <w:trHeight w:val="454"/>
        </w:trPr>
        <w:tc>
          <w:tcPr>
            <w:tcW w:w="1940" w:type="dxa"/>
            <w:shd w:val="clear" w:color="auto" w:fill="D9D9D9"/>
            <w:vAlign w:val="center"/>
          </w:tcPr>
          <w:p w14:paraId="455DEF3C" w14:textId="77777777" w:rsidR="00926EB4" w:rsidRPr="00B8037A" w:rsidRDefault="00926EB4" w:rsidP="007D78B6">
            <w:pPr>
              <w:pStyle w:val="a0"/>
              <w:jc w:val="center"/>
              <w:rPr>
                <w:rFonts w:ascii="宋体" w:eastAsia="宋体" w:hAnsi="宋体" w:cs="Times New Roman"/>
                <w:sz w:val="24"/>
                <w:szCs w:val="24"/>
              </w:rPr>
            </w:pPr>
            <w:r w:rsidRPr="00B8037A">
              <w:rPr>
                <w:rFonts w:ascii="宋体" w:eastAsia="宋体" w:hAnsi="宋体" w:cs="Times New Roman"/>
                <w:sz w:val="24"/>
                <w:szCs w:val="24"/>
                <w:lang w:val="en-GB"/>
              </w:rPr>
              <w:t>案件名称</w:t>
            </w:r>
          </w:p>
        </w:tc>
        <w:tc>
          <w:tcPr>
            <w:tcW w:w="7700" w:type="dxa"/>
            <w:gridSpan w:val="2"/>
            <w:shd w:val="clear" w:color="auto" w:fill="auto"/>
          </w:tcPr>
          <w:p w14:paraId="3FAF9F06" w14:textId="77777777" w:rsidR="00926EB4" w:rsidRPr="00B8037A" w:rsidRDefault="00346B1F" w:rsidP="007D78B6">
            <w:pPr>
              <w:rPr>
                <w:rFonts w:ascii="宋体" w:eastAsia="宋体" w:hAnsi="宋体" w:cs="Arial"/>
                <w:color w:val="000000"/>
                <w:sz w:val="24"/>
                <w:szCs w:val="24"/>
              </w:rPr>
            </w:pPr>
            <w:r w:rsidRPr="00346B1F">
              <w:rPr>
                <w:rFonts w:ascii="宋体" w:eastAsia="宋体" w:hAnsi="宋体" w:cs="Arial" w:hint="eastAsia"/>
                <w:color w:val="000000"/>
                <w:sz w:val="24"/>
                <w:szCs w:val="24"/>
              </w:rPr>
              <w:t>威立雅中国控股有限公司与铜陵化学工业集团产业投资有限公司新设合营企业案</w:t>
            </w:r>
          </w:p>
        </w:tc>
      </w:tr>
      <w:tr w:rsidR="00926EB4" w:rsidRPr="00B8037A" w14:paraId="5C2C1F68" w14:textId="77777777" w:rsidTr="007D78B6">
        <w:trPr>
          <w:trHeight w:val="1667"/>
        </w:trPr>
        <w:tc>
          <w:tcPr>
            <w:tcW w:w="1940" w:type="dxa"/>
            <w:shd w:val="clear" w:color="auto" w:fill="D9D9D9"/>
            <w:vAlign w:val="center"/>
          </w:tcPr>
          <w:p w14:paraId="41B6C0CD" w14:textId="77777777" w:rsidR="00926EB4" w:rsidRPr="00B8037A" w:rsidRDefault="00926EB4" w:rsidP="007D78B6">
            <w:pPr>
              <w:pStyle w:val="a0"/>
              <w:rPr>
                <w:rFonts w:ascii="宋体" w:eastAsia="宋体" w:hAnsi="宋体" w:cs="Times New Roman"/>
                <w:sz w:val="24"/>
                <w:szCs w:val="24"/>
              </w:rPr>
            </w:pPr>
            <w:r w:rsidRPr="00B8037A">
              <w:rPr>
                <w:rFonts w:ascii="宋体" w:eastAsia="宋体" w:hAnsi="宋体" w:cs="Times New Roman"/>
                <w:sz w:val="24"/>
                <w:szCs w:val="24"/>
                <w:lang w:val="en-GB"/>
              </w:rPr>
              <w:t>交易概况（限200字内）</w:t>
            </w:r>
          </w:p>
        </w:tc>
        <w:tc>
          <w:tcPr>
            <w:tcW w:w="7700" w:type="dxa"/>
            <w:gridSpan w:val="2"/>
            <w:shd w:val="clear" w:color="auto" w:fill="auto"/>
          </w:tcPr>
          <w:p w14:paraId="1B0F595C" w14:textId="77777777" w:rsidR="003128D3" w:rsidRDefault="003128D3" w:rsidP="007D78B6">
            <w:pPr>
              <w:rPr>
                <w:rFonts w:ascii="宋体" w:eastAsia="宋体" w:hAnsi="宋体"/>
                <w:sz w:val="24"/>
                <w:szCs w:val="24"/>
              </w:rPr>
            </w:pPr>
            <w:r w:rsidRPr="00346B1F">
              <w:rPr>
                <w:rFonts w:ascii="宋体" w:eastAsia="宋体" w:hAnsi="宋体" w:cs="Arial" w:hint="eastAsia"/>
                <w:color w:val="000000"/>
                <w:sz w:val="24"/>
                <w:szCs w:val="24"/>
              </w:rPr>
              <w:t>威立雅中国控股有限公司</w:t>
            </w:r>
            <w:r>
              <w:rPr>
                <w:rFonts w:ascii="宋体" w:eastAsia="宋体" w:hAnsi="宋体" w:cs="Arial" w:hint="eastAsia"/>
                <w:color w:val="000000"/>
                <w:sz w:val="24"/>
                <w:szCs w:val="24"/>
              </w:rPr>
              <w:t>（“威立雅中国”）</w:t>
            </w:r>
            <w:r w:rsidRPr="00346B1F">
              <w:rPr>
                <w:rFonts w:ascii="宋体" w:eastAsia="宋体" w:hAnsi="宋体" w:cs="Arial" w:hint="eastAsia"/>
                <w:color w:val="000000"/>
                <w:sz w:val="24"/>
                <w:szCs w:val="24"/>
              </w:rPr>
              <w:t>与铜陵化学工业集团产业投资有限公司</w:t>
            </w:r>
            <w:r>
              <w:rPr>
                <w:rFonts w:ascii="宋体" w:eastAsia="宋体" w:hAnsi="宋体" w:cs="Arial" w:hint="eastAsia"/>
                <w:color w:val="000000"/>
                <w:sz w:val="24"/>
                <w:szCs w:val="24"/>
              </w:rPr>
              <w:t>（“铜化产投”）</w:t>
            </w:r>
            <w:r w:rsidR="00926EB4" w:rsidRPr="00B8037A">
              <w:rPr>
                <w:rFonts w:ascii="宋体" w:eastAsia="宋体" w:hAnsi="宋体" w:hint="eastAsia"/>
                <w:sz w:val="24"/>
                <w:szCs w:val="24"/>
              </w:rPr>
              <w:t>签署协议，拟共同设立合营企业。合营企业将从事</w:t>
            </w:r>
            <w:r>
              <w:rPr>
                <w:rFonts w:ascii="宋体" w:eastAsia="宋体" w:hAnsi="宋体" w:hint="eastAsia"/>
                <w:sz w:val="24"/>
                <w:szCs w:val="24"/>
              </w:rPr>
              <w:t>工业污水处理业务。</w:t>
            </w:r>
          </w:p>
          <w:p w14:paraId="36E3CC94" w14:textId="77777777" w:rsidR="00926EB4" w:rsidRPr="00B8037A" w:rsidRDefault="00926EB4" w:rsidP="00651D47">
            <w:pPr>
              <w:rPr>
                <w:rFonts w:ascii="宋体" w:eastAsia="宋体" w:hAnsi="宋体"/>
                <w:sz w:val="24"/>
                <w:szCs w:val="24"/>
              </w:rPr>
            </w:pPr>
            <w:r w:rsidRPr="00B8037A">
              <w:rPr>
                <w:rFonts w:ascii="宋体" w:eastAsia="宋体" w:hAnsi="宋体" w:hint="eastAsia"/>
                <w:sz w:val="24"/>
                <w:szCs w:val="24"/>
              </w:rPr>
              <w:t>交易后，威立雅</w:t>
            </w:r>
            <w:r w:rsidR="00651D47">
              <w:rPr>
                <w:rFonts w:ascii="宋体" w:eastAsia="宋体" w:hAnsi="宋体" w:hint="eastAsia"/>
                <w:sz w:val="24"/>
                <w:szCs w:val="24"/>
              </w:rPr>
              <w:t>中国</w:t>
            </w:r>
            <w:r w:rsidRPr="00B8037A">
              <w:rPr>
                <w:rFonts w:ascii="宋体" w:eastAsia="宋体" w:hAnsi="宋体" w:hint="eastAsia"/>
                <w:sz w:val="24"/>
                <w:szCs w:val="24"/>
              </w:rPr>
              <w:t>及</w:t>
            </w:r>
            <w:r w:rsidR="00651D47">
              <w:rPr>
                <w:rFonts w:ascii="宋体" w:eastAsia="宋体" w:hAnsi="宋体" w:hint="eastAsia"/>
                <w:sz w:val="24"/>
                <w:szCs w:val="24"/>
              </w:rPr>
              <w:t>铜</w:t>
            </w:r>
            <w:proofErr w:type="gramStart"/>
            <w:r w:rsidR="00651D47">
              <w:rPr>
                <w:rFonts w:ascii="宋体" w:eastAsia="宋体" w:hAnsi="宋体" w:hint="eastAsia"/>
                <w:sz w:val="24"/>
                <w:szCs w:val="24"/>
              </w:rPr>
              <w:t>化产投</w:t>
            </w:r>
            <w:r w:rsidRPr="00B8037A">
              <w:rPr>
                <w:rFonts w:ascii="宋体" w:eastAsia="宋体" w:hAnsi="宋体" w:hint="eastAsia"/>
                <w:sz w:val="24"/>
                <w:szCs w:val="24"/>
              </w:rPr>
              <w:t>将</w:t>
            </w:r>
            <w:proofErr w:type="gramEnd"/>
            <w:r w:rsidRPr="00B8037A">
              <w:rPr>
                <w:rFonts w:ascii="宋体" w:eastAsia="宋体" w:hAnsi="宋体" w:hint="eastAsia"/>
                <w:sz w:val="24"/>
                <w:szCs w:val="24"/>
              </w:rPr>
              <w:t>分别持有合营企业</w:t>
            </w:r>
            <w:r w:rsidR="00651D47">
              <w:rPr>
                <w:rFonts w:ascii="宋体" w:eastAsia="宋体" w:hAnsi="宋体"/>
                <w:sz w:val="24"/>
                <w:szCs w:val="24"/>
              </w:rPr>
              <w:t>51</w:t>
            </w:r>
            <w:r w:rsidRPr="00B8037A">
              <w:rPr>
                <w:rFonts w:ascii="宋体" w:eastAsia="宋体" w:hAnsi="宋体" w:hint="eastAsia"/>
                <w:sz w:val="24"/>
                <w:szCs w:val="24"/>
              </w:rPr>
              <w:t>%</w:t>
            </w:r>
            <w:r w:rsidR="00651D47">
              <w:rPr>
                <w:rFonts w:ascii="宋体" w:eastAsia="宋体" w:hAnsi="宋体" w:hint="eastAsia"/>
                <w:sz w:val="24"/>
                <w:szCs w:val="24"/>
              </w:rPr>
              <w:t>和</w:t>
            </w:r>
            <w:r w:rsidR="00651D47">
              <w:rPr>
                <w:rFonts w:ascii="宋体" w:eastAsia="宋体" w:hAnsi="宋体"/>
                <w:sz w:val="24"/>
                <w:szCs w:val="24"/>
              </w:rPr>
              <w:t>49</w:t>
            </w:r>
            <w:r w:rsidRPr="00B8037A">
              <w:rPr>
                <w:rFonts w:ascii="宋体" w:eastAsia="宋体" w:hAnsi="宋体" w:hint="eastAsia"/>
                <w:sz w:val="24"/>
                <w:szCs w:val="24"/>
              </w:rPr>
              <w:t>%的股权，</w:t>
            </w:r>
            <w:r w:rsidR="00651D47">
              <w:rPr>
                <w:rFonts w:ascii="宋体" w:eastAsia="宋体" w:hAnsi="宋体" w:hint="eastAsia"/>
                <w:sz w:val="24"/>
                <w:szCs w:val="24"/>
              </w:rPr>
              <w:t>威立雅中国及铜</w:t>
            </w:r>
            <w:proofErr w:type="gramStart"/>
            <w:r w:rsidR="00651D47">
              <w:rPr>
                <w:rFonts w:ascii="宋体" w:eastAsia="宋体" w:hAnsi="宋体" w:hint="eastAsia"/>
                <w:sz w:val="24"/>
                <w:szCs w:val="24"/>
              </w:rPr>
              <w:t>化产投</w:t>
            </w:r>
            <w:r w:rsidRPr="00B8037A">
              <w:rPr>
                <w:rFonts w:ascii="宋体" w:eastAsia="宋体" w:hAnsi="宋体" w:hint="eastAsia"/>
                <w:sz w:val="24"/>
                <w:szCs w:val="24"/>
              </w:rPr>
              <w:t>将</w:t>
            </w:r>
            <w:proofErr w:type="gramEnd"/>
            <w:r w:rsidRPr="00B8037A">
              <w:rPr>
                <w:rFonts w:ascii="宋体" w:eastAsia="宋体" w:hAnsi="宋体" w:hint="eastAsia"/>
                <w:sz w:val="24"/>
                <w:szCs w:val="24"/>
              </w:rPr>
              <w:t>共同控制合营企业。</w:t>
            </w:r>
          </w:p>
        </w:tc>
      </w:tr>
      <w:tr w:rsidR="00651D47" w:rsidRPr="00B8037A" w14:paraId="545A1CBE" w14:textId="77777777" w:rsidTr="007D78B6">
        <w:trPr>
          <w:trHeight w:val="624"/>
        </w:trPr>
        <w:tc>
          <w:tcPr>
            <w:tcW w:w="1940" w:type="dxa"/>
            <w:vMerge w:val="restart"/>
            <w:shd w:val="clear" w:color="auto" w:fill="D9D9D9"/>
            <w:vAlign w:val="center"/>
          </w:tcPr>
          <w:p w14:paraId="23BDCA3A" w14:textId="77777777" w:rsidR="00651D47" w:rsidRPr="00B8037A" w:rsidRDefault="00651D47" w:rsidP="007D78B6">
            <w:pPr>
              <w:pStyle w:val="a0"/>
              <w:spacing w:after="0"/>
              <w:jc w:val="center"/>
              <w:rPr>
                <w:rFonts w:ascii="宋体" w:eastAsia="宋体" w:hAnsi="宋体" w:cs="Times New Roman"/>
                <w:sz w:val="24"/>
                <w:szCs w:val="24"/>
                <w:lang w:val="en-GB"/>
              </w:rPr>
            </w:pPr>
            <w:r w:rsidRPr="00B8037A">
              <w:rPr>
                <w:rFonts w:ascii="宋体" w:eastAsia="宋体" w:hAnsi="宋体" w:cs="Times" w:hint="eastAsia"/>
                <w:sz w:val="24"/>
                <w:szCs w:val="24"/>
              </w:rPr>
              <w:t>参与集中的经营者简介</w:t>
            </w:r>
            <w:r w:rsidRPr="00B8037A">
              <w:rPr>
                <w:rFonts w:ascii="宋体" w:eastAsia="宋体" w:hAnsi="宋体" w:cs="宋体" w:hint="eastAsia"/>
                <w:bCs/>
                <w:color w:val="000000"/>
                <w:sz w:val="24"/>
                <w:szCs w:val="24"/>
              </w:rPr>
              <w:t>（每个限100字以内）</w:t>
            </w:r>
          </w:p>
        </w:tc>
        <w:tc>
          <w:tcPr>
            <w:tcW w:w="2172" w:type="dxa"/>
            <w:shd w:val="clear" w:color="auto" w:fill="auto"/>
          </w:tcPr>
          <w:p w14:paraId="4303C6B2" w14:textId="77777777" w:rsidR="00651D47" w:rsidRPr="00B8037A" w:rsidRDefault="00820102" w:rsidP="00926EB4">
            <w:pPr>
              <w:pStyle w:val="a0"/>
              <w:widowControl/>
              <w:numPr>
                <w:ilvl w:val="0"/>
                <w:numId w:val="20"/>
              </w:numPr>
              <w:adjustRightInd/>
              <w:snapToGrid/>
              <w:spacing w:after="0"/>
              <w:jc w:val="left"/>
              <w:rPr>
                <w:rFonts w:ascii="宋体" w:eastAsia="宋体" w:hAnsi="宋体" w:cs="Arial"/>
                <w:color w:val="000000"/>
                <w:sz w:val="24"/>
                <w:szCs w:val="24"/>
              </w:rPr>
            </w:pPr>
            <w:r>
              <w:rPr>
                <w:rFonts w:ascii="宋体" w:eastAsia="宋体" w:hAnsi="宋体" w:cs="Arial" w:hint="eastAsia"/>
                <w:color w:val="000000"/>
                <w:sz w:val="24"/>
                <w:szCs w:val="24"/>
              </w:rPr>
              <w:t>威立雅中国</w:t>
            </w:r>
          </w:p>
        </w:tc>
        <w:tc>
          <w:tcPr>
            <w:tcW w:w="5528" w:type="dxa"/>
            <w:shd w:val="clear" w:color="auto" w:fill="auto"/>
          </w:tcPr>
          <w:p w14:paraId="02EA7A47" w14:textId="77777777" w:rsidR="00651D47" w:rsidRPr="00B8037A" w:rsidRDefault="000F4ADA" w:rsidP="007D78B6">
            <w:pPr>
              <w:rPr>
                <w:rFonts w:ascii="宋体" w:eastAsia="宋体" w:hAnsi="宋体" w:cs="Arial"/>
                <w:color w:val="000000"/>
                <w:sz w:val="24"/>
                <w:szCs w:val="24"/>
              </w:rPr>
            </w:pPr>
            <w:r>
              <w:rPr>
                <w:rFonts w:ascii="宋体" w:eastAsia="宋体" w:hAnsi="宋体" w:cs="Arial" w:hint="eastAsia"/>
                <w:color w:val="000000"/>
                <w:sz w:val="24"/>
                <w:szCs w:val="24"/>
              </w:rPr>
              <w:t>威立雅中国</w:t>
            </w:r>
            <w:r w:rsidR="00651D47" w:rsidRPr="00B8037A">
              <w:rPr>
                <w:rFonts w:ascii="宋体" w:eastAsia="宋体" w:hAnsi="宋体" w:cs="Arial" w:hint="eastAsia"/>
                <w:color w:val="000000"/>
                <w:sz w:val="24"/>
                <w:szCs w:val="24"/>
              </w:rPr>
              <w:t>于</w:t>
            </w:r>
            <w:r w:rsidR="00820102">
              <w:rPr>
                <w:rFonts w:ascii="宋体" w:eastAsia="宋体" w:hAnsi="宋体" w:cs="Arial" w:hint="eastAsia"/>
                <w:color w:val="000000"/>
                <w:sz w:val="24"/>
                <w:szCs w:val="24"/>
              </w:rPr>
              <w:t>20</w:t>
            </w:r>
            <w:r w:rsidR="00820102">
              <w:rPr>
                <w:rFonts w:ascii="宋体" w:eastAsia="宋体" w:hAnsi="宋体" w:cs="Arial"/>
                <w:color w:val="000000"/>
                <w:sz w:val="24"/>
                <w:szCs w:val="24"/>
              </w:rPr>
              <w:t>04</w:t>
            </w:r>
            <w:r w:rsidR="00820102">
              <w:rPr>
                <w:rFonts w:ascii="宋体" w:eastAsia="宋体" w:hAnsi="宋体" w:cs="Arial" w:hint="eastAsia"/>
                <w:color w:val="000000"/>
                <w:sz w:val="24"/>
                <w:szCs w:val="24"/>
              </w:rPr>
              <w:t>年8月4日成立于中国香港</w:t>
            </w:r>
            <w:r w:rsidR="00651D47" w:rsidRPr="00B8037A">
              <w:rPr>
                <w:rFonts w:ascii="宋体" w:eastAsia="宋体" w:hAnsi="宋体" w:cs="Arial" w:hint="eastAsia"/>
                <w:color w:val="000000"/>
                <w:sz w:val="24"/>
                <w:szCs w:val="24"/>
              </w:rPr>
              <w:t>，主要业务为水务、废弃物和能源管理服务，包括水和废水的处理、固体和危险废弃物处理、能源管理、资源回收和工业现场服务。</w:t>
            </w:r>
          </w:p>
          <w:p w14:paraId="7861A093" w14:textId="7C0F33A3" w:rsidR="00651D47" w:rsidRPr="00B8037A" w:rsidRDefault="00651D47" w:rsidP="007D78B6">
            <w:pPr>
              <w:rPr>
                <w:rFonts w:ascii="宋体" w:eastAsia="宋体" w:hAnsi="宋体" w:cs="Arial"/>
                <w:color w:val="000000"/>
                <w:sz w:val="24"/>
                <w:szCs w:val="24"/>
              </w:rPr>
            </w:pPr>
            <w:r w:rsidRPr="00B8037A">
              <w:rPr>
                <w:rFonts w:ascii="宋体" w:eastAsia="宋体" w:hAnsi="宋体" w:cs="Arial" w:hint="eastAsia"/>
                <w:color w:val="000000"/>
                <w:sz w:val="24"/>
                <w:szCs w:val="24"/>
              </w:rPr>
              <w:t>威立雅</w:t>
            </w:r>
            <w:r w:rsidR="000F4ADA">
              <w:rPr>
                <w:rFonts w:ascii="宋体" w:eastAsia="宋体" w:hAnsi="宋体" w:cs="Arial" w:hint="eastAsia"/>
                <w:color w:val="000000"/>
                <w:sz w:val="24"/>
                <w:szCs w:val="24"/>
              </w:rPr>
              <w:t>中国</w:t>
            </w:r>
            <w:r w:rsidR="00E63962">
              <w:rPr>
                <w:rFonts w:ascii="宋体" w:eastAsia="宋体" w:hAnsi="宋体" w:cs="Arial" w:hint="eastAsia"/>
                <w:color w:val="000000"/>
                <w:sz w:val="24"/>
                <w:szCs w:val="24"/>
              </w:rPr>
              <w:t>的最终控制人是</w:t>
            </w:r>
            <w:r w:rsidR="00E63962" w:rsidRPr="00E63962">
              <w:rPr>
                <w:rFonts w:ascii="宋体" w:eastAsia="宋体" w:hAnsi="宋体" w:cs="Arial" w:hint="eastAsia"/>
                <w:color w:val="000000"/>
                <w:sz w:val="24"/>
                <w:szCs w:val="24"/>
              </w:rPr>
              <w:t>威立雅环境集团</w:t>
            </w:r>
            <w:r w:rsidR="00E63962">
              <w:rPr>
                <w:rFonts w:ascii="宋体" w:eastAsia="宋体" w:hAnsi="宋体" w:cs="Arial" w:hint="eastAsia"/>
                <w:color w:val="000000"/>
                <w:sz w:val="24"/>
                <w:szCs w:val="24"/>
              </w:rPr>
              <w:t>，</w:t>
            </w:r>
            <w:r w:rsidR="00657CEB">
              <w:rPr>
                <w:rFonts w:ascii="宋体" w:eastAsia="宋体" w:hAnsi="宋体" w:cs="Arial" w:hint="eastAsia"/>
                <w:color w:val="000000"/>
                <w:sz w:val="24"/>
                <w:szCs w:val="24"/>
              </w:rPr>
              <w:t>是一家法国上市公司，主要从事</w:t>
            </w:r>
            <w:r w:rsidR="00657CEB" w:rsidRPr="00657CEB">
              <w:rPr>
                <w:rFonts w:ascii="宋体" w:eastAsia="宋体" w:hAnsi="宋体" w:cs="Arial" w:hint="eastAsia"/>
                <w:color w:val="000000"/>
                <w:sz w:val="24"/>
                <w:szCs w:val="24"/>
              </w:rPr>
              <w:t>废弃物管理业务、能源管理业务和水务管理业务</w:t>
            </w:r>
            <w:r w:rsidRPr="00B8037A">
              <w:rPr>
                <w:rFonts w:ascii="宋体" w:eastAsia="宋体" w:hAnsi="宋体" w:cs="Arial" w:hint="eastAsia"/>
                <w:color w:val="000000"/>
                <w:sz w:val="24"/>
                <w:szCs w:val="24"/>
              </w:rPr>
              <w:t>。</w:t>
            </w:r>
          </w:p>
        </w:tc>
      </w:tr>
      <w:tr w:rsidR="00651D47" w:rsidRPr="00B8037A" w14:paraId="67D9ABB7" w14:textId="77777777" w:rsidTr="007D78B6">
        <w:trPr>
          <w:trHeight w:val="624"/>
        </w:trPr>
        <w:tc>
          <w:tcPr>
            <w:tcW w:w="1940" w:type="dxa"/>
            <w:vMerge/>
            <w:shd w:val="clear" w:color="auto" w:fill="D9D9D9"/>
            <w:vAlign w:val="center"/>
          </w:tcPr>
          <w:p w14:paraId="200D80D0" w14:textId="77777777" w:rsidR="00651D47" w:rsidRPr="00B8037A" w:rsidRDefault="00651D47" w:rsidP="007D78B6">
            <w:pPr>
              <w:pStyle w:val="a0"/>
              <w:spacing w:after="0"/>
              <w:jc w:val="center"/>
              <w:rPr>
                <w:rFonts w:ascii="宋体" w:eastAsia="宋体" w:hAnsi="宋体" w:cs="Times New Roman"/>
                <w:sz w:val="24"/>
                <w:szCs w:val="24"/>
                <w:lang w:val="en-GB"/>
              </w:rPr>
            </w:pPr>
          </w:p>
        </w:tc>
        <w:tc>
          <w:tcPr>
            <w:tcW w:w="2172" w:type="dxa"/>
            <w:shd w:val="clear" w:color="auto" w:fill="auto"/>
          </w:tcPr>
          <w:p w14:paraId="41137298" w14:textId="77777777" w:rsidR="00651D47" w:rsidRPr="00B8037A" w:rsidRDefault="00651D47" w:rsidP="00926EB4">
            <w:pPr>
              <w:pStyle w:val="a0"/>
              <w:widowControl/>
              <w:numPr>
                <w:ilvl w:val="0"/>
                <w:numId w:val="20"/>
              </w:numPr>
              <w:adjustRightInd/>
              <w:snapToGrid/>
              <w:spacing w:after="0"/>
              <w:jc w:val="left"/>
              <w:rPr>
                <w:rFonts w:ascii="宋体" w:eastAsia="宋体" w:hAnsi="宋体" w:cs="Arial"/>
                <w:color w:val="000000"/>
                <w:sz w:val="24"/>
                <w:szCs w:val="24"/>
              </w:rPr>
            </w:pPr>
            <w:proofErr w:type="gramStart"/>
            <w:r>
              <w:rPr>
                <w:rFonts w:ascii="宋体" w:eastAsia="宋体" w:hAnsi="宋体" w:cs="Arial" w:hint="eastAsia"/>
                <w:color w:val="000000"/>
                <w:sz w:val="24"/>
                <w:szCs w:val="24"/>
              </w:rPr>
              <w:t>铜化产投</w:t>
            </w:r>
            <w:proofErr w:type="gramEnd"/>
          </w:p>
        </w:tc>
        <w:tc>
          <w:tcPr>
            <w:tcW w:w="5528" w:type="dxa"/>
            <w:shd w:val="clear" w:color="auto" w:fill="auto"/>
          </w:tcPr>
          <w:p w14:paraId="2220128E" w14:textId="77777777" w:rsidR="00651D47" w:rsidRPr="009A1A55" w:rsidRDefault="00651D47" w:rsidP="007D78B6">
            <w:pPr>
              <w:rPr>
                <w:rFonts w:ascii="宋体" w:eastAsia="宋体" w:hAnsi="宋体" w:cs="Arial"/>
                <w:color w:val="000000"/>
                <w:sz w:val="24"/>
                <w:szCs w:val="24"/>
              </w:rPr>
            </w:pPr>
            <w:proofErr w:type="gramStart"/>
            <w:r>
              <w:rPr>
                <w:rFonts w:ascii="宋体" w:eastAsia="宋体" w:hAnsi="宋体" w:cs="Arial" w:hint="eastAsia"/>
                <w:color w:val="000000"/>
                <w:sz w:val="24"/>
                <w:szCs w:val="24"/>
              </w:rPr>
              <w:t>铜化产投</w:t>
            </w:r>
            <w:r w:rsidR="007B47A2">
              <w:rPr>
                <w:rFonts w:ascii="宋体" w:eastAsia="宋体" w:hAnsi="宋体" w:cs="Arial" w:hint="eastAsia"/>
                <w:color w:val="000000"/>
                <w:sz w:val="24"/>
                <w:szCs w:val="24"/>
              </w:rPr>
              <w:t>于</w:t>
            </w:r>
            <w:proofErr w:type="gramEnd"/>
            <w:r w:rsidR="007B47A2">
              <w:rPr>
                <w:rFonts w:ascii="宋体" w:eastAsia="宋体" w:hAnsi="宋体" w:cs="Arial"/>
                <w:color w:val="000000"/>
                <w:sz w:val="24"/>
                <w:szCs w:val="24"/>
              </w:rPr>
              <w:t>2001</w:t>
            </w:r>
            <w:r w:rsidR="007B47A2">
              <w:rPr>
                <w:rFonts w:ascii="宋体" w:eastAsia="宋体" w:hAnsi="宋体" w:cs="Arial" w:hint="eastAsia"/>
                <w:color w:val="000000"/>
                <w:sz w:val="24"/>
                <w:szCs w:val="24"/>
              </w:rPr>
              <w:t>年6月2</w:t>
            </w:r>
            <w:r w:rsidR="007B47A2">
              <w:rPr>
                <w:rFonts w:ascii="宋体" w:eastAsia="宋体" w:hAnsi="宋体" w:cs="Arial"/>
                <w:color w:val="000000"/>
                <w:sz w:val="24"/>
                <w:szCs w:val="24"/>
              </w:rPr>
              <w:t>8</w:t>
            </w:r>
            <w:r w:rsidR="007B47A2">
              <w:rPr>
                <w:rFonts w:ascii="宋体" w:eastAsia="宋体" w:hAnsi="宋体" w:cs="Arial" w:hint="eastAsia"/>
                <w:color w:val="000000"/>
                <w:sz w:val="24"/>
                <w:szCs w:val="24"/>
              </w:rPr>
              <w:t>日</w:t>
            </w:r>
            <w:r>
              <w:rPr>
                <w:rFonts w:ascii="宋体" w:eastAsia="宋体" w:hAnsi="宋体" w:cs="Arial" w:hint="eastAsia"/>
                <w:color w:val="000000"/>
                <w:sz w:val="24"/>
                <w:szCs w:val="24"/>
              </w:rPr>
              <w:t>成立于</w:t>
            </w:r>
            <w:r w:rsidR="007B47A2">
              <w:rPr>
                <w:rFonts w:ascii="宋体" w:eastAsia="宋体" w:hAnsi="宋体" w:cs="Arial" w:hint="eastAsia"/>
                <w:color w:val="000000"/>
                <w:sz w:val="24"/>
                <w:szCs w:val="24"/>
              </w:rPr>
              <w:t>安徽省铜陵市，主要业务为</w:t>
            </w:r>
            <w:r w:rsidR="007B47A2" w:rsidRPr="009A1A55">
              <w:rPr>
                <w:rFonts w:ascii="宋体" w:eastAsia="宋体" w:hAnsi="宋体" w:cs="Arial" w:hint="eastAsia"/>
                <w:color w:val="000000"/>
                <w:sz w:val="24"/>
                <w:szCs w:val="24"/>
              </w:rPr>
              <w:t>风险投资管理、资产管理、公司理财、财务顾问及其他中介服务。</w:t>
            </w:r>
          </w:p>
          <w:p w14:paraId="43748330" w14:textId="77777777" w:rsidR="007B47A2" w:rsidRPr="00B8037A" w:rsidRDefault="007B47A2" w:rsidP="007D78B6">
            <w:pPr>
              <w:rPr>
                <w:rFonts w:ascii="宋体" w:eastAsia="宋体" w:hAnsi="宋体" w:cs="Arial"/>
                <w:color w:val="000000"/>
                <w:sz w:val="24"/>
                <w:szCs w:val="24"/>
              </w:rPr>
            </w:pPr>
            <w:proofErr w:type="gramStart"/>
            <w:r w:rsidRPr="009A1A55">
              <w:rPr>
                <w:rFonts w:ascii="宋体" w:eastAsia="宋体" w:hAnsi="宋体" w:cs="Arial" w:hint="eastAsia"/>
                <w:color w:val="000000"/>
                <w:sz w:val="24"/>
                <w:szCs w:val="24"/>
              </w:rPr>
              <w:t>铜化产投</w:t>
            </w:r>
            <w:proofErr w:type="gramEnd"/>
            <w:r w:rsidRPr="009A1A55">
              <w:rPr>
                <w:rFonts w:ascii="宋体" w:eastAsia="宋体" w:hAnsi="宋体" w:cs="Arial" w:hint="eastAsia"/>
                <w:color w:val="000000"/>
                <w:sz w:val="24"/>
                <w:szCs w:val="24"/>
              </w:rPr>
              <w:t>的最终控制人是铜陵化学工业集团有限公司</w:t>
            </w:r>
            <w:r w:rsidR="009A1A55" w:rsidRPr="009A1A55">
              <w:rPr>
                <w:rFonts w:ascii="宋体" w:eastAsia="宋体" w:hAnsi="宋体" w:cs="Arial" w:hint="eastAsia"/>
                <w:color w:val="000000"/>
                <w:sz w:val="24"/>
                <w:szCs w:val="24"/>
              </w:rPr>
              <w:t>，</w:t>
            </w:r>
            <w:r w:rsidRPr="009A1A55">
              <w:rPr>
                <w:rFonts w:ascii="宋体" w:eastAsia="宋体" w:hAnsi="宋体" w:cs="Arial" w:hint="eastAsia"/>
                <w:color w:val="000000"/>
                <w:sz w:val="24"/>
                <w:szCs w:val="24"/>
              </w:rPr>
              <w:t>主要业务</w:t>
            </w:r>
            <w:r w:rsidR="009A1A55" w:rsidRPr="009A1A55">
              <w:rPr>
                <w:rFonts w:ascii="宋体" w:eastAsia="宋体" w:hAnsi="宋体" w:cs="Arial" w:hint="eastAsia"/>
                <w:color w:val="000000"/>
                <w:sz w:val="24"/>
                <w:szCs w:val="24"/>
              </w:rPr>
              <w:t>包括化学矿山采选、硫磷化工、精细化工和港口物流。</w:t>
            </w:r>
          </w:p>
        </w:tc>
      </w:tr>
      <w:tr w:rsidR="00926EB4" w:rsidRPr="00B8037A" w14:paraId="1849588A" w14:textId="77777777" w:rsidTr="007D78B6">
        <w:trPr>
          <w:trHeight w:val="279"/>
        </w:trPr>
        <w:tc>
          <w:tcPr>
            <w:tcW w:w="1940" w:type="dxa"/>
            <w:vMerge w:val="restart"/>
            <w:shd w:val="clear" w:color="auto" w:fill="D9D9D9"/>
            <w:vAlign w:val="center"/>
          </w:tcPr>
          <w:p w14:paraId="249D7F2C" w14:textId="77777777" w:rsidR="00926EB4" w:rsidRPr="00B8037A" w:rsidRDefault="00926EB4" w:rsidP="007D78B6">
            <w:pPr>
              <w:pStyle w:val="a0"/>
              <w:jc w:val="center"/>
              <w:rPr>
                <w:rFonts w:ascii="宋体" w:eastAsia="宋体" w:hAnsi="宋体" w:cs="Times New Roman"/>
                <w:sz w:val="24"/>
                <w:szCs w:val="24"/>
              </w:rPr>
            </w:pPr>
            <w:r w:rsidRPr="00B8037A">
              <w:rPr>
                <w:rFonts w:ascii="宋体" w:eastAsia="宋体" w:hAnsi="宋体" w:cs="Times New Roman"/>
                <w:sz w:val="24"/>
                <w:szCs w:val="24"/>
                <w:lang w:val="en-GB"/>
              </w:rPr>
              <w:t>简易案件理由（可以单选，也可以多选）</w:t>
            </w:r>
          </w:p>
        </w:tc>
        <w:tc>
          <w:tcPr>
            <w:tcW w:w="7700" w:type="dxa"/>
            <w:gridSpan w:val="2"/>
            <w:shd w:val="clear" w:color="auto" w:fill="auto"/>
          </w:tcPr>
          <w:p w14:paraId="49247FD8" w14:textId="77777777" w:rsidR="00926EB4" w:rsidRPr="00B8037A" w:rsidRDefault="009A1A55" w:rsidP="007D78B6">
            <w:pPr>
              <w:rPr>
                <w:rFonts w:ascii="宋体" w:eastAsia="宋体" w:hAnsi="宋体"/>
                <w:sz w:val="24"/>
                <w:szCs w:val="24"/>
              </w:rPr>
            </w:pPr>
            <w:r w:rsidRPr="00B8037A">
              <w:rPr>
                <w:rFonts w:ascii="宋体" w:eastAsia="宋体" w:hAnsi="宋体"/>
                <w:sz w:val="24"/>
                <w:szCs w:val="24"/>
              </w:rPr>
              <w:sym w:font="Wingdings" w:char="F0FE"/>
            </w:r>
            <w:r w:rsidR="00926EB4" w:rsidRPr="00B8037A">
              <w:rPr>
                <w:rFonts w:ascii="宋体" w:eastAsia="宋体" w:hAnsi="宋体"/>
                <w:color w:val="FF0000"/>
                <w:sz w:val="24"/>
                <w:szCs w:val="24"/>
              </w:rPr>
              <w:t xml:space="preserve"> </w:t>
            </w:r>
            <w:r w:rsidR="00926EB4" w:rsidRPr="00B8037A">
              <w:rPr>
                <w:rFonts w:ascii="宋体" w:eastAsia="宋体" w:hAnsi="宋体"/>
                <w:sz w:val="24"/>
                <w:szCs w:val="24"/>
              </w:rPr>
              <w:t>1、在同一相关市场，所有参与集中的经营者所占市场份额之和小于</w:t>
            </w:r>
            <w:r w:rsidR="00926EB4" w:rsidRPr="00B8037A">
              <w:rPr>
                <w:rFonts w:ascii="宋体" w:eastAsia="宋体" w:hAnsi="宋体"/>
                <w:color w:val="000000"/>
                <w:sz w:val="24"/>
                <w:szCs w:val="24"/>
              </w:rPr>
              <w:t>15%</w:t>
            </w:r>
            <w:r w:rsidR="00926EB4" w:rsidRPr="00B8037A">
              <w:rPr>
                <w:rFonts w:ascii="宋体" w:eastAsia="宋体" w:hAnsi="宋体"/>
                <w:sz w:val="24"/>
                <w:szCs w:val="24"/>
              </w:rPr>
              <w:t>。</w:t>
            </w:r>
          </w:p>
        </w:tc>
      </w:tr>
      <w:tr w:rsidR="00926EB4" w:rsidRPr="00B8037A" w14:paraId="1B0724A5" w14:textId="77777777" w:rsidTr="007D78B6">
        <w:trPr>
          <w:trHeight w:val="330"/>
        </w:trPr>
        <w:tc>
          <w:tcPr>
            <w:tcW w:w="1940" w:type="dxa"/>
            <w:vMerge/>
            <w:shd w:val="clear" w:color="auto" w:fill="D9D9D9"/>
            <w:vAlign w:val="center"/>
          </w:tcPr>
          <w:p w14:paraId="50D65C28" w14:textId="77777777" w:rsidR="00926EB4" w:rsidRPr="00B8037A" w:rsidRDefault="00926EB4" w:rsidP="007D78B6">
            <w:pPr>
              <w:pStyle w:val="a0"/>
              <w:jc w:val="center"/>
              <w:rPr>
                <w:rFonts w:ascii="宋体" w:eastAsia="宋体" w:hAnsi="宋体" w:cs="Times New Roman"/>
                <w:b/>
                <w:sz w:val="24"/>
                <w:szCs w:val="24"/>
              </w:rPr>
            </w:pPr>
          </w:p>
        </w:tc>
        <w:tc>
          <w:tcPr>
            <w:tcW w:w="7700" w:type="dxa"/>
            <w:gridSpan w:val="2"/>
            <w:shd w:val="clear" w:color="auto" w:fill="auto"/>
          </w:tcPr>
          <w:p w14:paraId="4A9A42F2" w14:textId="77777777" w:rsidR="00926EB4" w:rsidRPr="00B8037A" w:rsidRDefault="00926EB4" w:rsidP="007D78B6">
            <w:pPr>
              <w:rPr>
                <w:rFonts w:ascii="宋体" w:eastAsia="宋体" w:hAnsi="宋体"/>
                <w:sz w:val="24"/>
                <w:szCs w:val="24"/>
              </w:rPr>
            </w:pPr>
            <w:r w:rsidRPr="00B8037A">
              <w:rPr>
                <w:rFonts w:ascii="宋体" w:eastAsia="宋体" w:hAnsi="宋体"/>
                <w:sz w:val="24"/>
                <w:szCs w:val="24"/>
              </w:rPr>
              <w:t>□ 2、存在上下游关系的参与集中的经营者，在上下游市场所占的市场份额均小于</w:t>
            </w:r>
            <w:r w:rsidRPr="00B8037A">
              <w:rPr>
                <w:rFonts w:ascii="宋体" w:eastAsia="宋体" w:hAnsi="宋体"/>
                <w:color w:val="000000"/>
                <w:sz w:val="24"/>
                <w:szCs w:val="24"/>
              </w:rPr>
              <w:t>25%</w:t>
            </w:r>
            <w:r w:rsidRPr="00B8037A">
              <w:rPr>
                <w:rFonts w:ascii="宋体" w:eastAsia="宋体" w:hAnsi="宋体"/>
                <w:sz w:val="24"/>
                <w:szCs w:val="24"/>
              </w:rPr>
              <w:t>。</w:t>
            </w:r>
          </w:p>
        </w:tc>
      </w:tr>
      <w:tr w:rsidR="00926EB4" w:rsidRPr="00B8037A" w14:paraId="3F385D52" w14:textId="77777777" w:rsidTr="007D78B6">
        <w:trPr>
          <w:trHeight w:val="285"/>
        </w:trPr>
        <w:tc>
          <w:tcPr>
            <w:tcW w:w="1940" w:type="dxa"/>
            <w:vMerge/>
            <w:shd w:val="clear" w:color="auto" w:fill="D9D9D9"/>
            <w:vAlign w:val="center"/>
          </w:tcPr>
          <w:p w14:paraId="7C15828A" w14:textId="77777777" w:rsidR="00926EB4" w:rsidRPr="00B8037A" w:rsidRDefault="00926EB4" w:rsidP="007D78B6">
            <w:pPr>
              <w:pStyle w:val="a0"/>
              <w:jc w:val="center"/>
              <w:rPr>
                <w:rFonts w:ascii="宋体" w:eastAsia="宋体" w:hAnsi="宋体" w:cs="Times New Roman"/>
                <w:b/>
                <w:sz w:val="24"/>
                <w:szCs w:val="24"/>
              </w:rPr>
            </w:pPr>
          </w:p>
        </w:tc>
        <w:tc>
          <w:tcPr>
            <w:tcW w:w="7700" w:type="dxa"/>
            <w:gridSpan w:val="2"/>
            <w:shd w:val="clear" w:color="auto" w:fill="auto"/>
          </w:tcPr>
          <w:p w14:paraId="603DD59A" w14:textId="77777777" w:rsidR="00926EB4" w:rsidRPr="00B8037A" w:rsidRDefault="009A1A55" w:rsidP="007D78B6">
            <w:pPr>
              <w:rPr>
                <w:rFonts w:ascii="宋体" w:eastAsia="宋体" w:hAnsi="宋体"/>
                <w:sz w:val="24"/>
                <w:szCs w:val="24"/>
              </w:rPr>
            </w:pPr>
            <w:r w:rsidRPr="00B8037A">
              <w:rPr>
                <w:rFonts w:ascii="宋体" w:eastAsia="宋体" w:hAnsi="宋体"/>
                <w:sz w:val="24"/>
                <w:szCs w:val="24"/>
              </w:rPr>
              <w:t>□</w:t>
            </w:r>
            <w:r w:rsidR="00926EB4" w:rsidRPr="00B8037A">
              <w:rPr>
                <w:rFonts w:ascii="宋体" w:eastAsia="宋体" w:hAnsi="宋体"/>
                <w:sz w:val="24"/>
                <w:szCs w:val="24"/>
              </w:rPr>
              <w:t xml:space="preserve"> 3、不在同一相关市场、也不存在上下游关系的参与集中的经营者，在与交易有关的每个市场所占的份额均小于25%。</w:t>
            </w:r>
          </w:p>
        </w:tc>
      </w:tr>
      <w:tr w:rsidR="00926EB4" w:rsidRPr="00B8037A" w14:paraId="6B5394EF" w14:textId="77777777" w:rsidTr="007D78B6">
        <w:trPr>
          <w:trHeight w:val="593"/>
        </w:trPr>
        <w:tc>
          <w:tcPr>
            <w:tcW w:w="1940" w:type="dxa"/>
            <w:vMerge/>
            <w:shd w:val="clear" w:color="auto" w:fill="D9D9D9"/>
            <w:vAlign w:val="center"/>
          </w:tcPr>
          <w:p w14:paraId="7060ED99" w14:textId="77777777" w:rsidR="00926EB4" w:rsidRPr="00B8037A" w:rsidRDefault="00926EB4" w:rsidP="007D78B6">
            <w:pPr>
              <w:pStyle w:val="a0"/>
              <w:jc w:val="center"/>
              <w:rPr>
                <w:rFonts w:ascii="宋体" w:eastAsia="宋体" w:hAnsi="宋体" w:cs="Times New Roman"/>
                <w:b/>
                <w:sz w:val="24"/>
                <w:szCs w:val="24"/>
              </w:rPr>
            </w:pPr>
          </w:p>
        </w:tc>
        <w:tc>
          <w:tcPr>
            <w:tcW w:w="7700" w:type="dxa"/>
            <w:gridSpan w:val="2"/>
            <w:shd w:val="clear" w:color="auto" w:fill="auto"/>
          </w:tcPr>
          <w:p w14:paraId="51880C7A" w14:textId="77777777" w:rsidR="00926EB4" w:rsidRPr="00B8037A" w:rsidRDefault="00926EB4" w:rsidP="007D78B6">
            <w:pPr>
              <w:rPr>
                <w:rFonts w:ascii="宋体" w:eastAsia="宋体" w:hAnsi="宋体"/>
                <w:sz w:val="24"/>
                <w:szCs w:val="24"/>
              </w:rPr>
            </w:pPr>
            <w:r w:rsidRPr="00B8037A">
              <w:rPr>
                <w:rFonts w:ascii="宋体" w:eastAsia="宋体" w:hAnsi="宋体"/>
                <w:sz w:val="24"/>
                <w:szCs w:val="24"/>
              </w:rPr>
              <w:t>□ 4、参与集中的经营者在中国境外设立合营企业，合营企业不在中国境内从事经济活动。</w:t>
            </w:r>
          </w:p>
        </w:tc>
      </w:tr>
      <w:tr w:rsidR="00926EB4" w:rsidRPr="00B8037A" w14:paraId="7BCEB7C8" w14:textId="77777777" w:rsidTr="007D78B6">
        <w:trPr>
          <w:trHeight w:val="264"/>
        </w:trPr>
        <w:tc>
          <w:tcPr>
            <w:tcW w:w="1940" w:type="dxa"/>
            <w:vMerge/>
            <w:shd w:val="clear" w:color="auto" w:fill="D9D9D9"/>
            <w:vAlign w:val="center"/>
          </w:tcPr>
          <w:p w14:paraId="00859541" w14:textId="77777777" w:rsidR="00926EB4" w:rsidRPr="00B8037A" w:rsidRDefault="00926EB4" w:rsidP="007D78B6">
            <w:pPr>
              <w:pStyle w:val="a0"/>
              <w:jc w:val="center"/>
              <w:rPr>
                <w:rFonts w:ascii="宋体" w:eastAsia="宋体" w:hAnsi="宋体" w:cs="Times New Roman"/>
                <w:b/>
                <w:sz w:val="24"/>
                <w:szCs w:val="24"/>
              </w:rPr>
            </w:pPr>
          </w:p>
        </w:tc>
        <w:tc>
          <w:tcPr>
            <w:tcW w:w="7700" w:type="dxa"/>
            <w:gridSpan w:val="2"/>
            <w:shd w:val="clear" w:color="auto" w:fill="auto"/>
          </w:tcPr>
          <w:p w14:paraId="1FBB9EFB" w14:textId="77777777" w:rsidR="00926EB4" w:rsidRPr="00B8037A" w:rsidRDefault="00926EB4" w:rsidP="007D78B6">
            <w:pPr>
              <w:rPr>
                <w:rFonts w:ascii="宋体" w:eastAsia="宋体" w:hAnsi="宋体"/>
                <w:sz w:val="24"/>
                <w:szCs w:val="24"/>
              </w:rPr>
            </w:pPr>
            <w:r w:rsidRPr="00B8037A">
              <w:rPr>
                <w:rFonts w:ascii="宋体" w:eastAsia="宋体" w:hAnsi="宋体"/>
                <w:sz w:val="24"/>
                <w:szCs w:val="24"/>
              </w:rPr>
              <w:t>□ 5、参与集中的经营者收购境外企业股权或资产的，该境外企业不在中国境内从事经济活动。</w:t>
            </w:r>
          </w:p>
        </w:tc>
      </w:tr>
      <w:tr w:rsidR="00926EB4" w:rsidRPr="00B8037A" w14:paraId="09EB55F8" w14:textId="77777777" w:rsidTr="007D78B6">
        <w:trPr>
          <w:trHeight w:val="345"/>
        </w:trPr>
        <w:tc>
          <w:tcPr>
            <w:tcW w:w="1940" w:type="dxa"/>
            <w:vMerge/>
            <w:shd w:val="clear" w:color="auto" w:fill="D9D9D9"/>
            <w:vAlign w:val="center"/>
          </w:tcPr>
          <w:p w14:paraId="446D6CA1" w14:textId="77777777" w:rsidR="00926EB4" w:rsidRPr="00B8037A" w:rsidRDefault="00926EB4" w:rsidP="007D78B6">
            <w:pPr>
              <w:pStyle w:val="a0"/>
              <w:jc w:val="center"/>
              <w:rPr>
                <w:rFonts w:ascii="宋体" w:eastAsia="宋体" w:hAnsi="宋体" w:cs="Times New Roman"/>
                <w:b/>
                <w:sz w:val="24"/>
                <w:szCs w:val="24"/>
              </w:rPr>
            </w:pPr>
          </w:p>
        </w:tc>
        <w:tc>
          <w:tcPr>
            <w:tcW w:w="7700" w:type="dxa"/>
            <w:gridSpan w:val="2"/>
            <w:shd w:val="clear" w:color="auto" w:fill="auto"/>
          </w:tcPr>
          <w:p w14:paraId="34ED2D30" w14:textId="77777777" w:rsidR="00926EB4" w:rsidRPr="00B8037A" w:rsidRDefault="00926EB4" w:rsidP="007D78B6">
            <w:pPr>
              <w:rPr>
                <w:rFonts w:ascii="宋体" w:eastAsia="宋体" w:hAnsi="宋体"/>
                <w:sz w:val="24"/>
                <w:szCs w:val="24"/>
              </w:rPr>
            </w:pPr>
            <w:r w:rsidRPr="00B8037A">
              <w:rPr>
                <w:rFonts w:ascii="宋体" w:eastAsia="宋体" w:hAnsi="宋体"/>
                <w:sz w:val="24"/>
                <w:szCs w:val="24"/>
              </w:rPr>
              <w:t>□ 6、由两个以上的经营者共同控制的合营企业，通过集中被其中一个或一个以上经营者控制。</w:t>
            </w:r>
          </w:p>
        </w:tc>
      </w:tr>
      <w:tr w:rsidR="00926EB4" w:rsidRPr="00B8037A" w14:paraId="14E2039C" w14:textId="77777777" w:rsidTr="00676AEC">
        <w:trPr>
          <w:trHeight w:val="1533"/>
        </w:trPr>
        <w:tc>
          <w:tcPr>
            <w:tcW w:w="1940" w:type="dxa"/>
            <w:shd w:val="clear" w:color="auto" w:fill="D9D9D9"/>
            <w:vAlign w:val="center"/>
          </w:tcPr>
          <w:p w14:paraId="244DC22B" w14:textId="77777777" w:rsidR="00926EB4" w:rsidRPr="00B8037A" w:rsidRDefault="00926EB4" w:rsidP="007D78B6">
            <w:pPr>
              <w:pStyle w:val="a0"/>
              <w:jc w:val="center"/>
              <w:rPr>
                <w:rFonts w:ascii="宋体" w:eastAsia="宋体" w:hAnsi="宋体" w:cs="Times New Roman"/>
                <w:sz w:val="24"/>
                <w:szCs w:val="24"/>
                <w:lang w:val="en-GB"/>
              </w:rPr>
            </w:pPr>
            <w:r w:rsidRPr="00B8037A">
              <w:rPr>
                <w:rFonts w:ascii="宋体" w:eastAsia="宋体" w:hAnsi="宋体" w:cs="Times New Roman"/>
                <w:sz w:val="24"/>
                <w:szCs w:val="24"/>
                <w:lang w:val="en-GB"/>
              </w:rPr>
              <w:t>备注</w:t>
            </w:r>
          </w:p>
        </w:tc>
        <w:tc>
          <w:tcPr>
            <w:tcW w:w="7700" w:type="dxa"/>
            <w:gridSpan w:val="2"/>
            <w:shd w:val="clear" w:color="auto" w:fill="auto"/>
          </w:tcPr>
          <w:p w14:paraId="561EB281" w14:textId="77777777" w:rsidR="00926EB4" w:rsidRPr="00B8037A" w:rsidRDefault="00A92C3B" w:rsidP="007D78B6">
            <w:pPr>
              <w:rPr>
                <w:rFonts w:ascii="宋体" w:eastAsia="宋体" w:hAnsi="宋体"/>
                <w:b/>
                <w:sz w:val="24"/>
                <w:szCs w:val="24"/>
              </w:rPr>
            </w:pPr>
            <w:r>
              <w:rPr>
                <w:rFonts w:ascii="宋体" w:eastAsia="宋体" w:hAnsi="宋体" w:hint="eastAsia"/>
                <w:b/>
                <w:sz w:val="24"/>
                <w:szCs w:val="24"/>
              </w:rPr>
              <w:t>横向重叠</w:t>
            </w:r>
            <w:r w:rsidR="00926EB4" w:rsidRPr="00B8037A">
              <w:rPr>
                <w:rFonts w:ascii="宋体" w:eastAsia="宋体" w:hAnsi="宋体" w:hint="eastAsia"/>
                <w:b/>
                <w:sz w:val="24"/>
                <w:szCs w:val="24"/>
              </w:rPr>
              <w:t>：</w:t>
            </w:r>
          </w:p>
          <w:p w14:paraId="72B2D241" w14:textId="77777777" w:rsidR="00726F41" w:rsidRDefault="00726F41" w:rsidP="00676AEC">
            <w:pPr>
              <w:widowControl/>
              <w:adjustRightInd/>
              <w:rPr>
                <w:rFonts w:ascii="宋体" w:eastAsia="宋体" w:hAnsi="宋体"/>
                <w:bCs/>
                <w:sz w:val="24"/>
                <w:szCs w:val="24"/>
              </w:rPr>
            </w:pPr>
            <w:r>
              <w:rPr>
                <w:rFonts w:ascii="宋体" w:eastAsia="宋体" w:hAnsi="宋体" w:hint="eastAsia"/>
                <w:bCs/>
                <w:sz w:val="24"/>
                <w:szCs w:val="24"/>
              </w:rPr>
              <w:t>2</w:t>
            </w:r>
            <w:r>
              <w:rPr>
                <w:rFonts w:ascii="宋体" w:eastAsia="宋体" w:hAnsi="宋体"/>
                <w:bCs/>
                <w:sz w:val="24"/>
                <w:szCs w:val="24"/>
              </w:rPr>
              <w:t>022</w:t>
            </w:r>
            <w:r>
              <w:rPr>
                <w:rFonts w:ascii="宋体" w:eastAsia="宋体" w:hAnsi="宋体" w:hint="eastAsia"/>
                <w:bCs/>
                <w:sz w:val="24"/>
                <w:szCs w:val="24"/>
              </w:rPr>
              <w:t>年</w:t>
            </w:r>
            <w:r w:rsidR="00A92C3B">
              <w:rPr>
                <w:rFonts w:ascii="宋体" w:eastAsia="宋体" w:hAnsi="宋体" w:hint="eastAsia"/>
                <w:bCs/>
                <w:sz w:val="24"/>
                <w:szCs w:val="24"/>
              </w:rPr>
              <w:t>中国境内工业污水处理</w:t>
            </w:r>
            <w:r>
              <w:rPr>
                <w:rFonts w:ascii="宋体" w:eastAsia="宋体" w:hAnsi="宋体" w:hint="eastAsia"/>
                <w:bCs/>
                <w:sz w:val="24"/>
                <w:szCs w:val="24"/>
              </w:rPr>
              <w:t>市场：</w:t>
            </w:r>
          </w:p>
          <w:p w14:paraId="51390E2F" w14:textId="337C5E6A" w:rsidR="00926EB4" w:rsidRPr="00B8037A" w:rsidRDefault="00A92C3B" w:rsidP="00676AEC">
            <w:pPr>
              <w:rPr>
                <w:rFonts w:ascii="宋体" w:eastAsia="宋体" w:hAnsi="宋体"/>
                <w:bCs/>
                <w:sz w:val="24"/>
                <w:szCs w:val="24"/>
              </w:rPr>
            </w:pPr>
            <w:r>
              <w:rPr>
                <w:rFonts w:ascii="宋体" w:eastAsia="宋体" w:hAnsi="宋体" w:hint="eastAsia"/>
                <w:bCs/>
                <w:sz w:val="24"/>
                <w:szCs w:val="24"/>
              </w:rPr>
              <w:t>威立雅中国</w:t>
            </w:r>
            <w:r w:rsidR="00726F41" w:rsidRPr="00B8037A">
              <w:rPr>
                <w:rFonts w:ascii="宋体" w:eastAsia="宋体" w:hAnsi="宋体" w:hint="eastAsia"/>
                <w:bCs/>
                <w:sz w:val="24"/>
                <w:szCs w:val="24"/>
              </w:rPr>
              <w:t>：</w:t>
            </w:r>
            <w:r>
              <w:rPr>
                <w:rFonts w:ascii="宋体" w:eastAsia="宋体" w:hAnsi="宋体" w:hint="eastAsia"/>
                <w:bCs/>
                <w:sz w:val="24"/>
                <w:szCs w:val="24"/>
              </w:rPr>
              <w:t>0-</w:t>
            </w:r>
            <w:r>
              <w:rPr>
                <w:rFonts w:ascii="宋体" w:eastAsia="宋体" w:hAnsi="宋体"/>
                <w:bCs/>
                <w:sz w:val="24"/>
                <w:szCs w:val="24"/>
              </w:rPr>
              <w:t>5</w:t>
            </w:r>
            <w:r>
              <w:rPr>
                <w:rFonts w:ascii="宋体" w:eastAsia="宋体" w:hAnsi="宋体" w:hint="eastAsia"/>
                <w:bCs/>
                <w:sz w:val="24"/>
                <w:szCs w:val="24"/>
              </w:rPr>
              <w:t>%</w:t>
            </w:r>
            <w:r w:rsidR="00726F41">
              <w:rPr>
                <w:rFonts w:ascii="宋体" w:eastAsia="宋体" w:hAnsi="宋体" w:hint="eastAsia"/>
                <w:bCs/>
                <w:sz w:val="24"/>
                <w:szCs w:val="24"/>
              </w:rPr>
              <w:t>；</w:t>
            </w:r>
            <w:proofErr w:type="gramStart"/>
            <w:r w:rsidR="0072688D">
              <w:rPr>
                <w:rFonts w:ascii="宋体" w:eastAsia="宋体" w:hAnsi="宋体" w:hint="eastAsia"/>
                <w:bCs/>
                <w:sz w:val="24"/>
                <w:szCs w:val="24"/>
              </w:rPr>
              <w:t>铜化产投</w:t>
            </w:r>
            <w:proofErr w:type="gramEnd"/>
            <w:r w:rsidR="00726F41" w:rsidRPr="00B8037A">
              <w:rPr>
                <w:rFonts w:ascii="宋体" w:eastAsia="宋体" w:hAnsi="宋体" w:hint="eastAsia"/>
                <w:bCs/>
                <w:sz w:val="24"/>
                <w:szCs w:val="24"/>
              </w:rPr>
              <w:t>：</w:t>
            </w:r>
            <w:r w:rsidR="0072688D">
              <w:rPr>
                <w:rFonts w:ascii="宋体" w:eastAsia="宋体" w:hAnsi="宋体" w:hint="eastAsia"/>
                <w:bCs/>
                <w:sz w:val="24"/>
                <w:szCs w:val="24"/>
              </w:rPr>
              <w:t>0-</w:t>
            </w:r>
            <w:r w:rsidR="0072688D">
              <w:rPr>
                <w:rFonts w:ascii="宋体" w:eastAsia="宋体" w:hAnsi="宋体"/>
                <w:bCs/>
                <w:sz w:val="24"/>
                <w:szCs w:val="24"/>
              </w:rPr>
              <w:t>5</w:t>
            </w:r>
            <w:r w:rsidR="0072688D">
              <w:rPr>
                <w:rFonts w:ascii="宋体" w:eastAsia="宋体" w:hAnsi="宋体" w:hint="eastAsia"/>
                <w:bCs/>
                <w:sz w:val="24"/>
                <w:szCs w:val="24"/>
              </w:rPr>
              <w:t>%</w:t>
            </w:r>
            <w:r w:rsidR="004B3F2D">
              <w:rPr>
                <w:rFonts w:ascii="宋体" w:eastAsia="宋体" w:hAnsi="宋体" w:hint="eastAsia"/>
                <w:bCs/>
                <w:sz w:val="24"/>
                <w:szCs w:val="24"/>
              </w:rPr>
              <w:t>；合营企业（预估</w:t>
            </w:r>
            <w:r w:rsidR="009E3901">
              <w:rPr>
                <w:rFonts w:ascii="宋体" w:eastAsia="宋体" w:hAnsi="宋体" w:hint="eastAsia"/>
                <w:bCs/>
                <w:sz w:val="24"/>
                <w:szCs w:val="24"/>
              </w:rPr>
              <w:t>2</w:t>
            </w:r>
            <w:r w:rsidR="009E3901">
              <w:rPr>
                <w:rFonts w:ascii="宋体" w:eastAsia="宋体" w:hAnsi="宋体"/>
                <w:bCs/>
                <w:sz w:val="24"/>
                <w:szCs w:val="24"/>
              </w:rPr>
              <w:t>026</w:t>
            </w:r>
            <w:r w:rsidR="009E3901">
              <w:rPr>
                <w:rFonts w:ascii="宋体" w:eastAsia="宋体" w:hAnsi="宋体" w:hint="eastAsia"/>
                <w:bCs/>
                <w:sz w:val="24"/>
                <w:szCs w:val="24"/>
              </w:rPr>
              <w:t>年</w:t>
            </w:r>
            <w:r w:rsidR="004B3F2D">
              <w:rPr>
                <w:rFonts w:ascii="宋体" w:eastAsia="宋体" w:hAnsi="宋体" w:hint="eastAsia"/>
                <w:bCs/>
                <w:sz w:val="24"/>
                <w:szCs w:val="24"/>
              </w:rPr>
              <w:t>）</w:t>
            </w:r>
            <w:r w:rsidR="009E3901">
              <w:rPr>
                <w:rFonts w:ascii="宋体" w:eastAsia="宋体" w:hAnsi="宋体" w:hint="eastAsia"/>
                <w:bCs/>
                <w:sz w:val="24"/>
                <w:szCs w:val="24"/>
              </w:rPr>
              <w:t>：0-</w:t>
            </w:r>
            <w:r w:rsidR="009E3901">
              <w:rPr>
                <w:rFonts w:ascii="宋体" w:eastAsia="宋体" w:hAnsi="宋体"/>
                <w:bCs/>
                <w:sz w:val="24"/>
                <w:szCs w:val="24"/>
              </w:rPr>
              <w:t>5</w:t>
            </w:r>
            <w:r w:rsidR="009E3901">
              <w:rPr>
                <w:rFonts w:ascii="宋体" w:eastAsia="宋体" w:hAnsi="宋体" w:hint="eastAsia"/>
                <w:bCs/>
                <w:sz w:val="24"/>
                <w:szCs w:val="24"/>
              </w:rPr>
              <w:t>%</w:t>
            </w:r>
            <w:r w:rsidR="00CA7597">
              <w:rPr>
                <w:rFonts w:ascii="宋体" w:eastAsia="宋体" w:hAnsi="宋体" w:hint="eastAsia"/>
                <w:bCs/>
                <w:sz w:val="24"/>
                <w:szCs w:val="24"/>
              </w:rPr>
              <w:t>；各方合计</w:t>
            </w:r>
            <w:r w:rsidR="00657CEB">
              <w:rPr>
                <w:rFonts w:ascii="宋体" w:eastAsia="宋体" w:hAnsi="宋体" w:hint="eastAsia"/>
                <w:bCs/>
                <w:sz w:val="24"/>
                <w:szCs w:val="24"/>
              </w:rPr>
              <w:t>：0-</w:t>
            </w:r>
            <w:r w:rsidR="00657CEB">
              <w:rPr>
                <w:rFonts w:ascii="宋体" w:eastAsia="宋体" w:hAnsi="宋体"/>
                <w:bCs/>
                <w:sz w:val="24"/>
                <w:szCs w:val="24"/>
              </w:rPr>
              <w:t>5</w:t>
            </w:r>
            <w:r w:rsidR="00657CEB">
              <w:rPr>
                <w:rFonts w:ascii="宋体" w:eastAsia="宋体" w:hAnsi="宋体" w:hint="eastAsia"/>
                <w:bCs/>
                <w:sz w:val="24"/>
                <w:szCs w:val="24"/>
              </w:rPr>
              <w:t>%</w:t>
            </w:r>
          </w:p>
        </w:tc>
      </w:tr>
    </w:tbl>
    <w:p w14:paraId="3DB125AE" w14:textId="77777777" w:rsidR="00185967" w:rsidRPr="00356D88" w:rsidRDefault="00185967" w:rsidP="00BC3DC6">
      <w:pPr>
        <w:pStyle w:val="KWMCN-f0"/>
      </w:pPr>
    </w:p>
    <w:sectPr w:rsidR="00185967" w:rsidRPr="00356D88" w:rsidSect="009B48D9">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7BFF9" w14:textId="77777777" w:rsidR="00A92052" w:rsidRDefault="00A92052">
      <w:pPr>
        <w:ind w:firstLine="480"/>
      </w:pPr>
      <w:r>
        <w:separator/>
      </w:r>
    </w:p>
  </w:endnote>
  <w:endnote w:type="continuationSeparator" w:id="0">
    <w:p w14:paraId="11245A92" w14:textId="77777777" w:rsidR="00A92052" w:rsidRDefault="00A9205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6D7C6" w14:textId="77777777" w:rsidR="00382371" w:rsidRDefault="00382371">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382371" w:rsidRPr="00185967" w14:paraId="249051DD" w14:textId="77777777" w:rsidTr="008A45CF">
      <w:tc>
        <w:tcPr>
          <w:tcW w:w="4114" w:type="pct"/>
        </w:tcPr>
        <w:p w14:paraId="5E445807" w14:textId="77777777" w:rsidR="00382371" w:rsidRPr="00185967" w:rsidRDefault="00382371" w:rsidP="008A45CF">
          <w:pPr>
            <w:rPr>
              <w:rFonts w:ascii="Arial" w:eastAsia="楷体_GB2312" w:hAnsi="Arial" w:cs="Arial"/>
              <w:noProof/>
              <w:sz w:val="18"/>
              <w:szCs w:val="18"/>
            </w:rPr>
          </w:pPr>
          <w:r w:rsidRPr="00185967">
            <w:rPr>
              <w:rFonts w:ascii="Arial" w:eastAsia="楷体_GB2312" w:hAnsi="Arial" w:cs="Arial"/>
              <w:noProof/>
              <w:sz w:val="18"/>
              <w:szCs w:val="18"/>
            </w:rPr>
            <w:fldChar w:fldCharType="begin"/>
          </w:r>
          <w:r w:rsidRPr="00185967">
            <w:rPr>
              <w:rFonts w:ascii="Arial" w:eastAsia="楷体_GB2312" w:hAnsi="Arial" w:cs="Arial"/>
              <w:noProof/>
              <w:sz w:val="18"/>
              <w:szCs w:val="18"/>
            </w:rPr>
            <w:instrText xml:space="preserve"> FILENAME  \* Upper  \* MERGEFORMAT </w:instrText>
          </w:r>
          <w:r w:rsidRPr="00185967">
            <w:rPr>
              <w:rFonts w:ascii="Arial" w:eastAsia="楷体_GB2312" w:hAnsi="Arial" w:cs="Arial"/>
              <w:noProof/>
              <w:sz w:val="18"/>
              <w:szCs w:val="18"/>
            </w:rPr>
            <w:fldChar w:fldCharType="separate"/>
          </w:r>
          <w:r>
            <w:rPr>
              <w:rFonts w:ascii="Arial" w:eastAsia="楷体_GB2312" w:hAnsi="Arial" w:cs="Arial" w:hint="eastAsia"/>
              <w:noProof/>
              <w:sz w:val="18"/>
              <w:szCs w:val="18"/>
            </w:rPr>
            <w:t>文档</w:t>
          </w:r>
          <w:r>
            <w:rPr>
              <w:rFonts w:ascii="Arial" w:eastAsia="楷体_GB2312" w:hAnsi="Arial" w:cs="Arial"/>
              <w:noProof/>
              <w:sz w:val="18"/>
              <w:szCs w:val="18"/>
            </w:rPr>
            <w:t>2</w:t>
          </w:r>
          <w:r w:rsidRPr="00185967">
            <w:rPr>
              <w:rFonts w:ascii="Arial" w:eastAsia="楷体_GB2312" w:hAnsi="Arial" w:cs="Arial"/>
              <w:noProof/>
              <w:sz w:val="18"/>
              <w:szCs w:val="18"/>
            </w:rPr>
            <w:fldChar w:fldCharType="end"/>
          </w:r>
        </w:p>
      </w:tc>
      <w:tc>
        <w:tcPr>
          <w:tcW w:w="886" w:type="pct"/>
        </w:tcPr>
        <w:p w14:paraId="7EF1FD53" w14:textId="77777777" w:rsidR="00382371" w:rsidRPr="00185967" w:rsidRDefault="00382371"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72688D">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14:paraId="4FA156BD" w14:textId="77777777" w:rsidR="00382371" w:rsidRPr="008A45CF" w:rsidRDefault="00382371"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916D9" w14:textId="77777777" w:rsidR="00382371" w:rsidRPr="009A68FE" w:rsidRDefault="00382371"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3F69AC" w14:textId="77777777" w:rsidR="00A92052" w:rsidRDefault="00A92052">
      <w:pPr>
        <w:ind w:firstLine="480"/>
      </w:pPr>
      <w:r>
        <w:separator/>
      </w:r>
    </w:p>
  </w:footnote>
  <w:footnote w:type="continuationSeparator" w:id="0">
    <w:p w14:paraId="4BBD5A87" w14:textId="77777777" w:rsidR="00A92052" w:rsidRDefault="00A9205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43386" w14:textId="77777777" w:rsidR="00382371" w:rsidRDefault="0038237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103CE8" w14:textId="77777777" w:rsidR="00382371" w:rsidRDefault="0038237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627FD" w14:textId="77777777" w:rsidR="00382371" w:rsidRDefault="00382371">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hybridMultilevel"/>
    <w:tmpl w:val="4D728742"/>
    <w:lvl w:ilvl="0" w:tplc="894EDA18">
      <w:start w:val="1"/>
      <w:numFmt w:val="decimal"/>
      <w:lvlText w:val="%1."/>
      <w:lvlJc w:val="left"/>
      <w:pPr>
        <w:ind w:left="360" w:hanging="360"/>
      </w:pPr>
      <w:rPr>
        <w:rFonts w:hint="default"/>
        <w:color w:val="auto"/>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20" w15:restartNumberingAfterBreak="0">
    <w:nsid w:val="7468188C"/>
    <w:multiLevelType w:val="hybridMultilevel"/>
    <w:tmpl w:val="F982A5D6"/>
    <w:lvl w:ilvl="0" w:tplc="0AB2B4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5"/>
  </w:num>
  <w:num w:numId="3">
    <w:abstractNumId w:val="12"/>
  </w:num>
  <w:num w:numId="4">
    <w:abstractNumId w:val="16"/>
  </w:num>
  <w:num w:numId="5">
    <w:abstractNumId w:val="18"/>
  </w:num>
  <w:num w:numId="6">
    <w:abstractNumId w:val="5"/>
  </w:num>
  <w:num w:numId="7">
    <w:abstractNumId w:val="2"/>
  </w:num>
  <w:num w:numId="8">
    <w:abstractNumId w:val="14"/>
  </w:num>
  <w:num w:numId="9">
    <w:abstractNumId w:val="6"/>
  </w:num>
  <w:num w:numId="10">
    <w:abstractNumId w:val="11"/>
  </w:num>
  <w:num w:numId="11">
    <w:abstractNumId w:val="4"/>
  </w:num>
  <w:num w:numId="12">
    <w:abstractNumId w:val="10"/>
  </w:num>
  <w:num w:numId="13">
    <w:abstractNumId w:val="17"/>
  </w:num>
  <w:num w:numId="14">
    <w:abstractNumId w:val="3"/>
  </w:num>
  <w:num w:numId="15">
    <w:abstractNumId w:val="7"/>
  </w:num>
  <w:num w:numId="16">
    <w:abstractNumId w:val="8"/>
  </w:num>
  <w:num w:numId="17">
    <w:abstractNumId w:val="19"/>
  </w:num>
  <w:num w:numId="18">
    <w:abstractNumId w:val="9"/>
  </w:num>
  <w:num w:numId="19">
    <w:abstractNumId w:val="0"/>
  </w:num>
  <w:num w:numId="20">
    <w:abstractNumId w:val="1"/>
  </w:num>
  <w:num w:numId="21">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B4"/>
    <w:rsid w:val="00000D2D"/>
    <w:rsid w:val="00001918"/>
    <w:rsid w:val="00002D50"/>
    <w:rsid w:val="0000651F"/>
    <w:rsid w:val="0000656B"/>
    <w:rsid w:val="000074D6"/>
    <w:rsid w:val="000139BB"/>
    <w:rsid w:val="00015520"/>
    <w:rsid w:val="000155CD"/>
    <w:rsid w:val="00015EE6"/>
    <w:rsid w:val="000232B6"/>
    <w:rsid w:val="00025C26"/>
    <w:rsid w:val="0002630D"/>
    <w:rsid w:val="00027B68"/>
    <w:rsid w:val="00030F87"/>
    <w:rsid w:val="0003399A"/>
    <w:rsid w:val="00034315"/>
    <w:rsid w:val="00035629"/>
    <w:rsid w:val="00035C85"/>
    <w:rsid w:val="000400A1"/>
    <w:rsid w:val="0004492C"/>
    <w:rsid w:val="00045FEF"/>
    <w:rsid w:val="0004601F"/>
    <w:rsid w:val="00046AA9"/>
    <w:rsid w:val="00050C60"/>
    <w:rsid w:val="000556D2"/>
    <w:rsid w:val="00057AE7"/>
    <w:rsid w:val="00061448"/>
    <w:rsid w:val="00063074"/>
    <w:rsid w:val="0006493F"/>
    <w:rsid w:val="00065232"/>
    <w:rsid w:val="000735A0"/>
    <w:rsid w:val="00073FF0"/>
    <w:rsid w:val="0007480B"/>
    <w:rsid w:val="000762DA"/>
    <w:rsid w:val="00076E13"/>
    <w:rsid w:val="00080FF8"/>
    <w:rsid w:val="0008167E"/>
    <w:rsid w:val="000818E1"/>
    <w:rsid w:val="00082153"/>
    <w:rsid w:val="000839B1"/>
    <w:rsid w:val="00083D48"/>
    <w:rsid w:val="00091733"/>
    <w:rsid w:val="00092867"/>
    <w:rsid w:val="0009354C"/>
    <w:rsid w:val="00095300"/>
    <w:rsid w:val="000954C9"/>
    <w:rsid w:val="00096217"/>
    <w:rsid w:val="0009630C"/>
    <w:rsid w:val="00096671"/>
    <w:rsid w:val="00096F53"/>
    <w:rsid w:val="000A14E1"/>
    <w:rsid w:val="000A19FE"/>
    <w:rsid w:val="000A2606"/>
    <w:rsid w:val="000A27F8"/>
    <w:rsid w:val="000A348D"/>
    <w:rsid w:val="000A63D6"/>
    <w:rsid w:val="000A6B20"/>
    <w:rsid w:val="000B066D"/>
    <w:rsid w:val="000B0EE3"/>
    <w:rsid w:val="000B15C5"/>
    <w:rsid w:val="000B2777"/>
    <w:rsid w:val="000B29B2"/>
    <w:rsid w:val="000B2F19"/>
    <w:rsid w:val="000B31C0"/>
    <w:rsid w:val="000B326B"/>
    <w:rsid w:val="000B3503"/>
    <w:rsid w:val="000B6375"/>
    <w:rsid w:val="000B73BD"/>
    <w:rsid w:val="000C3CEE"/>
    <w:rsid w:val="000C3E88"/>
    <w:rsid w:val="000C511A"/>
    <w:rsid w:val="000C5D28"/>
    <w:rsid w:val="000C6614"/>
    <w:rsid w:val="000C6C5A"/>
    <w:rsid w:val="000C75A0"/>
    <w:rsid w:val="000C7B06"/>
    <w:rsid w:val="000C7C63"/>
    <w:rsid w:val="000D30F4"/>
    <w:rsid w:val="000D3CB1"/>
    <w:rsid w:val="000D4457"/>
    <w:rsid w:val="000D67DB"/>
    <w:rsid w:val="000E5522"/>
    <w:rsid w:val="000E63F3"/>
    <w:rsid w:val="000E7EE6"/>
    <w:rsid w:val="000F04B4"/>
    <w:rsid w:val="000F167D"/>
    <w:rsid w:val="000F3365"/>
    <w:rsid w:val="000F34CC"/>
    <w:rsid w:val="000F3F9F"/>
    <w:rsid w:val="000F4ADA"/>
    <w:rsid w:val="000F6244"/>
    <w:rsid w:val="000F7472"/>
    <w:rsid w:val="000F79E5"/>
    <w:rsid w:val="0010067B"/>
    <w:rsid w:val="00100F24"/>
    <w:rsid w:val="00103CE6"/>
    <w:rsid w:val="0010649B"/>
    <w:rsid w:val="0011584F"/>
    <w:rsid w:val="00117108"/>
    <w:rsid w:val="001205C5"/>
    <w:rsid w:val="001230FC"/>
    <w:rsid w:val="0012438E"/>
    <w:rsid w:val="00125FD1"/>
    <w:rsid w:val="0013003E"/>
    <w:rsid w:val="0013101F"/>
    <w:rsid w:val="00132018"/>
    <w:rsid w:val="00132A6A"/>
    <w:rsid w:val="00133F2A"/>
    <w:rsid w:val="00134CAB"/>
    <w:rsid w:val="00135FE0"/>
    <w:rsid w:val="00141418"/>
    <w:rsid w:val="001420FD"/>
    <w:rsid w:val="00144B14"/>
    <w:rsid w:val="0014525E"/>
    <w:rsid w:val="001453D8"/>
    <w:rsid w:val="00145990"/>
    <w:rsid w:val="00145FF6"/>
    <w:rsid w:val="00147D76"/>
    <w:rsid w:val="00157BC6"/>
    <w:rsid w:val="00164CAA"/>
    <w:rsid w:val="0017024F"/>
    <w:rsid w:val="00171D4A"/>
    <w:rsid w:val="00172ABD"/>
    <w:rsid w:val="0017701B"/>
    <w:rsid w:val="0018109B"/>
    <w:rsid w:val="00182C8F"/>
    <w:rsid w:val="001855F8"/>
    <w:rsid w:val="00185967"/>
    <w:rsid w:val="0018673F"/>
    <w:rsid w:val="0018763C"/>
    <w:rsid w:val="001920FA"/>
    <w:rsid w:val="00195E3B"/>
    <w:rsid w:val="00196FA8"/>
    <w:rsid w:val="0019713F"/>
    <w:rsid w:val="001A5684"/>
    <w:rsid w:val="001A58C4"/>
    <w:rsid w:val="001A7FC0"/>
    <w:rsid w:val="001B03FE"/>
    <w:rsid w:val="001B3186"/>
    <w:rsid w:val="001B3E32"/>
    <w:rsid w:val="001B4156"/>
    <w:rsid w:val="001B5B93"/>
    <w:rsid w:val="001B5EC2"/>
    <w:rsid w:val="001B75C3"/>
    <w:rsid w:val="001C02F1"/>
    <w:rsid w:val="001C11D5"/>
    <w:rsid w:val="001C14A6"/>
    <w:rsid w:val="001C166E"/>
    <w:rsid w:val="001C2850"/>
    <w:rsid w:val="001C28E2"/>
    <w:rsid w:val="001C2D23"/>
    <w:rsid w:val="001C560F"/>
    <w:rsid w:val="001C5BB5"/>
    <w:rsid w:val="001C5F1C"/>
    <w:rsid w:val="001C7104"/>
    <w:rsid w:val="001D01F4"/>
    <w:rsid w:val="001D0F1B"/>
    <w:rsid w:val="001D2A1C"/>
    <w:rsid w:val="001D2D6C"/>
    <w:rsid w:val="001D474C"/>
    <w:rsid w:val="001D5D15"/>
    <w:rsid w:val="001D7DAD"/>
    <w:rsid w:val="001E0583"/>
    <w:rsid w:val="001E09F5"/>
    <w:rsid w:val="001E10ED"/>
    <w:rsid w:val="001E22CC"/>
    <w:rsid w:val="001E254B"/>
    <w:rsid w:val="001E312E"/>
    <w:rsid w:val="001E4235"/>
    <w:rsid w:val="001E51E0"/>
    <w:rsid w:val="001E5BE4"/>
    <w:rsid w:val="001E780F"/>
    <w:rsid w:val="001F344E"/>
    <w:rsid w:val="001F7228"/>
    <w:rsid w:val="0020258D"/>
    <w:rsid w:val="00202C99"/>
    <w:rsid w:val="00206F21"/>
    <w:rsid w:val="00210493"/>
    <w:rsid w:val="00211339"/>
    <w:rsid w:val="002114D8"/>
    <w:rsid w:val="00214C41"/>
    <w:rsid w:val="0021557D"/>
    <w:rsid w:val="0021637F"/>
    <w:rsid w:val="00217647"/>
    <w:rsid w:val="00220941"/>
    <w:rsid w:val="00220FEF"/>
    <w:rsid w:val="002231C9"/>
    <w:rsid w:val="00223C53"/>
    <w:rsid w:val="00224E54"/>
    <w:rsid w:val="0022614A"/>
    <w:rsid w:val="00230AE8"/>
    <w:rsid w:val="00230CD7"/>
    <w:rsid w:val="002311C5"/>
    <w:rsid w:val="00233458"/>
    <w:rsid w:val="00234DA3"/>
    <w:rsid w:val="00240481"/>
    <w:rsid w:val="00241113"/>
    <w:rsid w:val="00243B6F"/>
    <w:rsid w:val="00246349"/>
    <w:rsid w:val="00257618"/>
    <w:rsid w:val="002617A5"/>
    <w:rsid w:val="0026227B"/>
    <w:rsid w:val="00263620"/>
    <w:rsid w:val="002675BC"/>
    <w:rsid w:val="00267643"/>
    <w:rsid w:val="002709DF"/>
    <w:rsid w:val="00272099"/>
    <w:rsid w:val="002756BE"/>
    <w:rsid w:val="00275861"/>
    <w:rsid w:val="0027740E"/>
    <w:rsid w:val="00281F96"/>
    <w:rsid w:val="0028336B"/>
    <w:rsid w:val="00285368"/>
    <w:rsid w:val="0028694E"/>
    <w:rsid w:val="00287638"/>
    <w:rsid w:val="00287AF5"/>
    <w:rsid w:val="0029056D"/>
    <w:rsid w:val="0029132E"/>
    <w:rsid w:val="00291B80"/>
    <w:rsid w:val="002921E7"/>
    <w:rsid w:val="00294355"/>
    <w:rsid w:val="00294E3B"/>
    <w:rsid w:val="00297A0D"/>
    <w:rsid w:val="002A356F"/>
    <w:rsid w:val="002A4A1F"/>
    <w:rsid w:val="002A5109"/>
    <w:rsid w:val="002A6A9F"/>
    <w:rsid w:val="002B1461"/>
    <w:rsid w:val="002B24A4"/>
    <w:rsid w:val="002B7338"/>
    <w:rsid w:val="002C1783"/>
    <w:rsid w:val="002C21B6"/>
    <w:rsid w:val="002D0E8D"/>
    <w:rsid w:val="002D19B1"/>
    <w:rsid w:val="002D2D0A"/>
    <w:rsid w:val="002D39E0"/>
    <w:rsid w:val="002D47FC"/>
    <w:rsid w:val="002D48E3"/>
    <w:rsid w:val="002D4DEB"/>
    <w:rsid w:val="002D5579"/>
    <w:rsid w:val="002D6BD7"/>
    <w:rsid w:val="002E0199"/>
    <w:rsid w:val="002E1B74"/>
    <w:rsid w:val="002E2D84"/>
    <w:rsid w:val="002E4DC7"/>
    <w:rsid w:val="002E7F58"/>
    <w:rsid w:val="002F06EE"/>
    <w:rsid w:val="002F0B30"/>
    <w:rsid w:val="002F17F3"/>
    <w:rsid w:val="002F2452"/>
    <w:rsid w:val="002F2744"/>
    <w:rsid w:val="002F27B1"/>
    <w:rsid w:val="002F76C4"/>
    <w:rsid w:val="002F7F7A"/>
    <w:rsid w:val="003025A5"/>
    <w:rsid w:val="00303FB6"/>
    <w:rsid w:val="003046B4"/>
    <w:rsid w:val="00304B85"/>
    <w:rsid w:val="00304CED"/>
    <w:rsid w:val="00306590"/>
    <w:rsid w:val="00307424"/>
    <w:rsid w:val="003104E0"/>
    <w:rsid w:val="00311226"/>
    <w:rsid w:val="00311F05"/>
    <w:rsid w:val="003122E1"/>
    <w:rsid w:val="003128D3"/>
    <w:rsid w:val="003128E1"/>
    <w:rsid w:val="0031293A"/>
    <w:rsid w:val="0031409C"/>
    <w:rsid w:val="003157A1"/>
    <w:rsid w:val="00316AC3"/>
    <w:rsid w:val="00317C2C"/>
    <w:rsid w:val="00317E79"/>
    <w:rsid w:val="003214C4"/>
    <w:rsid w:val="003219E6"/>
    <w:rsid w:val="00322766"/>
    <w:rsid w:val="0032299F"/>
    <w:rsid w:val="00322C57"/>
    <w:rsid w:val="003234CA"/>
    <w:rsid w:val="0032541E"/>
    <w:rsid w:val="003262AF"/>
    <w:rsid w:val="00330A7A"/>
    <w:rsid w:val="00331D94"/>
    <w:rsid w:val="00331E21"/>
    <w:rsid w:val="0033274E"/>
    <w:rsid w:val="00332F1D"/>
    <w:rsid w:val="003350A8"/>
    <w:rsid w:val="0033575C"/>
    <w:rsid w:val="00335FF9"/>
    <w:rsid w:val="00336038"/>
    <w:rsid w:val="00336FE7"/>
    <w:rsid w:val="00337398"/>
    <w:rsid w:val="00340437"/>
    <w:rsid w:val="00342B5D"/>
    <w:rsid w:val="00342EB3"/>
    <w:rsid w:val="003457F1"/>
    <w:rsid w:val="0034634D"/>
    <w:rsid w:val="00346B1F"/>
    <w:rsid w:val="00346F0C"/>
    <w:rsid w:val="003523DD"/>
    <w:rsid w:val="003534C5"/>
    <w:rsid w:val="00355A19"/>
    <w:rsid w:val="003568B8"/>
    <w:rsid w:val="00356D88"/>
    <w:rsid w:val="0035753F"/>
    <w:rsid w:val="00357A5F"/>
    <w:rsid w:val="0036086B"/>
    <w:rsid w:val="00361008"/>
    <w:rsid w:val="003632C7"/>
    <w:rsid w:val="00364AE2"/>
    <w:rsid w:val="0037140D"/>
    <w:rsid w:val="00373BBC"/>
    <w:rsid w:val="00374996"/>
    <w:rsid w:val="00374CA0"/>
    <w:rsid w:val="00375672"/>
    <w:rsid w:val="00377E2C"/>
    <w:rsid w:val="00382371"/>
    <w:rsid w:val="00382836"/>
    <w:rsid w:val="003850FC"/>
    <w:rsid w:val="0039137B"/>
    <w:rsid w:val="003931BC"/>
    <w:rsid w:val="00394864"/>
    <w:rsid w:val="00395CB2"/>
    <w:rsid w:val="003A12EF"/>
    <w:rsid w:val="003A173B"/>
    <w:rsid w:val="003A374D"/>
    <w:rsid w:val="003A499E"/>
    <w:rsid w:val="003A67BE"/>
    <w:rsid w:val="003A6A9A"/>
    <w:rsid w:val="003A6C86"/>
    <w:rsid w:val="003A775A"/>
    <w:rsid w:val="003B01DA"/>
    <w:rsid w:val="003B06EA"/>
    <w:rsid w:val="003B0BFF"/>
    <w:rsid w:val="003B2C3E"/>
    <w:rsid w:val="003B3329"/>
    <w:rsid w:val="003B46FF"/>
    <w:rsid w:val="003B4AF5"/>
    <w:rsid w:val="003B4B22"/>
    <w:rsid w:val="003C0DCE"/>
    <w:rsid w:val="003C11A5"/>
    <w:rsid w:val="003C2831"/>
    <w:rsid w:val="003C429B"/>
    <w:rsid w:val="003D0F6C"/>
    <w:rsid w:val="003D3B74"/>
    <w:rsid w:val="003D6857"/>
    <w:rsid w:val="003E1337"/>
    <w:rsid w:val="003E13AC"/>
    <w:rsid w:val="003E38CC"/>
    <w:rsid w:val="003E72FD"/>
    <w:rsid w:val="003F2430"/>
    <w:rsid w:val="003F37A3"/>
    <w:rsid w:val="004022EE"/>
    <w:rsid w:val="004027A6"/>
    <w:rsid w:val="00402BFF"/>
    <w:rsid w:val="00403C0A"/>
    <w:rsid w:val="00405132"/>
    <w:rsid w:val="00406544"/>
    <w:rsid w:val="004065C8"/>
    <w:rsid w:val="00407ED0"/>
    <w:rsid w:val="00413762"/>
    <w:rsid w:val="00416996"/>
    <w:rsid w:val="00417ADD"/>
    <w:rsid w:val="00422D81"/>
    <w:rsid w:val="00424345"/>
    <w:rsid w:val="00425586"/>
    <w:rsid w:val="00427530"/>
    <w:rsid w:val="0043086F"/>
    <w:rsid w:val="004328E8"/>
    <w:rsid w:val="004376A0"/>
    <w:rsid w:val="00440904"/>
    <w:rsid w:val="0044312C"/>
    <w:rsid w:val="00443D63"/>
    <w:rsid w:val="00446DE1"/>
    <w:rsid w:val="0044765A"/>
    <w:rsid w:val="00447838"/>
    <w:rsid w:val="004500CB"/>
    <w:rsid w:val="004508B7"/>
    <w:rsid w:val="004508C3"/>
    <w:rsid w:val="00451661"/>
    <w:rsid w:val="004516B6"/>
    <w:rsid w:val="0045489D"/>
    <w:rsid w:val="00454B7D"/>
    <w:rsid w:val="00454C1E"/>
    <w:rsid w:val="00454EDE"/>
    <w:rsid w:val="00455720"/>
    <w:rsid w:val="0046227F"/>
    <w:rsid w:val="00462AEE"/>
    <w:rsid w:val="00462F1A"/>
    <w:rsid w:val="0046751C"/>
    <w:rsid w:val="00470354"/>
    <w:rsid w:val="00472BE2"/>
    <w:rsid w:val="004743CE"/>
    <w:rsid w:val="00474A76"/>
    <w:rsid w:val="004755AE"/>
    <w:rsid w:val="004773D4"/>
    <w:rsid w:val="004802F7"/>
    <w:rsid w:val="0048096D"/>
    <w:rsid w:val="0048217F"/>
    <w:rsid w:val="00482465"/>
    <w:rsid w:val="00482AB7"/>
    <w:rsid w:val="00482B82"/>
    <w:rsid w:val="00482E0E"/>
    <w:rsid w:val="004843E5"/>
    <w:rsid w:val="00484ED7"/>
    <w:rsid w:val="00490D86"/>
    <w:rsid w:val="00493459"/>
    <w:rsid w:val="00496C70"/>
    <w:rsid w:val="004A10CF"/>
    <w:rsid w:val="004A1A00"/>
    <w:rsid w:val="004A4357"/>
    <w:rsid w:val="004A6241"/>
    <w:rsid w:val="004A73DE"/>
    <w:rsid w:val="004A76E4"/>
    <w:rsid w:val="004A7AA1"/>
    <w:rsid w:val="004B0A5D"/>
    <w:rsid w:val="004B0F3C"/>
    <w:rsid w:val="004B2EF6"/>
    <w:rsid w:val="004B3F2D"/>
    <w:rsid w:val="004B43DB"/>
    <w:rsid w:val="004B4DD7"/>
    <w:rsid w:val="004B7844"/>
    <w:rsid w:val="004C0E4B"/>
    <w:rsid w:val="004C231F"/>
    <w:rsid w:val="004C5427"/>
    <w:rsid w:val="004D0541"/>
    <w:rsid w:val="004D39D7"/>
    <w:rsid w:val="004D45ED"/>
    <w:rsid w:val="004D5509"/>
    <w:rsid w:val="004D6353"/>
    <w:rsid w:val="004D6AE9"/>
    <w:rsid w:val="004D6D86"/>
    <w:rsid w:val="004D7C27"/>
    <w:rsid w:val="004E0E7A"/>
    <w:rsid w:val="004E67C3"/>
    <w:rsid w:val="004F20DC"/>
    <w:rsid w:val="004F23A8"/>
    <w:rsid w:val="004F3596"/>
    <w:rsid w:val="004F3A21"/>
    <w:rsid w:val="004F673B"/>
    <w:rsid w:val="004F6936"/>
    <w:rsid w:val="004F756B"/>
    <w:rsid w:val="004F7FB1"/>
    <w:rsid w:val="0050297B"/>
    <w:rsid w:val="0050375E"/>
    <w:rsid w:val="00504474"/>
    <w:rsid w:val="00512E30"/>
    <w:rsid w:val="005167DB"/>
    <w:rsid w:val="00517BBF"/>
    <w:rsid w:val="005214CC"/>
    <w:rsid w:val="005221E4"/>
    <w:rsid w:val="00523083"/>
    <w:rsid w:val="00523871"/>
    <w:rsid w:val="005246E8"/>
    <w:rsid w:val="00524CBE"/>
    <w:rsid w:val="00524E98"/>
    <w:rsid w:val="005317B9"/>
    <w:rsid w:val="00532AA7"/>
    <w:rsid w:val="00537B9A"/>
    <w:rsid w:val="00542643"/>
    <w:rsid w:val="00543D4C"/>
    <w:rsid w:val="00543F12"/>
    <w:rsid w:val="00544FC8"/>
    <w:rsid w:val="0054632C"/>
    <w:rsid w:val="00546EB6"/>
    <w:rsid w:val="00547AE4"/>
    <w:rsid w:val="00550ABA"/>
    <w:rsid w:val="00550E7A"/>
    <w:rsid w:val="00551B0D"/>
    <w:rsid w:val="00552D73"/>
    <w:rsid w:val="00556E19"/>
    <w:rsid w:val="00557D61"/>
    <w:rsid w:val="00560CB7"/>
    <w:rsid w:val="00564FAC"/>
    <w:rsid w:val="005651FB"/>
    <w:rsid w:val="005670CF"/>
    <w:rsid w:val="005702C3"/>
    <w:rsid w:val="00573298"/>
    <w:rsid w:val="00582623"/>
    <w:rsid w:val="00582822"/>
    <w:rsid w:val="00582ADD"/>
    <w:rsid w:val="00583BC4"/>
    <w:rsid w:val="00591FF7"/>
    <w:rsid w:val="005945F0"/>
    <w:rsid w:val="0059739A"/>
    <w:rsid w:val="005A2F14"/>
    <w:rsid w:val="005A3BDC"/>
    <w:rsid w:val="005A4D9F"/>
    <w:rsid w:val="005A6504"/>
    <w:rsid w:val="005A7152"/>
    <w:rsid w:val="005A7774"/>
    <w:rsid w:val="005B1A20"/>
    <w:rsid w:val="005B5F1B"/>
    <w:rsid w:val="005B799E"/>
    <w:rsid w:val="005B7E6B"/>
    <w:rsid w:val="005C4EEC"/>
    <w:rsid w:val="005C56C6"/>
    <w:rsid w:val="005C594B"/>
    <w:rsid w:val="005C5DF6"/>
    <w:rsid w:val="005D0AA3"/>
    <w:rsid w:val="005D20D8"/>
    <w:rsid w:val="005D249A"/>
    <w:rsid w:val="005D25EC"/>
    <w:rsid w:val="005D28BF"/>
    <w:rsid w:val="005D4113"/>
    <w:rsid w:val="005D5089"/>
    <w:rsid w:val="005D6F1F"/>
    <w:rsid w:val="005D76A0"/>
    <w:rsid w:val="005D76A3"/>
    <w:rsid w:val="005D77AA"/>
    <w:rsid w:val="005E0B75"/>
    <w:rsid w:val="005E0B80"/>
    <w:rsid w:val="005E2222"/>
    <w:rsid w:val="005E2E2F"/>
    <w:rsid w:val="005E4498"/>
    <w:rsid w:val="005E5C12"/>
    <w:rsid w:val="005F09E3"/>
    <w:rsid w:val="005F0C56"/>
    <w:rsid w:val="005F2307"/>
    <w:rsid w:val="005F3060"/>
    <w:rsid w:val="005F3065"/>
    <w:rsid w:val="005F32DF"/>
    <w:rsid w:val="005F6032"/>
    <w:rsid w:val="006015A7"/>
    <w:rsid w:val="006029BD"/>
    <w:rsid w:val="00602AAA"/>
    <w:rsid w:val="006034C7"/>
    <w:rsid w:val="00603668"/>
    <w:rsid w:val="00605351"/>
    <w:rsid w:val="00605BB7"/>
    <w:rsid w:val="00606FDD"/>
    <w:rsid w:val="00611E8A"/>
    <w:rsid w:val="00613054"/>
    <w:rsid w:val="006136E0"/>
    <w:rsid w:val="00614722"/>
    <w:rsid w:val="00615F0A"/>
    <w:rsid w:val="00616ACD"/>
    <w:rsid w:val="00617682"/>
    <w:rsid w:val="00617E52"/>
    <w:rsid w:val="006202DB"/>
    <w:rsid w:val="00620945"/>
    <w:rsid w:val="00620A2F"/>
    <w:rsid w:val="006211C7"/>
    <w:rsid w:val="0062192A"/>
    <w:rsid w:val="00621F3C"/>
    <w:rsid w:val="006226D2"/>
    <w:rsid w:val="00623756"/>
    <w:rsid w:val="00627B38"/>
    <w:rsid w:val="00630569"/>
    <w:rsid w:val="006349DF"/>
    <w:rsid w:val="00637873"/>
    <w:rsid w:val="00640C19"/>
    <w:rsid w:val="00640EAE"/>
    <w:rsid w:val="00641106"/>
    <w:rsid w:val="006413C6"/>
    <w:rsid w:val="00641909"/>
    <w:rsid w:val="00641FAB"/>
    <w:rsid w:val="0064238E"/>
    <w:rsid w:val="00643ED0"/>
    <w:rsid w:val="00644B45"/>
    <w:rsid w:val="00645337"/>
    <w:rsid w:val="006460FC"/>
    <w:rsid w:val="00646B5C"/>
    <w:rsid w:val="006470A4"/>
    <w:rsid w:val="00651D47"/>
    <w:rsid w:val="006538BF"/>
    <w:rsid w:val="0065672C"/>
    <w:rsid w:val="00657C49"/>
    <w:rsid w:val="00657CEB"/>
    <w:rsid w:val="00660560"/>
    <w:rsid w:val="006616D6"/>
    <w:rsid w:val="00661A37"/>
    <w:rsid w:val="00661DFA"/>
    <w:rsid w:val="0066378A"/>
    <w:rsid w:val="00663C5E"/>
    <w:rsid w:val="006652E1"/>
    <w:rsid w:val="00666039"/>
    <w:rsid w:val="00667880"/>
    <w:rsid w:val="0067075D"/>
    <w:rsid w:val="006709B6"/>
    <w:rsid w:val="00671930"/>
    <w:rsid w:val="0067255E"/>
    <w:rsid w:val="006759E9"/>
    <w:rsid w:val="006765D9"/>
    <w:rsid w:val="00676AEC"/>
    <w:rsid w:val="00680108"/>
    <w:rsid w:val="00680809"/>
    <w:rsid w:val="006814F3"/>
    <w:rsid w:val="00682852"/>
    <w:rsid w:val="00682D10"/>
    <w:rsid w:val="00685018"/>
    <w:rsid w:val="0069061B"/>
    <w:rsid w:val="006957BB"/>
    <w:rsid w:val="006A0156"/>
    <w:rsid w:val="006A0613"/>
    <w:rsid w:val="006A3BAA"/>
    <w:rsid w:val="006A5EBD"/>
    <w:rsid w:val="006A68B0"/>
    <w:rsid w:val="006A6D8F"/>
    <w:rsid w:val="006B1F82"/>
    <w:rsid w:val="006B7858"/>
    <w:rsid w:val="006C0090"/>
    <w:rsid w:val="006C1BF1"/>
    <w:rsid w:val="006C2210"/>
    <w:rsid w:val="006C36A7"/>
    <w:rsid w:val="006C5470"/>
    <w:rsid w:val="006C580B"/>
    <w:rsid w:val="006C7D3E"/>
    <w:rsid w:val="006D13F7"/>
    <w:rsid w:val="006D2365"/>
    <w:rsid w:val="006E068D"/>
    <w:rsid w:val="006E0D56"/>
    <w:rsid w:val="006E10DA"/>
    <w:rsid w:val="006E3A92"/>
    <w:rsid w:val="006E6191"/>
    <w:rsid w:val="006E7F60"/>
    <w:rsid w:val="006F1F7C"/>
    <w:rsid w:val="006F3AEB"/>
    <w:rsid w:val="006F3F92"/>
    <w:rsid w:val="006F72EE"/>
    <w:rsid w:val="006F7AFC"/>
    <w:rsid w:val="00700EA5"/>
    <w:rsid w:val="007022C4"/>
    <w:rsid w:val="007024A0"/>
    <w:rsid w:val="0070524F"/>
    <w:rsid w:val="00705E29"/>
    <w:rsid w:val="00706595"/>
    <w:rsid w:val="00710B11"/>
    <w:rsid w:val="0071448C"/>
    <w:rsid w:val="00714AA1"/>
    <w:rsid w:val="00716DCA"/>
    <w:rsid w:val="0072262A"/>
    <w:rsid w:val="00722A1D"/>
    <w:rsid w:val="007232F2"/>
    <w:rsid w:val="00724FA3"/>
    <w:rsid w:val="0072688D"/>
    <w:rsid w:val="0072690E"/>
    <w:rsid w:val="00726F41"/>
    <w:rsid w:val="00730160"/>
    <w:rsid w:val="007329BF"/>
    <w:rsid w:val="00734DE9"/>
    <w:rsid w:val="0073539C"/>
    <w:rsid w:val="00736F9F"/>
    <w:rsid w:val="00740CD7"/>
    <w:rsid w:val="00744471"/>
    <w:rsid w:val="00745B26"/>
    <w:rsid w:val="00746C53"/>
    <w:rsid w:val="0074714D"/>
    <w:rsid w:val="0074734E"/>
    <w:rsid w:val="007479E9"/>
    <w:rsid w:val="00750E7E"/>
    <w:rsid w:val="007563B4"/>
    <w:rsid w:val="00757F61"/>
    <w:rsid w:val="007613FE"/>
    <w:rsid w:val="00762020"/>
    <w:rsid w:val="00763F99"/>
    <w:rsid w:val="0076426B"/>
    <w:rsid w:val="00764D1E"/>
    <w:rsid w:val="00771869"/>
    <w:rsid w:val="00781838"/>
    <w:rsid w:val="00782820"/>
    <w:rsid w:val="00782BFB"/>
    <w:rsid w:val="007848E2"/>
    <w:rsid w:val="00792D72"/>
    <w:rsid w:val="00793454"/>
    <w:rsid w:val="00794975"/>
    <w:rsid w:val="0079531D"/>
    <w:rsid w:val="00795DB8"/>
    <w:rsid w:val="007964A3"/>
    <w:rsid w:val="00797119"/>
    <w:rsid w:val="007A0E45"/>
    <w:rsid w:val="007A0ECF"/>
    <w:rsid w:val="007A518C"/>
    <w:rsid w:val="007A51D8"/>
    <w:rsid w:val="007A6068"/>
    <w:rsid w:val="007A62FB"/>
    <w:rsid w:val="007A6A02"/>
    <w:rsid w:val="007A7A79"/>
    <w:rsid w:val="007B06F6"/>
    <w:rsid w:val="007B1590"/>
    <w:rsid w:val="007B2DCC"/>
    <w:rsid w:val="007B3A00"/>
    <w:rsid w:val="007B47A2"/>
    <w:rsid w:val="007B4C7D"/>
    <w:rsid w:val="007B79B6"/>
    <w:rsid w:val="007C23F5"/>
    <w:rsid w:val="007C2E30"/>
    <w:rsid w:val="007C310F"/>
    <w:rsid w:val="007C6641"/>
    <w:rsid w:val="007C6F0D"/>
    <w:rsid w:val="007D2D96"/>
    <w:rsid w:val="007D3033"/>
    <w:rsid w:val="007D5005"/>
    <w:rsid w:val="007E132C"/>
    <w:rsid w:val="007E4566"/>
    <w:rsid w:val="007E6CBF"/>
    <w:rsid w:val="007E7702"/>
    <w:rsid w:val="007E77ED"/>
    <w:rsid w:val="007E780B"/>
    <w:rsid w:val="008020C3"/>
    <w:rsid w:val="00802170"/>
    <w:rsid w:val="00803A29"/>
    <w:rsid w:val="00803D86"/>
    <w:rsid w:val="00806AF4"/>
    <w:rsid w:val="00810B17"/>
    <w:rsid w:val="00812033"/>
    <w:rsid w:val="00812175"/>
    <w:rsid w:val="00815C9C"/>
    <w:rsid w:val="008163CC"/>
    <w:rsid w:val="00816449"/>
    <w:rsid w:val="0081652E"/>
    <w:rsid w:val="00817126"/>
    <w:rsid w:val="008175F2"/>
    <w:rsid w:val="00820102"/>
    <w:rsid w:val="00821E21"/>
    <w:rsid w:val="008249B5"/>
    <w:rsid w:val="008258EC"/>
    <w:rsid w:val="00827DD0"/>
    <w:rsid w:val="00830A65"/>
    <w:rsid w:val="0083171B"/>
    <w:rsid w:val="008368CD"/>
    <w:rsid w:val="008374D0"/>
    <w:rsid w:val="0084131E"/>
    <w:rsid w:val="008424CE"/>
    <w:rsid w:val="0084491E"/>
    <w:rsid w:val="00844A81"/>
    <w:rsid w:val="0084556C"/>
    <w:rsid w:val="008473D0"/>
    <w:rsid w:val="008504F7"/>
    <w:rsid w:val="008541C1"/>
    <w:rsid w:val="008542AE"/>
    <w:rsid w:val="008610C5"/>
    <w:rsid w:val="00861CC6"/>
    <w:rsid w:val="0087071F"/>
    <w:rsid w:val="00876707"/>
    <w:rsid w:val="00877257"/>
    <w:rsid w:val="008819A3"/>
    <w:rsid w:val="008823F1"/>
    <w:rsid w:val="00883F82"/>
    <w:rsid w:val="00884345"/>
    <w:rsid w:val="008862BC"/>
    <w:rsid w:val="00886565"/>
    <w:rsid w:val="00886735"/>
    <w:rsid w:val="00894067"/>
    <w:rsid w:val="00895EB0"/>
    <w:rsid w:val="00896E91"/>
    <w:rsid w:val="0089757C"/>
    <w:rsid w:val="00897C74"/>
    <w:rsid w:val="008A136F"/>
    <w:rsid w:val="008A45CF"/>
    <w:rsid w:val="008A666A"/>
    <w:rsid w:val="008A6D1A"/>
    <w:rsid w:val="008B3D15"/>
    <w:rsid w:val="008B7086"/>
    <w:rsid w:val="008B777B"/>
    <w:rsid w:val="008C1B24"/>
    <w:rsid w:val="008C2427"/>
    <w:rsid w:val="008C2F6B"/>
    <w:rsid w:val="008C501E"/>
    <w:rsid w:val="008C5828"/>
    <w:rsid w:val="008C64CB"/>
    <w:rsid w:val="008C6B36"/>
    <w:rsid w:val="008C6BB1"/>
    <w:rsid w:val="008D3DD7"/>
    <w:rsid w:val="008D520B"/>
    <w:rsid w:val="008D5DD6"/>
    <w:rsid w:val="008D7AEF"/>
    <w:rsid w:val="008E338E"/>
    <w:rsid w:val="008E4C36"/>
    <w:rsid w:val="008E53AB"/>
    <w:rsid w:val="008E5764"/>
    <w:rsid w:val="008F0586"/>
    <w:rsid w:val="008F07F8"/>
    <w:rsid w:val="008F2B7E"/>
    <w:rsid w:val="008F2B93"/>
    <w:rsid w:val="008F3EFD"/>
    <w:rsid w:val="008F52AE"/>
    <w:rsid w:val="008F7812"/>
    <w:rsid w:val="009024D2"/>
    <w:rsid w:val="0090290E"/>
    <w:rsid w:val="009038B8"/>
    <w:rsid w:val="00904247"/>
    <w:rsid w:val="00907717"/>
    <w:rsid w:val="0091219C"/>
    <w:rsid w:val="00915634"/>
    <w:rsid w:val="009159CF"/>
    <w:rsid w:val="00915C7D"/>
    <w:rsid w:val="0092085F"/>
    <w:rsid w:val="00921CC2"/>
    <w:rsid w:val="00922FDD"/>
    <w:rsid w:val="00923849"/>
    <w:rsid w:val="0092416F"/>
    <w:rsid w:val="009252A7"/>
    <w:rsid w:val="00926265"/>
    <w:rsid w:val="00926770"/>
    <w:rsid w:val="00926EB4"/>
    <w:rsid w:val="009313B2"/>
    <w:rsid w:val="00934013"/>
    <w:rsid w:val="0093763E"/>
    <w:rsid w:val="009419B7"/>
    <w:rsid w:val="00941C3F"/>
    <w:rsid w:val="009435E8"/>
    <w:rsid w:val="00943698"/>
    <w:rsid w:val="009451CF"/>
    <w:rsid w:val="00946B0F"/>
    <w:rsid w:val="00952CF5"/>
    <w:rsid w:val="009543D3"/>
    <w:rsid w:val="0095472F"/>
    <w:rsid w:val="009560F7"/>
    <w:rsid w:val="00956A23"/>
    <w:rsid w:val="0095753D"/>
    <w:rsid w:val="0096087B"/>
    <w:rsid w:val="00962906"/>
    <w:rsid w:val="009642F9"/>
    <w:rsid w:val="00975FAA"/>
    <w:rsid w:val="00980D29"/>
    <w:rsid w:val="009830D6"/>
    <w:rsid w:val="00987B95"/>
    <w:rsid w:val="0099555F"/>
    <w:rsid w:val="0099663E"/>
    <w:rsid w:val="009A086C"/>
    <w:rsid w:val="009A0FE0"/>
    <w:rsid w:val="009A11C3"/>
    <w:rsid w:val="009A1A55"/>
    <w:rsid w:val="009A3386"/>
    <w:rsid w:val="009A48D1"/>
    <w:rsid w:val="009A5283"/>
    <w:rsid w:val="009A5596"/>
    <w:rsid w:val="009A6304"/>
    <w:rsid w:val="009A68FE"/>
    <w:rsid w:val="009B06C2"/>
    <w:rsid w:val="009B127E"/>
    <w:rsid w:val="009B1EFE"/>
    <w:rsid w:val="009B3D7C"/>
    <w:rsid w:val="009B48B0"/>
    <w:rsid w:val="009B48D9"/>
    <w:rsid w:val="009C0665"/>
    <w:rsid w:val="009C18DC"/>
    <w:rsid w:val="009C2CF0"/>
    <w:rsid w:val="009C3C0C"/>
    <w:rsid w:val="009C3DE2"/>
    <w:rsid w:val="009C4A1A"/>
    <w:rsid w:val="009D0809"/>
    <w:rsid w:val="009D4A47"/>
    <w:rsid w:val="009D5380"/>
    <w:rsid w:val="009D55E6"/>
    <w:rsid w:val="009D688F"/>
    <w:rsid w:val="009D6E60"/>
    <w:rsid w:val="009E3901"/>
    <w:rsid w:val="009E3EDC"/>
    <w:rsid w:val="009E50CC"/>
    <w:rsid w:val="009E6860"/>
    <w:rsid w:val="009F2359"/>
    <w:rsid w:val="009F3881"/>
    <w:rsid w:val="009F4CB7"/>
    <w:rsid w:val="009F4EA0"/>
    <w:rsid w:val="009F5EF8"/>
    <w:rsid w:val="009F640D"/>
    <w:rsid w:val="009F7C00"/>
    <w:rsid w:val="00A0028C"/>
    <w:rsid w:val="00A00550"/>
    <w:rsid w:val="00A0111E"/>
    <w:rsid w:val="00A0193D"/>
    <w:rsid w:val="00A06B7E"/>
    <w:rsid w:val="00A0721A"/>
    <w:rsid w:val="00A10D1C"/>
    <w:rsid w:val="00A12130"/>
    <w:rsid w:val="00A13F0F"/>
    <w:rsid w:val="00A15C9F"/>
    <w:rsid w:val="00A15D1D"/>
    <w:rsid w:val="00A16575"/>
    <w:rsid w:val="00A17A99"/>
    <w:rsid w:val="00A231B3"/>
    <w:rsid w:val="00A24677"/>
    <w:rsid w:val="00A24C7E"/>
    <w:rsid w:val="00A26F8B"/>
    <w:rsid w:val="00A27C58"/>
    <w:rsid w:val="00A3476D"/>
    <w:rsid w:val="00A348F8"/>
    <w:rsid w:val="00A414F6"/>
    <w:rsid w:val="00A4448E"/>
    <w:rsid w:val="00A467B5"/>
    <w:rsid w:val="00A46A40"/>
    <w:rsid w:val="00A479D7"/>
    <w:rsid w:val="00A547A4"/>
    <w:rsid w:val="00A54E44"/>
    <w:rsid w:val="00A61043"/>
    <w:rsid w:val="00A63A63"/>
    <w:rsid w:val="00A6466F"/>
    <w:rsid w:val="00A65813"/>
    <w:rsid w:val="00A66735"/>
    <w:rsid w:val="00A66B49"/>
    <w:rsid w:val="00A67139"/>
    <w:rsid w:val="00A760D3"/>
    <w:rsid w:val="00A81EF4"/>
    <w:rsid w:val="00A91599"/>
    <w:rsid w:val="00A92052"/>
    <w:rsid w:val="00A92B7F"/>
    <w:rsid w:val="00A92C3B"/>
    <w:rsid w:val="00A92D43"/>
    <w:rsid w:val="00A94417"/>
    <w:rsid w:val="00A952BD"/>
    <w:rsid w:val="00A95498"/>
    <w:rsid w:val="00AA0295"/>
    <w:rsid w:val="00AA1CB5"/>
    <w:rsid w:val="00AA336A"/>
    <w:rsid w:val="00AA59CF"/>
    <w:rsid w:val="00AA5B90"/>
    <w:rsid w:val="00AA6553"/>
    <w:rsid w:val="00AA71A1"/>
    <w:rsid w:val="00AB3795"/>
    <w:rsid w:val="00AB62E1"/>
    <w:rsid w:val="00AB6AE5"/>
    <w:rsid w:val="00AB74D5"/>
    <w:rsid w:val="00AC1359"/>
    <w:rsid w:val="00AC1381"/>
    <w:rsid w:val="00AC281A"/>
    <w:rsid w:val="00AC2A53"/>
    <w:rsid w:val="00AC3677"/>
    <w:rsid w:val="00AC4B3E"/>
    <w:rsid w:val="00AC6115"/>
    <w:rsid w:val="00AC6704"/>
    <w:rsid w:val="00AC749F"/>
    <w:rsid w:val="00AC7A92"/>
    <w:rsid w:val="00AD0246"/>
    <w:rsid w:val="00AD1D73"/>
    <w:rsid w:val="00AD4F05"/>
    <w:rsid w:val="00AD500D"/>
    <w:rsid w:val="00AD6352"/>
    <w:rsid w:val="00AD69C4"/>
    <w:rsid w:val="00AD6E87"/>
    <w:rsid w:val="00AD7D90"/>
    <w:rsid w:val="00AE0593"/>
    <w:rsid w:val="00AE06E0"/>
    <w:rsid w:val="00AE487B"/>
    <w:rsid w:val="00AE4CB0"/>
    <w:rsid w:val="00AE6DCC"/>
    <w:rsid w:val="00AE768F"/>
    <w:rsid w:val="00AF32C9"/>
    <w:rsid w:val="00AF543A"/>
    <w:rsid w:val="00B000C2"/>
    <w:rsid w:val="00B00566"/>
    <w:rsid w:val="00B03B55"/>
    <w:rsid w:val="00B04E84"/>
    <w:rsid w:val="00B0724D"/>
    <w:rsid w:val="00B128D6"/>
    <w:rsid w:val="00B12DCF"/>
    <w:rsid w:val="00B1403A"/>
    <w:rsid w:val="00B15DD4"/>
    <w:rsid w:val="00B15E6C"/>
    <w:rsid w:val="00B16501"/>
    <w:rsid w:val="00B16D27"/>
    <w:rsid w:val="00B16D2D"/>
    <w:rsid w:val="00B22482"/>
    <w:rsid w:val="00B24067"/>
    <w:rsid w:val="00B27ACD"/>
    <w:rsid w:val="00B27FD0"/>
    <w:rsid w:val="00B3028C"/>
    <w:rsid w:val="00B321F1"/>
    <w:rsid w:val="00B36F87"/>
    <w:rsid w:val="00B37DA6"/>
    <w:rsid w:val="00B4037D"/>
    <w:rsid w:val="00B408D8"/>
    <w:rsid w:val="00B4180F"/>
    <w:rsid w:val="00B41A8E"/>
    <w:rsid w:val="00B420B4"/>
    <w:rsid w:val="00B42636"/>
    <w:rsid w:val="00B51CE1"/>
    <w:rsid w:val="00B527CF"/>
    <w:rsid w:val="00B574CD"/>
    <w:rsid w:val="00B57943"/>
    <w:rsid w:val="00B60F0E"/>
    <w:rsid w:val="00B61034"/>
    <w:rsid w:val="00B618B6"/>
    <w:rsid w:val="00B63AFC"/>
    <w:rsid w:val="00B652F5"/>
    <w:rsid w:val="00B66214"/>
    <w:rsid w:val="00B70091"/>
    <w:rsid w:val="00B715D2"/>
    <w:rsid w:val="00B73155"/>
    <w:rsid w:val="00B776FD"/>
    <w:rsid w:val="00B80FE6"/>
    <w:rsid w:val="00B82530"/>
    <w:rsid w:val="00B82A6C"/>
    <w:rsid w:val="00B83468"/>
    <w:rsid w:val="00B85251"/>
    <w:rsid w:val="00B85FFC"/>
    <w:rsid w:val="00B90230"/>
    <w:rsid w:val="00B90D3E"/>
    <w:rsid w:val="00B9529A"/>
    <w:rsid w:val="00B96F8C"/>
    <w:rsid w:val="00BA12C0"/>
    <w:rsid w:val="00BA2217"/>
    <w:rsid w:val="00BA38B6"/>
    <w:rsid w:val="00BA3EEA"/>
    <w:rsid w:val="00BA49A9"/>
    <w:rsid w:val="00BA5A25"/>
    <w:rsid w:val="00BA7552"/>
    <w:rsid w:val="00BB0024"/>
    <w:rsid w:val="00BB2AB2"/>
    <w:rsid w:val="00BB7B1E"/>
    <w:rsid w:val="00BC0693"/>
    <w:rsid w:val="00BC27FC"/>
    <w:rsid w:val="00BC3DC6"/>
    <w:rsid w:val="00BC4AC6"/>
    <w:rsid w:val="00BD01B2"/>
    <w:rsid w:val="00BD0309"/>
    <w:rsid w:val="00BD3016"/>
    <w:rsid w:val="00BD473F"/>
    <w:rsid w:val="00BD641F"/>
    <w:rsid w:val="00BE0F7D"/>
    <w:rsid w:val="00BE1B3B"/>
    <w:rsid w:val="00BE2E95"/>
    <w:rsid w:val="00BE5BBF"/>
    <w:rsid w:val="00BE780C"/>
    <w:rsid w:val="00BF04E7"/>
    <w:rsid w:val="00BF1572"/>
    <w:rsid w:val="00BF1A8A"/>
    <w:rsid w:val="00BF1ADC"/>
    <w:rsid w:val="00BF3566"/>
    <w:rsid w:val="00BF5336"/>
    <w:rsid w:val="00C0088A"/>
    <w:rsid w:val="00C00BD4"/>
    <w:rsid w:val="00C01945"/>
    <w:rsid w:val="00C01C94"/>
    <w:rsid w:val="00C05372"/>
    <w:rsid w:val="00C073AC"/>
    <w:rsid w:val="00C101F0"/>
    <w:rsid w:val="00C102D3"/>
    <w:rsid w:val="00C133E0"/>
    <w:rsid w:val="00C13BAF"/>
    <w:rsid w:val="00C13EF9"/>
    <w:rsid w:val="00C14E5E"/>
    <w:rsid w:val="00C16071"/>
    <w:rsid w:val="00C16E8A"/>
    <w:rsid w:val="00C175F0"/>
    <w:rsid w:val="00C17E48"/>
    <w:rsid w:val="00C20152"/>
    <w:rsid w:val="00C205C7"/>
    <w:rsid w:val="00C23517"/>
    <w:rsid w:val="00C23753"/>
    <w:rsid w:val="00C240AE"/>
    <w:rsid w:val="00C249E9"/>
    <w:rsid w:val="00C250F1"/>
    <w:rsid w:val="00C26E3C"/>
    <w:rsid w:val="00C27868"/>
    <w:rsid w:val="00C27D1E"/>
    <w:rsid w:val="00C300D1"/>
    <w:rsid w:val="00C32ED4"/>
    <w:rsid w:val="00C33585"/>
    <w:rsid w:val="00C34115"/>
    <w:rsid w:val="00C34AE2"/>
    <w:rsid w:val="00C410EB"/>
    <w:rsid w:val="00C422C5"/>
    <w:rsid w:val="00C4296D"/>
    <w:rsid w:val="00C44F61"/>
    <w:rsid w:val="00C46195"/>
    <w:rsid w:val="00C47004"/>
    <w:rsid w:val="00C5060F"/>
    <w:rsid w:val="00C508F8"/>
    <w:rsid w:val="00C50FA2"/>
    <w:rsid w:val="00C516EA"/>
    <w:rsid w:val="00C5236C"/>
    <w:rsid w:val="00C533D4"/>
    <w:rsid w:val="00C539E4"/>
    <w:rsid w:val="00C54F24"/>
    <w:rsid w:val="00C562B2"/>
    <w:rsid w:val="00C57308"/>
    <w:rsid w:val="00C5782C"/>
    <w:rsid w:val="00C57D52"/>
    <w:rsid w:val="00C645F6"/>
    <w:rsid w:val="00C66480"/>
    <w:rsid w:val="00C671F6"/>
    <w:rsid w:val="00C67CEC"/>
    <w:rsid w:val="00C70B35"/>
    <w:rsid w:val="00C74374"/>
    <w:rsid w:val="00C76CD0"/>
    <w:rsid w:val="00C82627"/>
    <w:rsid w:val="00C83AAB"/>
    <w:rsid w:val="00C87CE4"/>
    <w:rsid w:val="00C90164"/>
    <w:rsid w:val="00C931AE"/>
    <w:rsid w:val="00C9395C"/>
    <w:rsid w:val="00C94168"/>
    <w:rsid w:val="00C96AA4"/>
    <w:rsid w:val="00C97D84"/>
    <w:rsid w:val="00CA1804"/>
    <w:rsid w:val="00CA247F"/>
    <w:rsid w:val="00CA43F1"/>
    <w:rsid w:val="00CA44D6"/>
    <w:rsid w:val="00CA50D6"/>
    <w:rsid w:val="00CA56E8"/>
    <w:rsid w:val="00CA6D65"/>
    <w:rsid w:val="00CA7597"/>
    <w:rsid w:val="00CB1532"/>
    <w:rsid w:val="00CB2C43"/>
    <w:rsid w:val="00CB3B76"/>
    <w:rsid w:val="00CC1235"/>
    <w:rsid w:val="00CC2C74"/>
    <w:rsid w:val="00CC608D"/>
    <w:rsid w:val="00CD0626"/>
    <w:rsid w:val="00CD0CF1"/>
    <w:rsid w:val="00CD17D8"/>
    <w:rsid w:val="00CD1DCE"/>
    <w:rsid w:val="00CD3273"/>
    <w:rsid w:val="00CD4336"/>
    <w:rsid w:val="00CD4A1B"/>
    <w:rsid w:val="00CD5BBD"/>
    <w:rsid w:val="00CD6D4F"/>
    <w:rsid w:val="00CD71FF"/>
    <w:rsid w:val="00CE0670"/>
    <w:rsid w:val="00CE0853"/>
    <w:rsid w:val="00CE2B29"/>
    <w:rsid w:val="00CE2D04"/>
    <w:rsid w:val="00CE6509"/>
    <w:rsid w:val="00CE6669"/>
    <w:rsid w:val="00CF0B79"/>
    <w:rsid w:val="00CF2F15"/>
    <w:rsid w:val="00CF7C60"/>
    <w:rsid w:val="00D0147B"/>
    <w:rsid w:val="00D02B43"/>
    <w:rsid w:val="00D0358D"/>
    <w:rsid w:val="00D0388E"/>
    <w:rsid w:val="00D03A1A"/>
    <w:rsid w:val="00D03E90"/>
    <w:rsid w:val="00D078A8"/>
    <w:rsid w:val="00D10C13"/>
    <w:rsid w:val="00D13C14"/>
    <w:rsid w:val="00D14DF2"/>
    <w:rsid w:val="00D14F61"/>
    <w:rsid w:val="00D15F94"/>
    <w:rsid w:val="00D20D70"/>
    <w:rsid w:val="00D20EA6"/>
    <w:rsid w:val="00D2151D"/>
    <w:rsid w:val="00D22344"/>
    <w:rsid w:val="00D241A1"/>
    <w:rsid w:val="00D2423F"/>
    <w:rsid w:val="00D26041"/>
    <w:rsid w:val="00D27ABC"/>
    <w:rsid w:val="00D3026F"/>
    <w:rsid w:val="00D305AB"/>
    <w:rsid w:val="00D30A38"/>
    <w:rsid w:val="00D32B7B"/>
    <w:rsid w:val="00D33C82"/>
    <w:rsid w:val="00D358F5"/>
    <w:rsid w:val="00D364CD"/>
    <w:rsid w:val="00D36B8D"/>
    <w:rsid w:val="00D37C70"/>
    <w:rsid w:val="00D37CAB"/>
    <w:rsid w:val="00D4017C"/>
    <w:rsid w:val="00D43CC7"/>
    <w:rsid w:val="00D45640"/>
    <w:rsid w:val="00D468B0"/>
    <w:rsid w:val="00D5333C"/>
    <w:rsid w:val="00D55381"/>
    <w:rsid w:val="00D60DD4"/>
    <w:rsid w:val="00D62316"/>
    <w:rsid w:val="00D62EAF"/>
    <w:rsid w:val="00D639FC"/>
    <w:rsid w:val="00D73CBB"/>
    <w:rsid w:val="00D76702"/>
    <w:rsid w:val="00D773F0"/>
    <w:rsid w:val="00D7782C"/>
    <w:rsid w:val="00D90ADE"/>
    <w:rsid w:val="00D91DE2"/>
    <w:rsid w:val="00D94D5D"/>
    <w:rsid w:val="00D9683F"/>
    <w:rsid w:val="00DA01B0"/>
    <w:rsid w:val="00DA27CA"/>
    <w:rsid w:val="00DA2847"/>
    <w:rsid w:val="00DA3477"/>
    <w:rsid w:val="00DA49F3"/>
    <w:rsid w:val="00DA4C1D"/>
    <w:rsid w:val="00DA571C"/>
    <w:rsid w:val="00DA5EC3"/>
    <w:rsid w:val="00DA5FCB"/>
    <w:rsid w:val="00DA60DB"/>
    <w:rsid w:val="00DA6727"/>
    <w:rsid w:val="00DB012B"/>
    <w:rsid w:val="00DB06B6"/>
    <w:rsid w:val="00DB1593"/>
    <w:rsid w:val="00DB2881"/>
    <w:rsid w:val="00DB3175"/>
    <w:rsid w:val="00DB44D0"/>
    <w:rsid w:val="00DB73DC"/>
    <w:rsid w:val="00DC1D21"/>
    <w:rsid w:val="00DC289E"/>
    <w:rsid w:val="00DC2A2C"/>
    <w:rsid w:val="00DD1EBB"/>
    <w:rsid w:val="00DD468B"/>
    <w:rsid w:val="00DD5D9F"/>
    <w:rsid w:val="00DE0C8C"/>
    <w:rsid w:val="00DE1C6F"/>
    <w:rsid w:val="00DE3AE0"/>
    <w:rsid w:val="00DE4898"/>
    <w:rsid w:val="00DE65BC"/>
    <w:rsid w:val="00DF0682"/>
    <w:rsid w:val="00DF2C10"/>
    <w:rsid w:val="00E0316C"/>
    <w:rsid w:val="00E042A0"/>
    <w:rsid w:val="00E0452D"/>
    <w:rsid w:val="00E05321"/>
    <w:rsid w:val="00E05947"/>
    <w:rsid w:val="00E10981"/>
    <w:rsid w:val="00E137F2"/>
    <w:rsid w:val="00E20D96"/>
    <w:rsid w:val="00E20FED"/>
    <w:rsid w:val="00E2436F"/>
    <w:rsid w:val="00E24BFE"/>
    <w:rsid w:val="00E24CCA"/>
    <w:rsid w:val="00E2610F"/>
    <w:rsid w:val="00E35F6E"/>
    <w:rsid w:val="00E36DB1"/>
    <w:rsid w:val="00E42615"/>
    <w:rsid w:val="00E43096"/>
    <w:rsid w:val="00E4323F"/>
    <w:rsid w:val="00E46236"/>
    <w:rsid w:val="00E47B65"/>
    <w:rsid w:val="00E5494B"/>
    <w:rsid w:val="00E5637F"/>
    <w:rsid w:val="00E62573"/>
    <w:rsid w:val="00E63962"/>
    <w:rsid w:val="00E6443B"/>
    <w:rsid w:val="00E67791"/>
    <w:rsid w:val="00E67D4E"/>
    <w:rsid w:val="00E7444C"/>
    <w:rsid w:val="00E7512C"/>
    <w:rsid w:val="00E7578B"/>
    <w:rsid w:val="00E76D69"/>
    <w:rsid w:val="00E77081"/>
    <w:rsid w:val="00E85CDE"/>
    <w:rsid w:val="00E86E6A"/>
    <w:rsid w:val="00E90FCF"/>
    <w:rsid w:val="00E92C56"/>
    <w:rsid w:val="00E92FAF"/>
    <w:rsid w:val="00E94CC5"/>
    <w:rsid w:val="00E94F29"/>
    <w:rsid w:val="00E95BDB"/>
    <w:rsid w:val="00E968E0"/>
    <w:rsid w:val="00EA0045"/>
    <w:rsid w:val="00EA045D"/>
    <w:rsid w:val="00EA247B"/>
    <w:rsid w:val="00EA25FB"/>
    <w:rsid w:val="00EA282C"/>
    <w:rsid w:val="00EA2E14"/>
    <w:rsid w:val="00EA3373"/>
    <w:rsid w:val="00EA5CD5"/>
    <w:rsid w:val="00EA5D03"/>
    <w:rsid w:val="00EB00B1"/>
    <w:rsid w:val="00EB03D1"/>
    <w:rsid w:val="00EB21D5"/>
    <w:rsid w:val="00EB2B32"/>
    <w:rsid w:val="00EB4F1B"/>
    <w:rsid w:val="00EB5949"/>
    <w:rsid w:val="00EB5960"/>
    <w:rsid w:val="00EC0165"/>
    <w:rsid w:val="00EC0245"/>
    <w:rsid w:val="00EC12DD"/>
    <w:rsid w:val="00EC37B6"/>
    <w:rsid w:val="00EC4277"/>
    <w:rsid w:val="00EC7020"/>
    <w:rsid w:val="00EC7516"/>
    <w:rsid w:val="00EC7BD2"/>
    <w:rsid w:val="00ED0DD9"/>
    <w:rsid w:val="00ED14A7"/>
    <w:rsid w:val="00ED1ADD"/>
    <w:rsid w:val="00ED3D97"/>
    <w:rsid w:val="00ED4C38"/>
    <w:rsid w:val="00ED506D"/>
    <w:rsid w:val="00ED73EB"/>
    <w:rsid w:val="00EE01AF"/>
    <w:rsid w:val="00EE2CAD"/>
    <w:rsid w:val="00EE4FE0"/>
    <w:rsid w:val="00EE6DCB"/>
    <w:rsid w:val="00EE6E14"/>
    <w:rsid w:val="00EE7ABD"/>
    <w:rsid w:val="00EE7C44"/>
    <w:rsid w:val="00EF32C9"/>
    <w:rsid w:val="00EF61BA"/>
    <w:rsid w:val="00EF6BA9"/>
    <w:rsid w:val="00F00219"/>
    <w:rsid w:val="00F00F83"/>
    <w:rsid w:val="00F010BB"/>
    <w:rsid w:val="00F015A4"/>
    <w:rsid w:val="00F02B40"/>
    <w:rsid w:val="00F03A84"/>
    <w:rsid w:val="00F043F0"/>
    <w:rsid w:val="00F04511"/>
    <w:rsid w:val="00F0543D"/>
    <w:rsid w:val="00F07A7D"/>
    <w:rsid w:val="00F07C7D"/>
    <w:rsid w:val="00F1219A"/>
    <w:rsid w:val="00F12784"/>
    <w:rsid w:val="00F14D13"/>
    <w:rsid w:val="00F1759D"/>
    <w:rsid w:val="00F175A3"/>
    <w:rsid w:val="00F20A28"/>
    <w:rsid w:val="00F233AD"/>
    <w:rsid w:val="00F2348B"/>
    <w:rsid w:val="00F23BDB"/>
    <w:rsid w:val="00F247CA"/>
    <w:rsid w:val="00F266D8"/>
    <w:rsid w:val="00F26982"/>
    <w:rsid w:val="00F269A5"/>
    <w:rsid w:val="00F26F91"/>
    <w:rsid w:val="00F27452"/>
    <w:rsid w:val="00F3088C"/>
    <w:rsid w:val="00F34AC1"/>
    <w:rsid w:val="00F36A80"/>
    <w:rsid w:val="00F36EB3"/>
    <w:rsid w:val="00F5076C"/>
    <w:rsid w:val="00F50A61"/>
    <w:rsid w:val="00F5115E"/>
    <w:rsid w:val="00F51EEC"/>
    <w:rsid w:val="00F5418B"/>
    <w:rsid w:val="00F5551E"/>
    <w:rsid w:val="00F623B7"/>
    <w:rsid w:val="00F62C8E"/>
    <w:rsid w:val="00F65A63"/>
    <w:rsid w:val="00F65E5A"/>
    <w:rsid w:val="00F6712D"/>
    <w:rsid w:val="00F70B26"/>
    <w:rsid w:val="00F73077"/>
    <w:rsid w:val="00F731C7"/>
    <w:rsid w:val="00F73A5E"/>
    <w:rsid w:val="00F743F2"/>
    <w:rsid w:val="00F80A92"/>
    <w:rsid w:val="00F81206"/>
    <w:rsid w:val="00F829D5"/>
    <w:rsid w:val="00F82B9A"/>
    <w:rsid w:val="00F82D98"/>
    <w:rsid w:val="00F83AF4"/>
    <w:rsid w:val="00F84440"/>
    <w:rsid w:val="00F8630F"/>
    <w:rsid w:val="00F9062E"/>
    <w:rsid w:val="00F920F0"/>
    <w:rsid w:val="00F92FDA"/>
    <w:rsid w:val="00F96C5A"/>
    <w:rsid w:val="00FA0389"/>
    <w:rsid w:val="00FA483D"/>
    <w:rsid w:val="00FA537F"/>
    <w:rsid w:val="00FB1213"/>
    <w:rsid w:val="00FB145A"/>
    <w:rsid w:val="00FB1BBC"/>
    <w:rsid w:val="00FB2B39"/>
    <w:rsid w:val="00FB4424"/>
    <w:rsid w:val="00FB5659"/>
    <w:rsid w:val="00FB5AC9"/>
    <w:rsid w:val="00FB6783"/>
    <w:rsid w:val="00FB6AC8"/>
    <w:rsid w:val="00FB7ACC"/>
    <w:rsid w:val="00FC0DCC"/>
    <w:rsid w:val="00FC1833"/>
    <w:rsid w:val="00FC2272"/>
    <w:rsid w:val="00FC22D3"/>
    <w:rsid w:val="00FC42CF"/>
    <w:rsid w:val="00FC53CC"/>
    <w:rsid w:val="00FC5EAD"/>
    <w:rsid w:val="00FC7737"/>
    <w:rsid w:val="00FC79E2"/>
    <w:rsid w:val="00FD231A"/>
    <w:rsid w:val="00FD2986"/>
    <w:rsid w:val="00FD39BF"/>
    <w:rsid w:val="00FD3F9B"/>
    <w:rsid w:val="00FD47B7"/>
    <w:rsid w:val="00FD6664"/>
    <w:rsid w:val="00FE100A"/>
    <w:rsid w:val="00FE315C"/>
    <w:rsid w:val="00FE4186"/>
    <w:rsid w:val="00FE48BB"/>
    <w:rsid w:val="00FE6155"/>
    <w:rsid w:val="00FE7A3E"/>
    <w:rsid w:val="00FF0D99"/>
    <w:rsid w:val="00FF2B8B"/>
    <w:rsid w:val="00FF3A0B"/>
    <w:rsid w:val="00FF6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B84746"/>
  <w15:chartTrackingRefBased/>
  <w15:docId w15:val="{22501EDB-B27D-48A2-9A0D-9F547521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6EB4"/>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paragraph" w:styleId="af2">
    <w:name w:val="Balloon Text"/>
    <w:basedOn w:val="a"/>
    <w:link w:val="af3"/>
    <w:semiHidden/>
    <w:unhideWhenUsed/>
    <w:rsid w:val="00726F41"/>
    <w:rPr>
      <w:sz w:val="18"/>
      <w:szCs w:val="18"/>
    </w:rPr>
  </w:style>
  <w:style w:type="character" w:customStyle="1" w:styleId="af3">
    <w:name w:val="批注框文本 字符"/>
    <w:basedOn w:val="a1"/>
    <w:link w:val="af2"/>
    <w:semiHidden/>
    <w:rsid w:val="00726F41"/>
    <w:rPr>
      <w:rFonts w:ascii="等线" w:eastAsia="等线" w:hAnsi="等线"/>
      <w:sz w:val="18"/>
      <w:szCs w:val="18"/>
    </w:rPr>
  </w:style>
  <w:style w:type="character" w:styleId="af4">
    <w:name w:val="annotation reference"/>
    <w:basedOn w:val="a1"/>
    <w:semiHidden/>
    <w:unhideWhenUsed/>
    <w:rsid w:val="00CA7597"/>
    <w:rPr>
      <w:sz w:val="21"/>
      <w:szCs w:val="21"/>
    </w:rPr>
  </w:style>
  <w:style w:type="paragraph" w:styleId="af5">
    <w:name w:val="annotation text"/>
    <w:basedOn w:val="a"/>
    <w:link w:val="af6"/>
    <w:semiHidden/>
    <w:unhideWhenUsed/>
    <w:rsid w:val="00CA7597"/>
    <w:pPr>
      <w:jc w:val="left"/>
    </w:pPr>
  </w:style>
  <w:style w:type="character" w:customStyle="1" w:styleId="af6">
    <w:name w:val="批注文字 字符"/>
    <w:basedOn w:val="a1"/>
    <w:link w:val="af5"/>
    <w:semiHidden/>
    <w:rsid w:val="00CA7597"/>
    <w:rPr>
      <w:rFonts w:ascii="等线" w:eastAsia="等线" w:hAnsi="等线"/>
      <w:szCs w:val="22"/>
    </w:rPr>
  </w:style>
  <w:style w:type="paragraph" w:styleId="af7">
    <w:name w:val="annotation subject"/>
    <w:basedOn w:val="af5"/>
    <w:next w:val="af5"/>
    <w:link w:val="af8"/>
    <w:semiHidden/>
    <w:unhideWhenUsed/>
    <w:rsid w:val="00CA7597"/>
    <w:rPr>
      <w:b/>
      <w:bCs/>
    </w:rPr>
  </w:style>
  <w:style w:type="character" w:customStyle="1" w:styleId="af8">
    <w:name w:val="批注主题 字符"/>
    <w:basedOn w:val="af6"/>
    <w:link w:val="af7"/>
    <w:semiHidden/>
    <w:rsid w:val="00CA7597"/>
    <w:rPr>
      <w:rFonts w:ascii="等线" w:eastAsia="等线" w:hAnsi="等线"/>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D09506-3F55-4F0B-9B1C-37C56172A4AA}">
  <ds:schemaRefs>
    <ds:schemaRef ds:uri="http://www.imanage.com/work/xmlschema"/>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75B94F-A132-4E47-BEAE-1A59052DE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420</Words>
  <Characters>443</Characters>
  <Application>Microsoft Office Word</Application>
  <DocSecurity>0</DocSecurity>
  <Lines>31</Lines>
  <Paragraphs>24</Paragraphs>
  <ScaleCrop>false</ScaleCrop>
  <Company>KWM</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4</cp:revision>
  <cp:lastPrinted>1996-04-16T03:47:00Z</cp:lastPrinted>
  <dcterms:created xsi:type="dcterms:W3CDTF">2023-12-01T03:30:00Z</dcterms:created>
  <dcterms:modified xsi:type="dcterms:W3CDTF">2023-12-01T06:38:00Z</dcterms:modified>
</cp:coreProperties>
</file>