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906F7" w14:textId="77777777" w:rsidR="00AD1C35" w:rsidRDefault="00AD1C35">
      <w:pPr>
        <w:jc w:val="center"/>
        <w:rPr>
          <w:rFonts w:ascii="SimHei" w:eastAsia="SimHei" w:hAnsi="SimHei" w:cs="SimHei"/>
          <w:bCs/>
          <w:sz w:val="36"/>
          <w:szCs w:val="36"/>
        </w:rPr>
      </w:pPr>
      <w:r>
        <w:rPr>
          <w:rFonts w:ascii="SimHei" w:eastAsia="SimHei" w:hAnsi="SimHei" w:cs="SimHei"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AD1C35" w14:paraId="3CD476D8" w14:textId="77777777" w:rsidTr="00944122">
        <w:trPr>
          <w:trHeight w:val="992"/>
        </w:trPr>
        <w:tc>
          <w:tcPr>
            <w:tcW w:w="1940" w:type="dxa"/>
            <w:shd w:val="clear" w:color="auto" w:fill="D9D9D9"/>
            <w:vAlign w:val="center"/>
          </w:tcPr>
          <w:p w14:paraId="4D3D2173" w14:textId="77777777" w:rsidR="00AD1C35" w:rsidRDefault="00AD1C35">
            <w:pPr>
              <w:pStyle w:val="BodyText"/>
              <w:adjustRightInd w:val="0"/>
              <w:snapToGrid w:val="0"/>
              <w:spacing w:after="0"/>
              <w:rPr>
                <w:rFonts w:ascii="宋体" w:hAnsi="宋体" w:cs="宋体"/>
                <w:bCs/>
                <w:color w:val="000000"/>
                <w:lang w:val="en-US"/>
              </w:rPr>
            </w:pPr>
            <w:r>
              <w:rPr>
                <w:rFonts w:ascii="宋体" w:hAnsi="宋体" w:cs="宋体" w:hint="eastAsia"/>
                <w:bCs/>
                <w:color w:val="000000"/>
              </w:rPr>
              <w:t>案件名称</w:t>
            </w:r>
          </w:p>
        </w:tc>
        <w:tc>
          <w:tcPr>
            <w:tcW w:w="7700" w:type="dxa"/>
            <w:gridSpan w:val="2"/>
            <w:vAlign w:val="center"/>
          </w:tcPr>
          <w:p w14:paraId="1C106A8D" w14:textId="38D1BD87" w:rsidR="00AD1C35" w:rsidRDefault="00AF0EE4">
            <w:pPr>
              <w:adjustRightInd w:val="0"/>
              <w:snapToGrid w:val="0"/>
              <w:spacing w:after="0"/>
              <w:rPr>
                <w:rFonts w:ascii="宋体" w:hAnsi="宋体" w:cs="宋体"/>
                <w:bCs/>
                <w:color w:val="000000"/>
                <w:lang w:val="en-US"/>
              </w:rPr>
            </w:pPr>
            <w:r w:rsidRPr="00AF0EE4">
              <w:rPr>
                <w:rFonts w:ascii="宋体" w:hAnsi="宋体" w:cs="宋体" w:hint="eastAsia"/>
                <w:bCs/>
                <w:color w:val="000000"/>
                <w:lang w:val="en-US"/>
              </w:rPr>
              <w:t>招商局融资租赁有限公司收购MERO 2控股私人有限公司等2家公司股权案</w:t>
            </w:r>
          </w:p>
        </w:tc>
      </w:tr>
      <w:tr w:rsidR="00AD1C35" w14:paraId="51A3CB95" w14:textId="77777777">
        <w:trPr>
          <w:trHeight w:val="1391"/>
        </w:trPr>
        <w:tc>
          <w:tcPr>
            <w:tcW w:w="1940" w:type="dxa"/>
            <w:shd w:val="clear" w:color="auto" w:fill="D9D9D9"/>
            <w:vAlign w:val="center"/>
          </w:tcPr>
          <w:p w14:paraId="3DE00B38"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60A2995C" w14:textId="1C224DDC" w:rsidR="00AF0EE4" w:rsidRPr="00AF0EE4" w:rsidRDefault="00AF0EE4" w:rsidP="00AF0EE4">
            <w:pPr>
              <w:widowControl w:val="0"/>
              <w:adjustRightInd w:val="0"/>
              <w:snapToGrid w:val="0"/>
              <w:spacing w:after="0"/>
              <w:rPr>
                <w:rFonts w:ascii="宋体" w:hAnsi="宋体" w:cs="宋体"/>
                <w:lang w:val="en-US"/>
              </w:rPr>
            </w:pPr>
            <w:r w:rsidRPr="00AF0EE4">
              <w:rPr>
                <w:rFonts w:ascii="宋体" w:hAnsi="宋体" w:cs="宋体" w:hint="eastAsia"/>
                <w:lang w:val="en-US"/>
              </w:rPr>
              <w:t>招商局融资租赁有限公司（“招商租赁”）</w:t>
            </w:r>
            <w:r w:rsidR="005E5655">
              <w:rPr>
                <w:rFonts w:ascii="宋体" w:hAnsi="宋体" w:cs="宋体" w:hint="eastAsia"/>
                <w:lang w:val="en-US"/>
              </w:rPr>
              <w:t>拟</w:t>
            </w:r>
            <w:r w:rsidR="00B95549">
              <w:rPr>
                <w:rFonts w:ascii="宋体" w:hAnsi="宋体" w:cs="宋体" w:hint="eastAsia"/>
                <w:lang w:val="en-US"/>
              </w:rPr>
              <w:t>自SBM控股公司（“SBM控股”）</w:t>
            </w:r>
            <w:r w:rsidRPr="00AF0EE4">
              <w:rPr>
                <w:rFonts w:ascii="宋体" w:hAnsi="宋体" w:cs="宋体" w:hint="eastAsia"/>
                <w:lang w:val="en-US"/>
              </w:rPr>
              <w:t>收购</w:t>
            </w:r>
            <w:r w:rsidR="00334205">
              <w:rPr>
                <w:rFonts w:ascii="宋体" w:hAnsi="宋体" w:cs="宋体" w:hint="eastAsia"/>
                <w:lang w:val="en-US"/>
              </w:rPr>
              <w:t>其间接持有的</w:t>
            </w:r>
            <w:r w:rsidRPr="00AF0EE4">
              <w:rPr>
                <w:rFonts w:ascii="宋体" w:hAnsi="宋体" w:cs="宋体" w:hint="eastAsia"/>
                <w:lang w:val="en-US"/>
              </w:rPr>
              <w:t>MERO 2控股私人有限公司、Mero 2运营控股有限公司（合称“目标公司”）</w:t>
            </w:r>
            <w:r w:rsidR="00334205">
              <w:rPr>
                <w:rFonts w:ascii="宋体" w:hAnsi="宋体" w:cs="宋体" w:hint="eastAsia"/>
                <w:lang w:val="en-US"/>
              </w:rPr>
              <w:t>1</w:t>
            </w:r>
            <w:r w:rsidR="00334205">
              <w:rPr>
                <w:rFonts w:ascii="宋体" w:hAnsi="宋体" w:cs="宋体"/>
                <w:lang w:val="en-US"/>
              </w:rPr>
              <w:t>3.5%</w:t>
            </w:r>
            <w:r w:rsidR="00334205">
              <w:rPr>
                <w:rFonts w:ascii="宋体" w:hAnsi="宋体" w:cs="宋体" w:hint="eastAsia"/>
                <w:lang w:val="en-US"/>
              </w:rPr>
              <w:t>的股权</w:t>
            </w:r>
            <w:r w:rsidRPr="00AF0EE4">
              <w:rPr>
                <w:rFonts w:ascii="宋体" w:hAnsi="宋体" w:cs="宋体" w:hint="eastAsia"/>
                <w:lang w:val="en-US"/>
              </w:rPr>
              <w:t>。目标公司在</w:t>
            </w:r>
            <w:r w:rsidR="006B45CD">
              <w:rPr>
                <w:rFonts w:ascii="宋体" w:hAnsi="宋体" w:cs="宋体" w:hint="eastAsia"/>
                <w:lang w:val="en-US"/>
              </w:rPr>
              <w:t>巴西</w:t>
            </w:r>
            <w:r w:rsidRPr="00AF0EE4">
              <w:rPr>
                <w:rFonts w:ascii="宋体" w:hAnsi="宋体" w:cs="宋体" w:hint="eastAsia"/>
                <w:lang w:val="en-US"/>
              </w:rPr>
              <w:t>从事一艘浮式生产储卸油船（“FPSO”）的租赁和运营。</w:t>
            </w:r>
          </w:p>
          <w:p w14:paraId="4BFA0522" w14:textId="419D0AE7" w:rsidR="00AD1C35" w:rsidRDefault="00AF0EE4" w:rsidP="00AF0EE4">
            <w:pPr>
              <w:widowControl w:val="0"/>
              <w:adjustRightInd w:val="0"/>
              <w:snapToGrid w:val="0"/>
              <w:spacing w:after="0"/>
              <w:rPr>
                <w:rFonts w:ascii="宋体" w:hAnsi="宋体" w:cs="宋体"/>
                <w:bCs/>
                <w:color w:val="000000"/>
              </w:rPr>
            </w:pPr>
            <w:r w:rsidRPr="00AF0EE4">
              <w:rPr>
                <w:rFonts w:ascii="宋体" w:hAnsi="宋体" w:cs="宋体" w:hint="eastAsia"/>
                <w:lang w:val="en-US"/>
              </w:rPr>
              <w:t>交易前，</w:t>
            </w:r>
            <w:r w:rsidR="00E66759" w:rsidRPr="00AF0EE4">
              <w:rPr>
                <w:rFonts w:ascii="宋体" w:hAnsi="宋体" w:cs="宋体" w:hint="eastAsia"/>
                <w:lang w:val="en-US"/>
              </w:rPr>
              <w:t>目标公司</w:t>
            </w:r>
            <w:r w:rsidR="00E66759">
              <w:rPr>
                <w:rFonts w:ascii="宋体" w:hAnsi="宋体" w:cs="宋体" w:hint="eastAsia"/>
                <w:lang w:val="en-US"/>
              </w:rPr>
              <w:t>由</w:t>
            </w:r>
            <w:r w:rsidRPr="00AF0EE4">
              <w:rPr>
                <w:rFonts w:ascii="宋体" w:hAnsi="宋体" w:cs="宋体" w:hint="eastAsia"/>
                <w:lang w:val="en-US"/>
              </w:rPr>
              <w:t>SBM控股、</w:t>
            </w:r>
            <w:r w:rsidR="00BB6F07" w:rsidRPr="00AF0EE4">
              <w:rPr>
                <w:rFonts w:ascii="宋体" w:hAnsi="宋体" w:cs="宋体" w:hint="eastAsia"/>
                <w:lang w:val="en-US"/>
              </w:rPr>
              <w:t>三菱商事</w:t>
            </w:r>
            <w:r w:rsidR="00BB6F07">
              <w:rPr>
                <w:rFonts w:ascii="宋体" w:hAnsi="宋体" w:cs="宋体" w:hint="eastAsia"/>
                <w:lang w:val="en-US"/>
              </w:rPr>
              <w:t>株式会社（“三菱商事”）</w:t>
            </w:r>
            <w:r w:rsidRPr="00AF0EE4">
              <w:rPr>
                <w:rFonts w:ascii="宋体" w:hAnsi="宋体" w:cs="宋体" w:hint="eastAsia"/>
                <w:lang w:val="en-US"/>
              </w:rPr>
              <w:t>和</w:t>
            </w:r>
            <w:r w:rsidR="00BB6F07" w:rsidRPr="00AF0EE4">
              <w:rPr>
                <w:rFonts w:ascii="宋体" w:hAnsi="宋体" w:cs="宋体" w:hint="eastAsia"/>
                <w:lang w:val="en-US"/>
              </w:rPr>
              <w:t>日本邮船</w:t>
            </w:r>
            <w:r w:rsidR="00BB6F07">
              <w:rPr>
                <w:rFonts w:ascii="宋体" w:hAnsi="宋体" w:cs="宋体" w:hint="eastAsia"/>
                <w:lang w:val="en-US"/>
              </w:rPr>
              <w:t>株式会社（“NYK”）</w:t>
            </w:r>
            <w:r w:rsidRPr="00AF0EE4">
              <w:rPr>
                <w:rFonts w:ascii="宋体" w:hAnsi="宋体" w:cs="宋体" w:hint="eastAsia"/>
                <w:lang w:val="en-US"/>
              </w:rPr>
              <w:t>分别持</w:t>
            </w:r>
            <w:r w:rsidR="00E66759">
              <w:rPr>
                <w:rFonts w:ascii="宋体" w:hAnsi="宋体" w:cs="宋体" w:hint="eastAsia"/>
                <w:lang w:val="en-US"/>
              </w:rPr>
              <w:t>股</w:t>
            </w:r>
            <w:r w:rsidRPr="00AF0EE4">
              <w:rPr>
                <w:rFonts w:ascii="宋体" w:hAnsi="宋体" w:cs="宋体" w:hint="eastAsia"/>
                <w:lang w:val="en-US"/>
              </w:rPr>
              <w:t>64.5%、20%和15.5%，并共同控制。交易后，</w:t>
            </w:r>
            <w:r w:rsidR="00E66759" w:rsidRPr="00AF0EE4">
              <w:rPr>
                <w:rFonts w:ascii="宋体" w:hAnsi="宋体" w:cs="宋体" w:hint="eastAsia"/>
                <w:lang w:val="en-US"/>
              </w:rPr>
              <w:t>目标公司将</w:t>
            </w:r>
            <w:r w:rsidR="00E66759">
              <w:rPr>
                <w:rFonts w:ascii="宋体" w:hAnsi="宋体" w:cs="宋体" w:hint="eastAsia"/>
                <w:lang w:val="en-US"/>
              </w:rPr>
              <w:t>由</w:t>
            </w:r>
            <w:r w:rsidRPr="00AF0EE4">
              <w:rPr>
                <w:rFonts w:ascii="宋体" w:hAnsi="宋体" w:cs="宋体" w:hint="eastAsia"/>
                <w:lang w:val="en-US"/>
              </w:rPr>
              <w:t>SBM控股、</w:t>
            </w:r>
            <w:r w:rsidR="00BB6F07" w:rsidRPr="00AF0EE4">
              <w:rPr>
                <w:rFonts w:ascii="宋体" w:hAnsi="宋体" w:cs="宋体" w:hint="eastAsia"/>
                <w:lang w:val="en-US"/>
              </w:rPr>
              <w:t>三菱商事</w:t>
            </w:r>
            <w:r w:rsidRPr="00AF0EE4">
              <w:rPr>
                <w:rFonts w:ascii="宋体" w:hAnsi="宋体" w:cs="宋体" w:hint="eastAsia"/>
                <w:lang w:val="en-US"/>
              </w:rPr>
              <w:t>、</w:t>
            </w:r>
            <w:r w:rsidR="00BB6F07">
              <w:rPr>
                <w:rFonts w:ascii="宋体" w:hAnsi="宋体" w:cs="宋体" w:hint="eastAsia"/>
                <w:lang w:val="en-US"/>
              </w:rPr>
              <w:t>NYK</w:t>
            </w:r>
            <w:r w:rsidRPr="00AF0EE4">
              <w:rPr>
                <w:rFonts w:ascii="宋体" w:hAnsi="宋体" w:cs="宋体" w:hint="eastAsia"/>
                <w:lang w:val="en-US"/>
              </w:rPr>
              <w:t>和招商租赁分别持</w:t>
            </w:r>
            <w:r w:rsidR="00E66759">
              <w:rPr>
                <w:rFonts w:ascii="宋体" w:hAnsi="宋体" w:cs="宋体" w:hint="eastAsia"/>
                <w:lang w:val="en-US"/>
              </w:rPr>
              <w:t>股</w:t>
            </w:r>
            <w:r w:rsidR="00190E15">
              <w:rPr>
                <w:rFonts w:ascii="宋体" w:hAnsi="宋体" w:cs="宋体"/>
                <w:lang w:val="en-US"/>
              </w:rPr>
              <w:t>51</w:t>
            </w:r>
            <w:r w:rsidRPr="00AF0EE4">
              <w:rPr>
                <w:rFonts w:ascii="宋体" w:hAnsi="宋体" w:cs="宋体" w:hint="eastAsia"/>
                <w:lang w:val="en-US"/>
              </w:rPr>
              <w:t>%、20%、15.5%和13.5%，并共同控制。</w:t>
            </w:r>
          </w:p>
        </w:tc>
      </w:tr>
      <w:tr w:rsidR="00AF0EE4" w14:paraId="4C3D60DA" w14:textId="77777777">
        <w:trPr>
          <w:trHeight w:val="942"/>
        </w:trPr>
        <w:tc>
          <w:tcPr>
            <w:tcW w:w="1940" w:type="dxa"/>
            <w:vMerge w:val="restart"/>
            <w:shd w:val="clear" w:color="auto" w:fill="D9D9D9"/>
            <w:vAlign w:val="center"/>
          </w:tcPr>
          <w:p w14:paraId="13C5F1FE" w14:textId="77777777" w:rsidR="00AF0EE4" w:rsidRDefault="00AF0EE4" w:rsidP="00AF0EE4">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2BE14F1A" w14:textId="14BE1B78" w:rsidR="00AF0EE4" w:rsidRDefault="00AF0EE4" w:rsidP="00AF0EE4">
            <w:pPr>
              <w:pStyle w:val="BodyText"/>
              <w:adjustRightInd w:val="0"/>
              <w:snapToGrid w:val="0"/>
              <w:spacing w:after="0"/>
              <w:rPr>
                <w:rFonts w:ascii="宋体" w:hAnsi="宋体" w:cs="宋体"/>
                <w:bCs/>
                <w:color w:val="000000"/>
                <w:lang w:eastAsia="zh-CN"/>
              </w:rPr>
            </w:pPr>
            <w:r w:rsidRPr="00AF0EE4">
              <w:rPr>
                <w:rFonts w:ascii="宋体" w:hAnsi="宋体" w:cs="宋体" w:hint="eastAsia"/>
                <w:bCs/>
                <w:color w:val="000000"/>
                <w:lang w:val="en-US" w:eastAsia="zh-CN"/>
              </w:rPr>
              <w:t>1</w:t>
            </w:r>
            <w:r>
              <w:rPr>
                <w:rFonts w:ascii="宋体" w:hAnsi="宋体" w:cs="宋体" w:hint="eastAsia"/>
                <w:bCs/>
                <w:color w:val="000000"/>
                <w:lang w:val="en-US" w:eastAsia="zh-CN"/>
              </w:rPr>
              <w:t>.</w:t>
            </w:r>
            <w:r w:rsidRPr="00AF0EE4">
              <w:rPr>
                <w:rFonts w:ascii="宋体" w:hAnsi="宋体" w:cs="宋体" w:hint="eastAsia"/>
                <w:bCs/>
                <w:color w:val="000000"/>
                <w:lang w:val="en-US" w:eastAsia="zh-CN"/>
              </w:rPr>
              <w:t>招商租赁</w:t>
            </w:r>
          </w:p>
        </w:tc>
        <w:tc>
          <w:tcPr>
            <w:tcW w:w="6093" w:type="dxa"/>
            <w:vAlign w:val="center"/>
          </w:tcPr>
          <w:p w14:paraId="7137F461" w14:textId="77777777" w:rsidR="006D187F" w:rsidRDefault="00AF0EE4" w:rsidP="00555BD2">
            <w:pPr>
              <w:widowControl w:val="0"/>
              <w:adjustRightInd w:val="0"/>
              <w:snapToGrid w:val="0"/>
              <w:spacing w:after="0"/>
              <w:rPr>
                <w:rFonts w:ascii="宋体" w:hAnsi="宋体" w:cs="宋体"/>
                <w:lang w:val="en-US"/>
              </w:rPr>
            </w:pPr>
            <w:r w:rsidRPr="00AF0EE4">
              <w:rPr>
                <w:rFonts w:ascii="宋体" w:hAnsi="宋体" w:cs="宋体" w:hint="eastAsia"/>
                <w:lang w:val="en-US"/>
              </w:rPr>
              <w:t>招商租赁于2016年11月成立于天津市，主要从事产业融资租赁业务。</w:t>
            </w:r>
          </w:p>
          <w:p w14:paraId="00F4D934" w14:textId="0326592E" w:rsidR="00AF0EE4" w:rsidRPr="00555BD2" w:rsidRDefault="00AF0EE4" w:rsidP="00555BD2">
            <w:pPr>
              <w:widowControl w:val="0"/>
              <w:adjustRightInd w:val="0"/>
              <w:snapToGrid w:val="0"/>
              <w:spacing w:after="0"/>
              <w:rPr>
                <w:rFonts w:ascii="宋体" w:hAnsi="宋体" w:cs="宋体"/>
                <w:lang w:val="en-US"/>
              </w:rPr>
            </w:pPr>
            <w:r w:rsidRPr="00AF0EE4">
              <w:rPr>
                <w:rFonts w:ascii="宋体" w:hAnsi="宋体" w:cs="宋体" w:hint="eastAsia"/>
                <w:lang w:val="en-US"/>
              </w:rPr>
              <w:t>招商租赁的最终控制人为招商局集团有限公司，主要从事交通、金融、城市和园区综合开发运营业务。</w:t>
            </w:r>
          </w:p>
        </w:tc>
      </w:tr>
      <w:tr w:rsidR="00AF0EE4" w:rsidRPr="00F83ABA" w14:paraId="2A1A5FAF" w14:textId="77777777">
        <w:trPr>
          <w:trHeight w:val="984"/>
        </w:trPr>
        <w:tc>
          <w:tcPr>
            <w:tcW w:w="1940" w:type="dxa"/>
            <w:vMerge/>
            <w:shd w:val="clear" w:color="auto" w:fill="D9D9D9"/>
            <w:vAlign w:val="center"/>
          </w:tcPr>
          <w:p w14:paraId="69B9778A" w14:textId="77777777" w:rsidR="00AF0EE4" w:rsidRDefault="00AF0EE4">
            <w:pPr>
              <w:pStyle w:val="BodyText"/>
              <w:adjustRightInd w:val="0"/>
              <w:snapToGrid w:val="0"/>
              <w:spacing w:after="0"/>
              <w:rPr>
                <w:rFonts w:ascii="宋体" w:hAnsi="宋体" w:cs="宋体"/>
                <w:bCs/>
                <w:color w:val="000000"/>
                <w:lang w:val="en-US" w:eastAsia="zh-CN"/>
              </w:rPr>
            </w:pPr>
          </w:p>
        </w:tc>
        <w:tc>
          <w:tcPr>
            <w:tcW w:w="1607" w:type="dxa"/>
            <w:vAlign w:val="center"/>
          </w:tcPr>
          <w:p w14:paraId="2E5B7D26" w14:textId="6301E568" w:rsidR="00AF0EE4" w:rsidRDefault="00AF0EE4">
            <w:pPr>
              <w:pStyle w:val="BodyText"/>
              <w:adjustRightInd w:val="0"/>
              <w:snapToGrid w:val="0"/>
              <w:spacing w:after="0"/>
              <w:rPr>
                <w:rFonts w:ascii="宋体" w:hAnsi="宋体" w:cs="宋体"/>
                <w:bCs/>
                <w:color w:val="000000"/>
                <w:lang w:eastAsia="zh-CN"/>
              </w:rPr>
            </w:pPr>
            <w:r w:rsidRPr="00AF0EE4">
              <w:rPr>
                <w:rFonts w:ascii="宋体" w:hAnsi="宋体" w:cs="宋体" w:hint="eastAsia"/>
                <w:bCs/>
                <w:color w:val="000000"/>
                <w:lang w:val="en-US" w:eastAsia="zh-CN"/>
              </w:rPr>
              <w:t>2</w:t>
            </w:r>
            <w:r>
              <w:rPr>
                <w:rFonts w:ascii="宋体" w:hAnsi="宋体" w:cs="宋体" w:hint="eastAsia"/>
                <w:bCs/>
                <w:color w:val="000000"/>
                <w:lang w:val="en-US" w:eastAsia="zh-CN"/>
              </w:rPr>
              <w:t>.</w:t>
            </w:r>
            <w:r w:rsidRPr="00AF0EE4">
              <w:rPr>
                <w:rFonts w:ascii="宋体" w:hAnsi="宋体" w:cs="宋体" w:hint="eastAsia"/>
                <w:bCs/>
                <w:color w:val="000000"/>
                <w:lang w:val="en-US" w:eastAsia="zh-CN"/>
              </w:rPr>
              <w:t>SBM控股</w:t>
            </w:r>
          </w:p>
        </w:tc>
        <w:tc>
          <w:tcPr>
            <w:tcW w:w="6093" w:type="dxa"/>
            <w:vAlign w:val="center"/>
          </w:tcPr>
          <w:p w14:paraId="3F35B5CB" w14:textId="704FAB01" w:rsidR="00E66759" w:rsidRDefault="00AF0EE4" w:rsidP="00F83ABA">
            <w:pPr>
              <w:adjustRightInd w:val="0"/>
              <w:snapToGrid w:val="0"/>
              <w:spacing w:after="0"/>
              <w:rPr>
                <w:rFonts w:ascii="宋体" w:hAnsi="宋体" w:cs="宋体"/>
                <w:bCs/>
                <w:color w:val="000000"/>
                <w:lang w:val="en-US"/>
              </w:rPr>
            </w:pPr>
            <w:r w:rsidRPr="00AF0EE4">
              <w:rPr>
                <w:rFonts w:ascii="宋体" w:hAnsi="宋体" w:cs="宋体" w:hint="eastAsia"/>
                <w:bCs/>
                <w:color w:val="000000"/>
                <w:lang w:val="en-US"/>
              </w:rPr>
              <w:t>SBM控股于1973年10月</w:t>
            </w:r>
            <w:r w:rsidR="00E734BC">
              <w:rPr>
                <w:rFonts w:ascii="宋体" w:hAnsi="宋体" w:cs="宋体" w:hint="eastAsia"/>
                <w:bCs/>
                <w:color w:val="000000"/>
                <w:lang w:val="en-US"/>
              </w:rPr>
              <w:t>1</w:t>
            </w:r>
            <w:r w:rsidR="00E734BC">
              <w:rPr>
                <w:rFonts w:ascii="宋体" w:hAnsi="宋体" w:cs="宋体"/>
                <w:bCs/>
                <w:color w:val="000000"/>
                <w:lang w:val="en-US"/>
              </w:rPr>
              <w:t>2</w:t>
            </w:r>
            <w:r w:rsidR="00E734BC">
              <w:rPr>
                <w:rFonts w:ascii="宋体" w:hAnsi="宋体" w:cs="宋体" w:hint="eastAsia"/>
                <w:bCs/>
                <w:color w:val="000000"/>
                <w:lang w:val="en-US"/>
              </w:rPr>
              <w:t>日</w:t>
            </w:r>
            <w:r>
              <w:rPr>
                <w:rFonts w:ascii="宋体" w:hAnsi="宋体" w:cs="宋体" w:hint="eastAsia"/>
                <w:bCs/>
                <w:color w:val="000000"/>
                <w:lang w:val="en-US"/>
              </w:rPr>
              <w:t>成立于瑞士</w:t>
            </w:r>
            <w:r w:rsidR="00EC59D8">
              <w:rPr>
                <w:rFonts w:ascii="宋体" w:hAnsi="宋体" w:cs="宋体" w:hint="eastAsia"/>
                <w:bCs/>
                <w:color w:val="000000"/>
                <w:lang w:val="en-US"/>
              </w:rPr>
              <w:t>，</w:t>
            </w:r>
            <w:r w:rsidR="00E66759">
              <w:rPr>
                <w:rFonts w:ascii="Arial" w:hAnsi="Arial" w:cs="Arial" w:hint="eastAsia"/>
                <w:bCs/>
                <w:color w:val="000000"/>
                <w:lang w:val="en-US"/>
              </w:rPr>
              <w:t>主要业务是投资控股</w:t>
            </w:r>
            <w:r w:rsidR="00E66759">
              <w:rPr>
                <w:rFonts w:ascii="宋体" w:hAnsi="宋体" w:cs="宋体" w:hint="eastAsia"/>
                <w:bCs/>
                <w:color w:val="000000"/>
                <w:lang w:val="en-US"/>
              </w:rPr>
              <w:t>。</w:t>
            </w:r>
          </w:p>
          <w:p w14:paraId="63C22535" w14:textId="0C449C88" w:rsidR="00AF0EE4" w:rsidRPr="00AF0EE4" w:rsidRDefault="00AF0EE4" w:rsidP="00F83ABA">
            <w:pPr>
              <w:adjustRightInd w:val="0"/>
              <w:snapToGrid w:val="0"/>
              <w:spacing w:after="0"/>
              <w:rPr>
                <w:rFonts w:ascii="宋体" w:hAnsi="宋体" w:cs="宋体"/>
                <w:bCs/>
                <w:color w:val="000000"/>
                <w:lang w:val="en-US"/>
              </w:rPr>
            </w:pPr>
            <w:r w:rsidRPr="00AF0EE4">
              <w:rPr>
                <w:rFonts w:ascii="宋体" w:hAnsi="宋体" w:cs="宋体" w:hint="eastAsia"/>
                <w:bCs/>
                <w:color w:val="000000"/>
                <w:lang w:val="en-US"/>
              </w:rPr>
              <w:t>SBM控股</w:t>
            </w:r>
            <w:r>
              <w:rPr>
                <w:rFonts w:ascii="宋体" w:hAnsi="宋体" w:cs="宋体" w:hint="eastAsia"/>
                <w:bCs/>
                <w:color w:val="000000"/>
                <w:lang w:val="en-US"/>
              </w:rPr>
              <w:t>的最终控制人</w:t>
            </w:r>
            <w:r w:rsidRPr="00AF0EE4">
              <w:rPr>
                <w:rFonts w:ascii="宋体" w:hAnsi="宋体" w:cs="宋体" w:hint="eastAsia"/>
                <w:bCs/>
                <w:color w:val="000000"/>
                <w:lang w:val="en-US"/>
              </w:rPr>
              <w:t>是SBM Offshore股份有限公司（</w:t>
            </w:r>
            <w:r w:rsidR="00826C8A">
              <w:rPr>
                <w:rFonts w:ascii="宋体" w:hAnsi="宋体" w:cs="宋体" w:hint="eastAsia"/>
                <w:bCs/>
                <w:color w:val="000000"/>
                <w:lang w:val="en-US"/>
              </w:rPr>
              <w:t>“</w:t>
            </w:r>
            <w:r w:rsidRPr="00AF0EE4">
              <w:rPr>
                <w:rFonts w:ascii="宋体" w:hAnsi="宋体" w:cs="宋体" w:hint="eastAsia"/>
                <w:bCs/>
                <w:color w:val="000000"/>
                <w:lang w:val="en-US"/>
              </w:rPr>
              <w:t>SBM</w:t>
            </w:r>
            <w:r w:rsidR="00826C8A">
              <w:rPr>
                <w:rFonts w:ascii="宋体" w:hAnsi="宋体" w:cs="宋体" w:hint="eastAsia"/>
                <w:bCs/>
                <w:color w:val="000000"/>
                <w:lang w:val="en-US"/>
              </w:rPr>
              <w:t>”</w:t>
            </w:r>
            <w:r w:rsidRPr="00AF0EE4">
              <w:rPr>
                <w:rFonts w:ascii="宋体" w:hAnsi="宋体" w:cs="宋体" w:hint="eastAsia"/>
                <w:bCs/>
                <w:color w:val="000000"/>
                <w:lang w:val="en-US"/>
              </w:rPr>
              <w:t>）</w:t>
            </w:r>
            <w:r>
              <w:rPr>
                <w:rFonts w:ascii="宋体" w:hAnsi="宋体" w:cs="宋体" w:hint="eastAsia"/>
                <w:bCs/>
                <w:color w:val="000000"/>
                <w:lang w:val="en-US"/>
              </w:rPr>
              <w:t>。</w:t>
            </w:r>
            <w:r w:rsidRPr="00AF0EE4">
              <w:rPr>
                <w:rFonts w:ascii="宋体" w:hAnsi="宋体" w:cs="宋体" w:hint="eastAsia"/>
                <w:bCs/>
                <w:color w:val="000000"/>
                <w:lang w:val="en-US"/>
              </w:rPr>
              <w:t>SBM的主要业务是浮式生产解决方案的设计、供应、安装、运营和使用寿命延长。</w:t>
            </w:r>
          </w:p>
        </w:tc>
      </w:tr>
      <w:tr w:rsidR="00AF0EE4" w14:paraId="5EDC8A96" w14:textId="77777777">
        <w:trPr>
          <w:trHeight w:val="984"/>
        </w:trPr>
        <w:tc>
          <w:tcPr>
            <w:tcW w:w="1940" w:type="dxa"/>
            <w:vMerge/>
            <w:shd w:val="clear" w:color="auto" w:fill="D9D9D9"/>
            <w:vAlign w:val="center"/>
          </w:tcPr>
          <w:p w14:paraId="6FE45ED8" w14:textId="77777777" w:rsidR="00AF0EE4" w:rsidRDefault="00AF0EE4">
            <w:pPr>
              <w:pStyle w:val="BodyText"/>
              <w:adjustRightInd w:val="0"/>
              <w:snapToGrid w:val="0"/>
              <w:spacing w:after="0"/>
              <w:rPr>
                <w:rFonts w:ascii="宋体" w:hAnsi="宋体" w:cs="宋体"/>
                <w:bCs/>
                <w:color w:val="000000"/>
                <w:lang w:val="en-US" w:eastAsia="zh-CN"/>
              </w:rPr>
            </w:pPr>
          </w:p>
        </w:tc>
        <w:tc>
          <w:tcPr>
            <w:tcW w:w="1607" w:type="dxa"/>
            <w:vAlign w:val="center"/>
          </w:tcPr>
          <w:p w14:paraId="2717649B" w14:textId="73C747B0" w:rsidR="00AF0EE4" w:rsidRDefault="00AF0EE4">
            <w:pPr>
              <w:pStyle w:val="BodyText"/>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3.</w:t>
            </w:r>
            <w:r>
              <w:rPr>
                <w:rFonts w:ascii="宋体" w:hAnsi="宋体" w:cs="宋体" w:hint="eastAsia"/>
                <w:bCs/>
                <w:color w:val="000000"/>
                <w:lang w:val="en-US" w:eastAsia="zh-CN"/>
              </w:rPr>
              <w:t>NYK</w:t>
            </w:r>
          </w:p>
        </w:tc>
        <w:tc>
          <w:tcPr>
            <w:tcW w:w="6093" w:type="dxa"/>
            <w:vAlign w:val="center"/>
          </w:tcPr>
          <w:p w14:paraId="23E4A51E" w14:textId="36686132" w:rsidR="00AF0EE4" w:rsidRDefault="009F7CB1" w:rsidP="009F22D3">
            <w:pPr>
              <w:adjustRightInd w:val="0"/>
              <w:snapToGrid w:val="0"/>
              <w:spacing w:after="0"/>
              <w:rPr>
                <w:rFonts w:ascii="宋体" w:hAnsi="宋体" w:cs="宋体"/>
                <w:bCs/>
                <w:color w:val="000000"/>
                <w:lang w:val="en-US"/>
              </w:rPr>
            </w:pPr>
            <w:r>
              <w:rPr>
                <w:rFonts w:ascii="宋体" w:hAnsi="宋体" w:cs="宋体" w:hint="eastAsia"/>
                <w:bCs/>
                <w:color w:val="000000"/>
                <w:lang w:val="en-US"/>
              </w:rPr>
              <w:t>NYK</w:t>
            </w:r>
            <w:r w:rsidR="00AF0EE4" w:rsidRPr="00AF0EE4">
              <w:rPr>
                <w:rFonts w:ascii="宋体" w:hAnsi="宋体" w:cs="宋体" w:hint="eastAsia"/>
                <w:bCs/>
                <w:color w:val="000000"/>
                <w:lang w:val="en-US"/>
              </w:rPr>
              <w:t>于1885年9月</w:t>
            </w:r>
            <w:r w:rsidR="00B55FC7">
              <w:rPr>
                <w:rFonts w:ascii="宋体" w:hAnsi="宋体" w:cs="宋体" w:hint="eastAsia"/>
                <w:bCs/>
                <w:color w:val="000000"/>
                <w:lang w:val="en-US"/>
              </w:rPr>
              <w:t>2</w:t>
            </w:r>
            <w:r w:rsidR="00B55FC7">
              <w:rPr>
                <w:rFonts w:ascii="宋体" w:hAnsi="宋体" w:cs="宋体"/>
                <w:bCs/>
                <w:color w:val="000000"/>
                <w:lang w:val="en-US"/>
              </w:rPr>
              <w:t>9</w:t>
            </w:r>
            <w:r w:rsidR="00B55FC7">
              <w:rPr>
                <w:rFonts w:ascii="宋体" w:hAnsi="宋体" w:cs="宋体" w:hint="eastAsia"/>
                <w:bCs/>
                <w:color w:val="000000"/>
                <w:lang w:val="en-US"/>
              </w:rPr>
              <w:t>日</w:t>
            </w:r>
            <w:r w:rsidR="00AF0EE4" w:rsidRPr="00AF0EE4">
              <w:rPr>
                <w:rFonts w:ascii="宋体" w:hAnsi="宋体" w:cs="宋体" w:hint="eastAsia"/>
                <w:bCs/>
                <w:color w:val="000000"/>
                <w:lang w:val="en-US"/>
              </w:rPr>
              <w:t>成立</w:t>
            </w:r>
            <w:r w:rsidR="00AF0EE4">
              <w:rPr>
                <w:rFonts w:ascii="宋体" w:hAnsi="宋体" w:cs="宋体" w:hint="eastAsia"/>
                <w:bCs/>
                <w:color w:val="000000"/>
                <w:lang w:val="en-US"/>
              </w:rPr>
              <w:t>于日本</w:t>
            </w:r>
            <w:r w:rsidR="00AF0EE4" w:rsidRPr="00AF0EE4">
              <w:rPr>
                <w:rFonts w:ascii="宋体" w:hAnsi="宋体" w:cs="宋体" w:hint="eastAsia"/>
                <w:bCs/>
                <w:color w:val="000000"/>
                <w:lang w:val="en-US"/>
              </w:rPr>
              <w:t>，是东京证券交易所上市</w:t>
            </w:r>
            <w:r w:rsidR="00AF0EE4">
              <w:rPr>
                <w:rFonts w:ascii="宋体" w:hAnsi="宋体" w:cs="宋体" w:hint="eastAsia"/>
                <w:bCs/>
                <w:color w:val="000000"/>
                <w:lang w:val="en-US"/>
              </w:rPr>
              <w:t>公司</w:t>
            </w:r>
            <w:r w:rsidR="00AF0EE4" w:rsidRPr="00AF0EE4">
              <w:rPr>
                <w:rFonts w:ascii="宋体" w:hAnsi="宋体" w:cs="宋体" w:hint="eastAsia"/>
                <w:bCs/>
                <w:color w:val="000000"/>
                <w:lang w:val="en-US"/>
              </w:rPr>
              <w:t>。</w:t>
            </w:r>
            <w:r>
              <w:rPr>
                <w:rFonts w:ascii="宋体" w:hAnsi="宋体" w:cs="宋体" w:hint="eastAsia"/>
                <w:bCs/>
                <w:color w:val="000000"/>
                <w:lang w:val="en-US"/>
              </w:rPr>
              <w:t>NYK</w:t>
            </w:r>
            <w:r w:rsidR="00491E39">
              <w:rPr>
                <w:rFonts w:ascii="宋体" w:hAnsi="宋体" w:cs="宋体" w:hint="eastAsia"/>
                <w:bCs/>
                <w:color w:val="000000"/>
                <w:lang w:val="en-US"/>
              </w:rPr>
              <w:t>及其控制实体</w:t>
            </w:r>
            <w:r>
              <w:rPr>
                <w:rFonts w:ascii="宋体" w:hAnsi="宋体" w:cs="宋体" w:hint="eastAsia"/>
                <w:bCs/>
                <w:color w:val="000000"/>
                <w:lang w:val="en-US"/>
              </w:rPr>
              <w:t>是</w:t>
            </w:r>
            <w:r w:rsidR="00AF0EE4" w:rsidRPr="00AF0EE4">
              <w:rPr>
                <w:rFonts w:ascii="宋体" w:hAnsi="宋体" w:cs="宋体" w:hint="eastAsia"/>
                <w:bCs/>
                <w:color w:val="000000"/>
                <w:lang w:val="en-US"/>
              </w:rPr>
              <w:t>全球物流企业，主要业务</w:t>
            </w:r>
            <w:r w:rsidR="00AF0EE4">
              <w:rPr>
                <w:rFonts w:ascii="宋体" w:hAnsi="宋体" w:cs="宋体" w:hint="eastAsia"/>
                <w:bCs/>
                <w:color w:val="000000"/>
                <w:lang w:val="en-US"/>
              </w:rPr>
              <w:t>为</w:t>
            </w:r>
            <w:r w:rsidR="009F22D3">
              <w:rPr>
                <w:rFonts w:ascii="宋体" w:hAnsi="宋体" w:cs="宋体" w:hint="eastAsia"/>
                <w:bCs/>
                <w:color w:val="000000"/>
                <w:lang w:val="en-US"/>
              </w:rPr>
              <w:t>包括</w:t>
            </w:r>
            <w:r w:rsidR="009F22D3" w:rsidRPr="009F22D3">
              <w:rPr>
                <w:rFonts w:ascii="宋体" w:hAnsi="宋体" w:cs="宋体" w:hint="eastAsia"/>
                <w:bCs/>
                <w:color w:val="000000"/>
                <w:lang w:val="en-US"/>
              </w:rPr>
              <w:t>班轮和物流业务，包括班轮贸易和物流业务</w:t>
            </w:r>
            <w:r w:rsidR="009F22D3">
              <w:rPr>
                <w:rFonts w:ascii="宋体" w:hAnsi="宋体" w:cs="宋体" w:hint="eastAsia"/>
                <w:bCs/>
                <w:color w:val="000000"/>
                <w:lang w:val="en-US"/>
              </w:rPr>
              <w:t>、</w:t>
            </w:r>
            <w:r w:rsidR="009F22D3" w:rsidRPr="009F22D3">
              <w:rPr>
                <w:rFonts w:ascii="宋体" w:hAnsi="宋体" w:cs="宋体" w:hint="eastAsia"/>
                <w:bCs/>
                <w:color w:val="000000"/>
                <w:lang w:val="en-US"/>
              </w:rPr>
              <w:t>散货航运业务</w:t>
            </w:r>
            <w:r w:rsidR="009F22D3">
              <w:rPr>
                <w:rFonts w:ascii="宋体" w:hAnsi="宋体" w:cs="宋体" w:hint="eastAsia"/>
                <w:bCs/>
                <w:color w:val="000000"/>
                <w:lang w:val="en-US"/>
              </w:rPr>
              <w:t>、</w:t>
            </w:r>
            <w:r w:rsidR="009F22D3" w:rsidRPr="009F22D3">
              <w:rPr>
                <w:rFonts w:ascii="宋体" w:hAnsi="宋体" w:cs="宋体" w:hint="eastAsia"/>
                <w:bCs/>
                <w:color w:val="000000"/>
                <w:lang w:val="en-US"/>
              </w:rPr>
              <w:t>不动产业务，由邮船不动产公司管理</w:t>
            </w:r>
            <w:r w:rsidR="009F22D3">
              <w:rPr>
                <w:rFonts w:ascii="宋体" w:hAnsi="宋体" w:cs="宋体" w:hint="eastAsia"/>
                <w:bCs/>
                <w:color w:val="000000"/>
                <w:lang w:val="en-US"/>
              </w:rPr>
              <w:t>、</w:t>
            </w:r>
            <w:r w:rsidR="009F22D3" w:rsidRPr="009F22D3">
              <w:rPr>
                <w:rFonts w:ascii="宋体" w:hAnsi="宋体" w:cs="宋体" w:hint="eastAsia"/>
                <w:bCs/>
                <w:color w:val="000000"/>
                <w:lang w:val="en-US"/>
              </w:rPr>
              <w:t>其他业务服务，包括由日本邮船邮轮株式会社提供的邮轮服务与船舶和物流业务相关的研发</w:t>
            </w:r>
            <w:r w:rsidR="00AF0EE4" w:rsidRPr="00AF0EE4">
              <w:rPr>
                <w:rFonts w:ascii="宋体" w:hAnsi="宋体" w:cs="宋体" w:hint="eastAsia"/>
                <w:bCs/>
                <w:color w:val="000000"/>
                <w:lang w:val="en-US"/>
              </w:rPr>
              <w:t>。</w:t>
            </w:r>
          </w:p>
          <w:p w14:paraId="477B4395" w14:textId="38E69BE4" w:rsidR="00AF0EE4" w:rsidRDefault="00AF0EE4">
            <w:pPr>
              <w:adjustRightInd w:val="0"/>
              <w:snapToGrid w:val="0"/>
              <w:spacing w:after="0"/>
              <w:rPr>
                <w:rFonts w:ascii="宋体" w:hAnsi="宋体" w:cs="宋体"/>
                <w:bCs/>
                <w:color w:val="000000"/>
                <w:lang w:val="en-US"/>
              </w:rPr>
            </w:pPr>
            <w:r>
              <w:rPr>
                <w:rFonts w:ascii="宋体" w:hAnsi="宋体" w:cs="宋体" w:hint="eastAsia"/>
                <w:bCs/>
                <w:color w:val="000000"/>
                <w:lang w:val="en-US"/>
              </w:rPr>
              <w:t>NYK无最终控制人</w:t>
            </w:r>
          </w:p>
        </w:tc>
      </w:tr>
      <w:tr w:rsidR="00AF0EE4" w14:paraId="63F3972F" w14:textId="77777777">
        <w:trPr>
          <w:trHeight w:val="984"/>
        </w:trPr>
        <w:tc>
          <w:tcPr>
            <w:tcW w:w="1940" w:type="dxa"/>
            <w:vMerge/>
            <w:shd w:val="clear" w:color="auto" w:fill="D9D9D9"/>
            <w:vAlign w:val="center"/>
          </w:tcPr>
          <w:p w14:paraId="17FBBDEB" w14:textId="77777777" w:rsidR="00AF0EE4" w:rsidRDefault="00AF0EE4">
            <w:pPr>
              <w:pStyle w:val="BodyText"/>
              <w:adjustRightInd w:val="0"/>
              <w:snapToGrid w:val="0"/>
              <w:spacing w:after="0"/>
              <w:rPr>
                <w:rFonts w:ascii="宋体" w:hAnsi="宋体" w:cs="宋体"/>
                <w:bCs/>
                <w:color w:val="000000"/>
                <w:lang w:val="en-US" w:eastAsia="zh-CN"/>
              </w:rPr>
            </w:pPr>
          </w:p>
        </w:tc>
        <w:tc>
          <w:tcPr>
            <w:tcW w:w="1607" w:type="dxa"/>
            <w:vAlign w:val="center"/>
          </w:tcPr>
          <w:p w14:paraId="2FB1A874" w14:textId="175473CF" w:rsidR="00AF0EE4" w:rsidRDefault="00AF0EE4">
            <w:pPr>
              <w:pStyle w:val="BodyText"/>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4.</w:t>
            </w:r>
            <w:r>
              <w:rPr>
                <w:rFonts w:ascii="宋体" w:hAnsi="宋体" w:cs="宋体" w:hint="eastAsia"/>
                <w:bCs/>
                <w:color w:val="000000"/>
                <w:lang w:val="en-US" w:eastAsia="zh-CN"/>
              </w:rPr>
              <w:t>三菱商事</w:t>
            </w:r>
          </w:p>
        </w:tc>
        <w:tc>
          <w:tcPr>
            <w:tcW w:w="6093" w:type="dxa"/>
            <w:vAlign w:val="center"/>
          </w:tcPr>
          <w:p w14:paraId="163CB6E1" w14:textId="738ECB9D" w:rsidR="00AF0EE4" w:rsidRPr="00AF0EE4" w:rsidRDefault="00AF0EE4" w:rsidP="00AF0EE4">
            <w:pPr>
              <w:adjustRightInd w:val="0"/>
              <w:snapToGrid w:val="0"/>
              <w:spacing w:after="0"/>
              <w:rPr>
                <w:rFonts w:ascii="宋体" w:hAnsi="宋体" w:cs="宋体"/>
                <w:bCs/>
                <w:color w:val="000000"/>
                <w:lang w:val="en-US"/>
              </w:rPr>
            </w:pPr>
            <w:r>
              <w:rPr>
                <w:rFonts w:ascii="宋体" w:hAnsi="宋体" w:cs="宋体" w:hint="eastAsia"/>
                <w:bCs/>
                <w:color w:val="000000"/>
                <w:lang w:val="en-US"/>
              </w:rPr>
              <w:t>三菱商事于1</w:t>
            </w:r>
            <w:r>
              <w:rPr>
                <w:rFonts w:ascii="宋体" w:hAnsi="宋体" w:cs="宋体"/>
                <w:bCs/>
                <w:color w:val="000000"/>
                <w:lang w:val="en-US"/>
              </w:rPr>
              <w:t>950</w:t>
            </w:r>
            <w:r>
              <w:rPr>
                <w:rFonts w:ascii="宋体" w:hAnsi="宋体" w:cs="宋体" w:hint="eastAsia"/>
                <w:bCs/>
                <w:color w:val="000000"/>
                <w:lang w:val="en-US"/>
              </w:rPr>
              <w:t>年4月</w:t>
            </w:r>
            <w:r w:rsidR="00BA6CA0">
              <w:rPr>
                <w:rFonts w:ascii="宋体" w:hAnsi="宋体" w:cs="宋体" w:hint="eastAsia"/>
                <w:bCs/>
                <w:color w:val="000000"/>
                <w:lang w:val="en-US"/>
              </w:rPr>
              <w:t>1日</w:t>
            </w:r>
            <w:r>
              <w:rPr>
                <w:rFonts w:ascii="宋体" w:hAnsi="宋体" w:cs="宋体" w:hint="eastAsia"/>
                <w:bCs/>
                <w:color w:val="000000"/>
                <w:lang w:val="en-US"/>
              </w:rPr>
              <w:t>成立于日本，是东京证券交易所上市公司。</w:t>
            </w:r>
            <w:r w:rsidRPr="00AF0EE4">
              <w:rPr>
                <w:rFonts w:ascii="宋体" w:hAnsi="宋体" w:cs="宋体" w:hint="eastAsia"/>
                <w:bCs/>
                <w:color w:val="000000"/>
                <w:lang w:val="en-US"/>
              </w:rPr>
              <w:t>主要业务是</w:t>
            </w:r>
            <w:r w:rsidR="00320E8C" w:rsidRPr="00320E8C">
              <w:rPr>
                <w:rFonts w:ascii="宋体" w:hAnsi="宋体" w:cs="宋体" w:hint="eastAsia"/>
                <w:bCs/>
                <w:color w:val="000000"/>
                <w:lang w:val="en-US"/>
              </w:rPr>
              <w:t>环境能源、材料解决方案、金属资源、城市发展和产业基础设施、移动出行、食品产业、智能生活创建和电力解决方案</w:t>
            </w:r>
            <w:r w:rsidRPr="00AF0EE4">
              <w:rPr>
                <w:rFonts w:ascii="宋体" w:hAnsi="宋体" w:cs="宋体" w:hint="eastAsia"/>
                <w:bCs/>
                <w:color w:val="000000"/>
                <w:lang w:val="en-US"/>
              </w:rPr>
              <w:t>。</w:t>
            </w:r>
          </w:p>
          <w:p w14:paraId="4D9839F0" w14:textId="3240A4F0" w:rsidR="00AF0EE4" w:rsidRDefault="00AF0EE4" w:rsidP="00AF0EE4">
            <w:pPr>
              <w:adjustRightInd w:val="0"/>
              <w:snapToGrid w:val="0"/>
              <w:spacing w:after="0"/>
              <w:rPr>
                <w:rFonts w:ascii="宋体" w:hAnsi="宋体" w:cs="宋体"/>
                <w:bCs/>
                <w:color w:val="000000"/>
                <w:lang w:val="en-US"/>
              </w:rPr>
            </w:pPr>
            <w:r w:rsidRPr="00AF0EE4">
              <w:rPr>
                <w:rFonts w:ascii="宋体" w:hAnsi="宋体" w:cs="宋体" w:hint="eastAsia"/>
                <w:bCs/>
                <w:color w:val="000000"/>
                <w:lang w:val="en-US"/>
              </w:rPr>
              <w:t>三菱商事无最终控制人。</w:t>
            </w:r>
          </w:p>
        </w:tc>
      </w:tr>
      <w:tr w:rsidR="00AF0EE4" w14:paraId="0767A473" w14:textId="77777777">
        <w:trPr>
          <w:trHeight w:val="984"/>
        </w:trPr>
        <w:tc>
          <w:tcPr>
            <w:tcW w:w="1940" w:type="dxa"/>
            <w:vMerge/>
            <w:shd w:val="clear" w:color="auto" w:fill="D9D9D9"/>
            <w:vAlign w:val="center"/>
          </w:tcPr>
          <w:p w14:paraId="02285D44" w14:textId="77777777" w:rsidR="00AF0EE4" w:rsidRDefault="00AF0EE4">
            <w:pPr>
              <w:pStyle w:val="BodyText"/>
              <w:adjustRightInd w:val="0"/>
              <w:snapToGrid w:val="0"/>
              <w:spacing w:after="0"/>
              <w:rPr>
                <w:rFonts w:ascii="宋体" w:hAnsi="宋体" w:cs="宋体"/>
                <w:bCs/>
                <w:color w:val="000000"/>
                <w:lang w:val="en-US" w:eastAsia="zh-CN"/>
              </w:rPr>
            </w:pPr>
          </w:p>
        </w:tc>
        <w:tc>
          <w:tcPr>
            <w:tcW w:w="1607" w:type="dxa"/>
            <w:vAlign w:val="center"/>
          </w:tcPr>
          <w:p w14:paraId="618EAD8D" w14:textId="039EE355" w:rsidR="00AF0EE4" w:rsidRDefault="00AF0EE4">
            <w:pPr>
              <w:pStyle w:val="BodyText"/>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5.</w:t>
            </w:r>
            <w:r w:rsidR="00E66759" w:rsidRPr="00AF0EE4">
              <w:rPr>
                <w:rFonts w:ascii="宋体" w:hAnsi="宋体" w:cs="宋体" w:hint="eastAsia"/>
                <w:lang w:val="en-US"/>
              </w:rPr>
              <w:t xml:space="preserve"> MERO 2控股私人有限公司</w:t>
            </w:r>
          </w:p>
        </w:tc>
        <w:tc>
          <w:tcPr>
            <w:tcW w:w="6093" w:type="dxa"/>
            <w:vAlign w:val="center"/>
          </w:tcPr>
          <w:p w14:paraId="391D0D81" w14:textId="75F1824C" w:rsidR="00AF0EE4" w:rsidRDefault="00E66759">
            <w:pPr>
              <w:adjustRightInd w:val="0"/>
              <w:snapToGrid w:val="0"/>
              <w:spacing w:after="0"/>
              <w:rPr>
                <w:rFonts w:ascii="宋体" w:hAnsi="宋体" w:cs="宋体"/>
                <w:bCs/>
                <w:color w:val="000000"/>
                <w:lang w:val="en-US"/>
              </w:rPr>
            </w:pPr>
            <w:r w:rsidRPr="00AF0EE4">
              <w:rPr>
                <w:rFonts w:ascii="宋体" w:hAnsi="宋体" w:cs="宋体" w:hint="eastAsia"/>
                <w:lang w:val="en-US"/>
              </w:rPr>
              <w:t>MERO 2控股私人有限公司</w:t>
            </w:r>
            <w:r w:rsidR="00AF0EE4">
              <w:rPr>
                <w:rFonts w:ascii="宋体" w:hAnsi="宋体" w:cs="宋体" w:hint="eastAsia"/>
                <w:bCs/>
                <w:color w:val="000000"/>
                <w:lang w:val="en-US"/>
              </w:rPr>
              <w:t>于</w:t>
            </w:r>
            <w:r w:rsidR="00B66F64">
              <w:rPr>
                <w:rFonts w:ascii="宋体" w:hAnsi="宋体" w:cs="宋体" w:hint="eastAsia"/>
                <w:bCs/>
                <w:color w:val="000000"/>
                <w:lang w:val="en-US"/>
              </w:rPr>
              <w:t>2</w:t>
            </w:r>
            <w:r w:rsidR="00B66F64">
              <w:rPr>
                <w:rFonts w:ascii="宋体" w:hAnsi="宋体" w:cs="宋体"/>
                <w:bCs/>
                <w:color w:val="000000"/>
                <w:lang w:val="en-US"/>
              </w:rPr>
              <w:t>0</w:t>
            </w:r>
            <w:r w:rsidR="007C4393">
              <w:rPr>
                <w:rFonts w:ascii="宋体" w:hAnsi="宋体" w:cs="宋体"/>
                <w:bCs/>
                <w:color w:val="000000"/>
                <w:lang w:val="en-US"/>
              </w:rPr>
              <w:t>19</w:t>
            </w:r>
            <w:r w:rsidR="00B66F64">
              <w:rPr>
                <w:rFonts w:ascii="宋体" w:hAnsi="宋体" w:cs="宋体" w:hint="eastAsia"/>
                <w:bCs/>
                <w:color w:val="000000"/>
                <w:lang w:val="en-US"/>
              </w:rPr>
              <w:t>年</w:t>
            </w:r>
            <w:r w:rsidR="007C4393">
              <w:rPr>
                <w:rFonts w:ascii="宋体" w:hAnsi="宋体" w:cs="宋体"/>
                <w:bCs/>
                <w:color w:val="000000"/>
                <w:lang w:val="en-US"/>
              </w:rPr>
              <w:t>4</w:t>
            </w:r>
            <w:r w:rsidR="00B66F64">
              <w:rPr>
                <w:rFonts w:ascii="宋体" w:hAnsi="宋体" w:cs="宋体" w:hint="eastAsia"/>
                <w:bCs/>
                <w:color w:val="000000"/>
                <w:lang w:val="en-US"/>
              </w:rPr>
              <w:t>月成立于荷兰，主要业务是</w:t>
            </w:r>
            <w:r w:rsidR="0067461D">
              <w:rPr>
                <w:rFonts w:ascii="宋体" w:hAnsi="宋体" w:cs="宋体" w:hint="eastAsia"/>
                <w:bCs/>
                <w:color w:val="000000"/>
                <w:lang w:val="en-US"/>
              </w:rPr>
              <w:t>名称为Sepetiba的</w:t>
            </w:r>
            <w:r w:rsidR="00B66F64">
              <w:rPr>
                <w:rFonts w:ascii="宋体" w:hAnsi="宋体" w:cs="宋体" w:hint="eastAsia"/>
                <w:bCs/>
                <w:color w:val="000000"/>
                <w:lang w:val="en-US"/>
              </w:rPr>
              <w:t>FPSO</w:t>
            </w:r>
            <w:r w:rsidR="00AF26BE">
              <w:rPr>
                <w:rFonts w:ascii="宋体" w:hAnsi="宋体" w:cs="宋体" w:hint="eastAsia"/>
                <w:bCs/>
                <w:color w:val="000000"/>
                <w:lang w:val="en-US"/>
              </w:rPr>
              <w:t>船舶的持有和租赁。</w:t>
            </w:r>
          </w:p>
          <w:p w14:paraId="39A4EEBD" w14:textId="6206FB4D" w:rsidR="00AF26BE" w:rsidRDefault="00E66759">
            <w:pPr>
              <w:adjustRightInd w:val="0"/>
              <w:snapToGrid w:val="0"/>
              <w:spacing w:after="0"/>
              <w:rPr>
                <w:rFonts w:ascii="宋体" w:hAnsi="宋体" w:cs="宋体"/>
                <w:bCs/>
                <w:color w:val="000000"/>
                <w:lang w:val="en-US"/>
              </w:rPr>
            </w:pPr>
            <w:r>
              <w:rPr>
                <w:rFonts w:ascii="宋体" w:hAnsi="宋体" w:cs="宋体" w:hint="eastAsia"/>
                <w:bCs/>
                <w:color w:val="000000"/>
                <w:lang w:val="en-US"/>
              </w:rPr>
              <w:t>其</w:t>
            </w:r>
            <w:r w:rsidR="00AF26BE">
              <w:rPr>
                <w:rFonts w:ascii="宋体" w:hAnsi="宋体" w:cs="宋体" w:hint="eastAsia"/>
                <w:bCs/>
                <w:color w:val="000000"/>
                <w:lang w:val="en-US"/>
              </w:rPr>
              <w:t>最终控制人为SBM</w:t>
            </w:r>
            <w:r w:rsidR="00826C8A">
              <w:rPr>
                <w:rFonts w:ascii="宋体" w:hAnsi="宋体" w:cs="宋体" w:hint="eastAsia"/>
                <w:bCs/>
                <w:color w:val="000000"/>
                <w:lang w:val="en-US"/>
              </w:rPr>
              <w:t>控股、NYK和三菱商事。</w:t>
            </w:r>
          </w:p>
        </w:tc>
      </w:tr>
      <w:tr w:rsidR="00AF0EE4" w14:paraId="1E5F6B60" w14:textId="77777777">
        <w:trPr>
          <w:trHeight w:val="984"/>
        </w:trPr>
        <w:tc>
          <w:tcPr>
            <w:tcW w:w="1940" w:type="dxa"/>
            <w:vMerge/>
            <w:shd w:val="clear" w:color="auto" w:fill="D9D9D9"/>
            <w:vAlign w:val="center"/>
          </w:tcPr>
          <w:p w14:paraId="478402D0" w14:textId="77777777" w:rsidR="00AF0EE4" w:rsidRDefault="00AF0EE4">
            <w:pPr>
              <w:pStyle w:val="BodyText"/>
              <w:adjustRightInd w:val="0"/>
              <w:snapToGrid w:val="0"/>
              <w:spacing w:after="0"/>
              <w:rPr>
                <w:rFonts w:ascii="宋体" w:hAnsi="宋体" w:cs="宋体"/>
                <w:bCs/>
                <w:color w:val="000000"/>
                <w:lang w:val="en-US" w:eastAsia="zh-CN"/>
              </w:rPr>
            </w:pPr>
          </w:p>
        </w:tc>
        <w:tc>
          <w:tcPr>
            <w:tcW w:w="1607" w:type="dxa"/>
            <w:vAlign w:val="center"/>
          </w:tcPr>
          <w:p w14:paraId="2E6CC266" w14:textId="40E396A2" w:rsidR="00AF0EE4" w:rsidRDefault="00AF0EE4">
            <w:pPr>
              <w:pStyle w:val="BodyText"/>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6.</w:t>
            </w:r>
            <w:r w:rsidR="00E66759" w:rsidRPr="00AF0EE4">
              <w:rPr>
                <w:rFonts w:ascii="宋体" w:hAnsi="宋体" w:cs="宋体" w:hint="eastAsia"/>
                <w:lang w:val="en-US"/>
              </w:rPr>
              <w:t xml:space="preserve"> Mero 2运营控股有限公司</w:t>
            </w:r>
          </w:p>
        </w:tc>
        <w:tc>
          <w:tcPr>
            <w:tcW w:w="6093" w:type="dxa"/>
            <w:vAlign w:val="center"/>
          </w:tcPr>
          <w:p w14:paraId="2DC8F171" w14:textId="370ADD5A" w:rsidR="00826C8A" w:rsidRDefault="00E66759" w:rsidP="00826C8A">
            <w:pPr>
              <w:adjustRightInd w:val="0"/>
              <w:snapToGrid w:val="0"/>
              <w:spacing w:after="0"/>
              <w:rPr>
                <w:rFonts w:ascii="宋体" w:hAnsi="宋体" w:cs="宋体"/>
                <w:bCs/>
                <w:color w:val="000000"/>
                <w:lang w:val="en-US"/>
              </w:rPr>
            </w:pPr>
            <w:r w:rsidRPr="00AF0EE4">
              <w:rPr>
                <w:rFonts w:ascii="宋体" w:hAnsi="宋体" w:cs="宋体" w:hint="eastAsia"/>
                <w:lang w:val="en-US"/>
              </w:rPr>
              <w:t>Mero 2运营控股有限公司</w:t>
            </w:r>
            <w:r w:rsidR="00826C8A">
              <w:rPr>
                <w:rFonts w:ascii="宋体" w:hAnsi="宋体" w:cs="宋体" w:hint="eastAsia"/>
                <w:bCs/>
                <w:color w:val="000000"/>
                <w:lang w:val="en-US"/>
              </w:rPr>
              <w:t>于2</w:t>
            </w:r>
            <w:r w:rsidR="00826C8A">
              <w:rPr>
                <w:rFonts w:ascii="宋体" w:hAnsi="宋体" w:cs="宋体"/>
                <w:bCs/>
                <w:color w:val="000000"/>
                <w:lang w:val="en-US"/>
              </w:rPr>
              <w:t>019</w:t>
            </w:r>
            <w:r w:rsidR="00826C8A">
              <w:rPr>
                <w:rFonts w:ascii="宋体" w:hAnsi="宋体" w:cs="宋体" w:hint="eastAsia"/>
                <w:bCs/>
                <w:color w:val="000000"/>
                <w:lang w:val="en-US"/>
              </w:rPr>
              <w:t>年</w:t>
            </w:r>
            <w:r w:rsidR="00826C8A">
              <w:rPr>
                <w:rFonts w:ascii="宋体" w:hAnsi="宋体" w:cs="宋体"/>
                <w:bCs/>
                <w:color w:val="000000"/>
                <w:lang w:val="en-US"/>
              </w:rPr>
              <w:t>5</w:t>
            </w:r>
            <w:r w:rsidR="00826C8A">
              <w:rPr>
                <w:rFonts w:ascii="宋体" w:hAnsi="宋体" w:cs="宋体" w:hint="eastAsia"/>
                <w:bCs/>
                <w:color w:val="000000"/>
                <w:lang w:val="en-US"/>
              </w:rPr>
              <w:t>月成立于瑞士，主要业务是FPSO船舶的运营。</w:t>
            </w:r>
          </w:p>
          <w:p w14:paraId="1D6A9EEB" w14:textId="7A021524" w:rsidR="00AF0EE4" w:rsidRDefault="00E66759" w:rsidP="00826C8A">
            <w:pPr>
              <w:adjustRightInd w:val="0"/>
              <w:snapToGrid w:val="0"/>
              <w:spacing w:after="0"/>
              <w:rPr>
                <w:rFonts w:ascii="宋体" w:hAnsi="宋体" w:cs="宋体"/>
                <w:bCs/>
                <w:color w:val="000000"/>
                <w:lang w:val="en-US"/>
              </w:rPr>
            </w:pPr>
            <w:r>
              <w:rPr>
                <w:rFonts w:ascii="宋体" w:hAnsi="宋体" w:cs="宋体" w:hint="eastAsia"/>
                <w:bCs/>
                <w:color w:val="000000"/>
                <w:lang w:val="en-US"/>
              </w:rPr>
              <w:t>其</w:t>
            </w:r>
            <w:r w:rsidR="00826C8A">
              <w:rPr>
                <w:rFonts w:ascii="宋体" w:hAnsi="宋体" w:cs="宋体" w:hint="eastAsia"/>
                <w:bCs/>
                <w:color w:val="000000"/>
                <w:lang w:val="en-US"/>
              </w:rPr>
              <w:t>最终控制人为SBM控股、NYK和三菱商事。</w:t>
            </w:r>
          </w:p>
        </w:tc>
      </w:tr>
      <w:tr w:rsidR="00AD1C35" w14:paraId="6E03F861" w14:textId="77777777">
        <w:trPr>
          <w:trHeight w:val="279"/>
        </w:trPr>
        <w:tc>
          <w:tcPr>
            <w:tcW w:w="1940" w:type="dxa"/>
            <w:vMerge w:val="restart"/>
            <w:shd w:val="clear" w:color="auto" w:fill="D9D9D9"/>
            <w:vAlign w:val="center"/>
          </w:tcPr>
          <w:p w14:paraId="50D598F6"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2D59EDC9" w14:textId="5F87D16A" w:rsidR="00AD1C35" w:rsidRDefault="00826C8A">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AD1C35">
              <w:rPr>
                <w:rFonts w:ascii="宋体" w:hAnsi="宋体" w:cs="宋体" w:hint="eastAsia"/>
                <w:bCs/>
                <w:color w:val="000000"/>
                <w:lang w:eastAsia="zh-CN"/>
              </w:rPr>
              <w:t xml:space="preserve"> 1、在同一相关市场，所有参与集中的经营者所占市场份额之和小于15%。</w:t>
            </w:r>
          </w:p>
        </w:tc>
      </w:tr>
      <w:tr w:rsidR="00AD1C35" w14:paraId="5134AFB2" w14:textId="77777777">
        <w:trPr>
          <w:trHeight w:val="330"/>
        </w:trPr>
        <w:tc>
          <w:tcPr>
            <w:tcW w:w="1940" w:type="dxa"/>
            <w:vMerge/>
            <w:shd w:val="clear" w:color="auto" w:fill="D9D9D9"/>
            <w:vAlign w:val="center"/>
          </w:tcPr>
          <w:p w14:paraId="295CA291" w14:textId="77777777" w:rsidR="00AD1C35" w:rsidRDefault="00AD1C35">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61D55BEE" w14:textId="707EF4B0" w:rsidR="00AD1C35" w:rsidRDefault="00826C8A">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AD1C35">
              <w:rPr>
                <w:rFonts w:ascii="宋体" w:hAnsi="宋体" w:cs="宋体" w:hint="eastAsia"/>
                <w:bCs/>
                <w:color w:val="000000"/>
                <w:lang w:eastAsia="zh-CN"/>
              </w:rPr>
              <w:t xml:space="preserve"> 2、存在上下游关系的参与集中的经营者，在上下游市场所占的市场份额均小于25%。</w:t>
            </w:r>
          </w:p>
        </w:tc>
      </w:tr>
      <w:tr w:rsidR="00AD1C35" w14:paraId="65BA00F3" w14:textId="77777777">
        <w:trPr>
          <w:trHeight w:val="285"/>
        </w:trPr>
        <w:tc>
          <w:tcPr>
            <w:tcW w:w="1940" w:type="dxa"/>
            <w:vMerge/>
            <w:shd w:val="clear" w:color="auto" w:fill="D9D9D9"/>
            <w:vAlign w:val="center"/>
          </w:tcPr>
          <w:p w14:paraId="6D4531A1" w14:textId="77777777" w:rsidR="00AD1C35" w:rsidRDefault="00AD1C35">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128DD1E5"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AD1C35" w14:paraId="6C5D754D" w14:textId="77777777">
        <w:trPr>
          <w:trHeight w:val="870"/>
        </w:trPr>
        <w:tc>
          <w:tcPr>
            <w:tcW w:w="1940" w:type="dxa"/>
            <w:vMerge/>
            <w:shd w:val="clear" w:color="auto" w:fill="D9D9D9"/>
            <w:vAlign w:val="center"/>
          </w:tcPr>
          <w:p w14:paraId="2BC36469" w14:textId="77777777" w:rsidR="00AD1C35" w:rsidRDefault="00AD1C35">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01EFECD6"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AD1C35" w14:paraId="192929C1" w14:textId="77777777">
        <w:trPr>
          <w:trHeight w:val="264"/>
        </w:trPr>
        <w:tc>
          <w:tcPr>
            <w:tcW w:w="1940" w:type="dxa"/>
            <w:vMerge/>
            <w:shd w:val="clear" w:color="auto" w:fill="D9D9D9"/>
            <w:vAlign w:val="center"/>
          </w:tcPr>
          <w:p w14:paraId="586A0794" w14:textId="77777777" w:rsidR="00AD1C35" w:rsidRDefault="00AD1C35">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76B1AC3A" w14:textId="23364937" w:rsidR="00AD1C35" w:rsidRDefault="00826C8A">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AD1C35">
              <w:rPr>
                <w:rFonts w:ascii="宋体" w:hAnsi="宋体" w:cs="宋体" w:hint="eastAsia"/>
                <w:bCs/>
                <w:color w:val="000000"/>
                <w:lang w:eastAsia="zh-CN"/>
              </w:rPr>
              <w:t xml:space="preserve"> 5、参与集中的经营者收购境外企业股权或资产的，该境外企业不在中国境内从事经济活动。</w:t>
            </w:r>
          </w:p>
        </w:tc>
      </w:tr>
      <w:tr w:rsidR="00AD1C35" w14:paraId="7D09146F" w14:textId="77777777">
        <w:trPr>
          <w:trHeight w:val="345"/>
        </w:trPr>
        <w:tc>
          <w:tcPr>
            <w:tcW w:w="1940" w:type="dxa"/>
            <w:vMerge/>
            <w:shd w:val="clear" w:color="auto" w:fill="D9D9D9"/>
            <w:vAlign w:val="center"/>
          </w:tcPr>
          <w:p w14:paraId="5B338E2E" w14:textId="77777777" w:rsidR="00AD1C35" w:rsidRDefault="00AD1C35">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63E255F9"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AD1C35" w14:paraId="72AD5BB3" w14:textId="77777777">
        <w:trPr>
          <w:trHeight w:val="1250"/>
        </w:trPr>
        <w:tc>
          <w:tcPr>
            <w:tcW w:w="1940" w:type="dxa"/>
            <w:shd w:val="clear" w:color="auto" w:fill="D9D9D9"/>
            <w:vAlign w:val="center"/>
          </w:tcPr>
          <w:p w14:paraId="6061E480" w14:textId="77777777" w:rsidR="00AD1C35" w:rsidRDefault="00AD1C3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12416ADD" w14:textId="5288FCC7" w:rsidR="00AD1C35" w:rsidRDefault="00AD1C35">
            <w:pPr>
              <w:pStyle w:val="BodyText"/>
              <w:adjustRightInd w:val="0"/>
              <w:snapToGrid w:val="0"/>
              <w:spacing w:after="0"/>
              <w:rPr>
                <w:rFonts w:ascii="宋体" w:hAnsi="宋体" w:cs="宋体"/>
                <w:bCs/>
                <w:color w:val="000000"/>
              </w:rPr>
            </w:pPr>
          </w:p>
        </w:tc>
      </w:tr>
    </w:tbl>
    <w:p w14:paraId="7FA3E3CD" w14:textId="77777777" w:rsidR="00AD1C35" w:rsidRDefault="00AD1C35">
      <w:pPr>
        <w:pStyle w:val="BodyText"/>
        <w:adjustRightInd w:val="0"/>
        <w:snapToGrid w:val="0"/>
        <w:spacing w:after="0"/>
        <w:rPr>
          <w:rFonts w:ascii="Arial" w:eastAsia="楷体_GB2312" w:hAnsi="Arial" w:cs="Arial"/>
          <w:b/>
          <w:color w:val="000000"/>
          <w:sz w:val="22"/>
          <w:szCs w:val="22"/>
          <w:lang w:eastAsia="zh-CN"/>
        </w:rPr>
      </w:pPr>
    </w:p>
    <w:sectPr w:rsidR="00AD1C35">
      <w:footerReference w:type="default" r:id="rId9"/>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73173" w14:textId="77777777" w:rsidR="00F8121E" w:rsidRDefault="00F8121E">
      <w:pPr>
        <w:spacing w:after="0"/>
      </w:pPr>
      <w:r>
        <w:separator/>
      </w:r>
    </w:p>
  </w:endnote>
  <w:endnote w:type="continuationSeparator" w:id="0">
    <w:p w14:paraId="42661047" w14:textId="77777777" w:rsidR="00F8121E" w:rsidRDefault="00F812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00" w:firstRow="0" w:lastRow="0" w:firstColumn="0" w:lastColumn="0" w:noHBand="0" w:noVBand="0"/>
    </w:tblPr>
    <w:tblGrid>
      <w:gridCol w:w="3007"/>
      <w:gridCol w:w="3011"/>
      <w:gridCol w:w="3008"/>
    </w:tblGrid>
    <w:tr w:rsidR="00AD1C35" w14:paraId="2D22F961" w14:textId="77777777">
      <w:tc>
        <w:tcPr>
          <w:tcW w:w="3080" w:type="dxa"/>
        </w:tcPr>
        <w:p w14:paraId="135D0623" w14:textId="77777777" w:rsidR="00AD1C35" w:rsidRDefault="00AD1C35">
          <w:pPr>
            <w:pStyle w:val="Footer"/>
          </w:pPr>
        </w:p>
      </w:tc>
      <w:tc>
        <w:tcPr>
          <w:tcW w:w="3081" w:type="dxa"/>
        </w:tcPr>
        <w:p w14:paraId="72C11CBE" w14:textId="77777777" w:rsidR="00AD1C35" w:rsidRDefault="00AD1C35">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sidR="00237E1E" w:rsidRPr="00237E1E">
            <w:rPr>
              <w:rStyle w:val="PageNumber"/>
              <w:rFonts w:cs="Times New Roman"/>
              <w:noProof/>
            </w:rPr>
            <w:t>2</w:t>
          </w:r>
          <w:r>
            <w:rPr>
              <w:rStyle w:val="PageNumber"/>
              <w:rFonts w:cs="Times New Roman"/>
            </w:rPr>
            <w:fldChar w:fldCharType="end"/>
          </w:r>
          <w:r>
            <w:rPr>
              <w:rStyle w:val="PageNumber"/>
              <w:rFonts w:cs="Times New Roman"/>
            </w:rPr>
            <w:t xml:space="preserve"> -</w:t>
          </w:r>
        </w:p>
      </w:tc>
      <w:tc>
        <w:tcPr>
          <w:tcW w:w="3081" w:type="dxa"/>
        </w:tcPr>
        <w:p w14:paraId="75788F6B" w14:textId="77777777" w:rsidR="00AD1C35" w:rsidRDefault="00AD1C35">
          <w:pPr>
            <w:pStyle w:val="FooterRight"/>
          </w:pPr>
        </w:p>
      </w:tc>
    </w:tr>
  </w:tbl>
  <w:sdt>
    <w:sdtPr>
      <w:alias w:val="BHDC Content"/>
      <w:tag w:val="EB0BBA0EE141437DAE439C8AC2FB3313DOCID_FOOTER"/>
      <w:id w:val="1809587657"/>
      <w:placeholder>
        <w:docPart w:val="1DB6EE0327F947EC845BACBFD45660FD"/>
      </w:placeholder>
    </w:sdtPr>
    <w:sdtEndPr/>
    <w:sdtContent>
      <w:p w14:paraId="31C5BB4E" w14:textId="348D0A15" w:rsidR="00AD1C35" w:rsidRDefault="00CA5A23" w:rsidP="00112DC3">
        <w:pPr>
          <w:pStyle w:val="DocId"/>
        </w:pPr>
        <w:r>
          <w:t>HOK-#700890840v2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C4A5F" w14:textId="77777777" w:rsidR="00F8121E" w:rsidRDefault="00F8121E">
      <w:pPr>
        <w:spacing w:after="0"/>
      </w:pPr>
      <w:r>
        <w:separator/>
      </w:r>
    </w:p>
  </w:footnote>
  <w:footnote w:type="continuationSeparator" w:id="0">
    <w:p w14:paraId="3BED877A" w14:textId="77777777" w:rsidR="00F8121E" w:rsidRDefault="00F812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398328353">
    <w:abstractNumId w:val="2"/>
  </w:num>
  <w:num w:numId="2" w16cid:durableId="1325935379">
    <w:abstractNumId w:val="0"/>
  </w:num>
  <w:num w:numId="3" w16cid:durableId="1094398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DYXU"/>
    <w:docVar w:name="IManageDocInfoCache(ClientId)" w:val="10245191"/>
    <w:docVar w:name="IManageDocInfoCache(DatabaseName)" w:val="HOK"/>
    <w:docVar w:name="IManageDocInfoCache(DocumentDescription)" w:val="CM_MERO 2_China_public notice form v NRF Chinese 9 May 2024"/>
    <w:docVar w:name="IManageDocInfoCache(DocumentNumber)" w:val="700890840"/>
    <w:docVar w:name="IManageDocInfoCache(DocumentVersion)" w:val="2"/>
    <w:docVar w:name="IManageDocInfoCache(Matter)" w:val="1001295659"/>
  </w:docVars>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2F4E"/>
    <w:rsid w:val="000B58E5"/>
    <w:rsid w:val="000B653C"/>
    <w:rsid w:val="000C6953"/>
    <w:rsid w:val="000E29A9"/>
    <w:rsid w:val="000E3A81"/>
    <w:rsid w:val="00107E19"/>
    <w:rsid w:val="00112DC3"/>
    <w:rsid w:val="00115F62"/>
    <w:rsid w:val="00123E26"/>
    <w:rsid w:val="00145B05"/>
    <w:rsid w:val="001639D8"/>
    <w:rsid w:val="00186A05"/>
    <w:rsid w:val="00190E15"/>
    <w:rsid w:val="001965E2"/>
    <w:rsid w:val="001B4EA1"/>
    <w:rsid w:val="001C5840"/>
    <w:rsid w:val="001D1555"/>
    <w:rsid w:val="001D6168"/>
    <w:rsid w:val="001E0F1F"/>
    <w:rsid w:val="001F346E"/>
    <w:rsid w:val="001F35AA"/>
    <w:rsid w:val="001F367B"/>
    <w:rsid w:val="00200C23"/>
    <w:rsid w:val="00224A7C"/>
    <w:rsid w:val="002278D1"/>
    <w:rsid w:val="00231665"/>
    <w:rsid w:val="00233737"/>
    <w:rsid w:val="00237E1E"/>
    <w:rsid w:val="002403B5"/>
    <w:rsid w:val="00245281"/>
    <w:rsid w:val="00250E61"/>
    <w:rsid w:val="00261F94"/>
    <w:rsid w:val="00267941"/>
    <w:rsid w:val="00287E91"/>
    <w:rsid w:val="00291652"/>
    <w:rsid w:val="002964A1"/>
    <w:rsid w:val="002A25F2"/>
    <w:rsid w:val="002A7C26"/>
    <w:rsid w:val="002F09A7"/>
    <w:rsid w:val="002F5271"/>
    <w:rsid w:val="00306B88"/>
    <w:rsid w:val="00310488"/>
    <w:rsid w:val="00311263"/>
    <w:rsid w:val="00320E8C"/>
    <w:rsid w:val="00334205"/>
    <w:rsid w:val="0034107F"/>
    <w:rsid w:val="00344D27"/>
    <w:rsid w:val="0035604C"/>
    <w:rsid w:val="00371332"/>
    <w:rsid w:val="003850D4"/>
    <w:rsid w:val="00385F00"/>
    <w:rsid w:val="003866EF"/>
    <w:rsid w:val="003A4565"/>
    <w:rsid w:val="003B27EC"/>
    <w:rsid w:val="003B2F86"/>
    <w:rsid w:val="003B4439"/>
    <w:rsid w:val="003B4C9E"/>
    <w:rsid w:val="003B7CBC"/>
    <w:rsid w:val="003C3456"/>
    <w:rsid w:val="003E3B57"/>
    <w:rsid w:val="003E73DB"/>
    <w:rsid w:val="00410914"/>
    <w:rsid w:val="004119F5"/>
    <w:rsid w:val="004166B2"/>
    <w:rsid w:val="004203EF"/>
    <w:rsid w:val="00427E52"/>
    <w:rsid w:val="00446353"/>
    <w:rsid w:val="0044739B"/>
    <w:rsid w:val="004504A6"/>
    <w:rsid w:val="00467A6B"/>
    <w:rsid w:val="00491E39"/>
    <w:rsid w:val="0049707A"/>
    <w:rsid w:val="004973DB"/>
    <w:rsid w:val="0049771A"/>
    <w:rsid w:val="004A0B39"/>
    <w:rsid w:val="004A4BF1"/>
    <w:rsid w:val="004C3420"/>
    <w:rsid w:val="004D018B"/>
    <w:rsid w:val="004D124C"/>
    <w:rsid w:val="004D4435"/>
    <w:rsid w:val="00504E22"/>
    <w:rsid w:val="00512A53"/>
    <w:rsid w:val="00523905"/>
    <w:rsid w:val="005251B9"/>
    <w:rsid w:val="00530BB4"/>
    <w:rsid w:val="00545A47"/>
    <w:rsid w:val="005541B1"/>
    <w:rsid w:val="00555BD2"/>
    <w:rsid w:val="0057200D"/>
    <w:rsid w:val="00591CEC"/>
    <w:rsid w:val="005B0CEB"/>
    <w:rsid w:val="005B18A3"/>
    <w:rsid w:val="005D277C"/>
    <w:rsid w:val="005D6D17"/>
    <w:rsid w:val="005E5655"/>
    <w:rsid w:val="005E7B2F"/>
    <w:rsid w:val="005F5280"/>
    <w:rsid w:val="005F7223"/>
    <w:rsid w:val="0060413B"/>
    <w:rsid w:val="00605EE6"/>
    <w:rsid w:val="0060669E"/>
    <w:rsid w:val="00614EBB"/>
    <w:rsid w:val="0061563B"/>
    <w:rsid w:val="0061583E"/>
    <w:rsid w:val="00617BCA"/>
    <w:rsid w:val="00632159"/>
    <w:rsid w:val="00645B6A"/>
    <w:rsid w:val="00655225"/>
    <w:rsid w:val="00664174"/>
    <w:rsid w:val="006643EA"/>
    <w:rsid w:val="0067348D"/>
    <w:rsid w:val="006745A9"/>
    <w:rsid w:val="0067461D"/>
    <w:rsid w:val="00682729"/>
    <w:rsid w:val="006B4541"/>
    <w:rsid w:val="006B45CD"/>
    <w:rsid w:val="006D187F"/>
    <w:rsid w:val="006D1E2B"/>
    <w:rsid w:val="006E0D98"/>
    <w:rsid w:val="006E3180"/>
    <w:rsid w:val="006E6E26"/>
    <w:rsid w:val="006E70AA"/>
    <w:rsid w:val="006F7A98"/>
    <w:rsid w:val="007029CB"/>
    <w:rsid w:val="00705778"/>
    <w:rsid w:val="0071373B"/>
    <w:rsid w:val="0071563E"/>
    <w:rsid w:val="00720F7B"/>
    <w:rsid w:val="00726B19"/>
    <w:rsid w:val="007273E8"/>
    <w:rsid w:val="00727BD0"/>
    <w:rsid w:val="007373F0"/>
    <w:rsid w:val="00742AFE"/>
    <w:rsid w:val="00742EDF"/>
    <w:rsid w:val="00751420"/>
    <w:rsid w:val="007674D7"/>
    <w:rsid w:val="00772298"/>
    <w:rsid w:val="00794062"/>
    <w:rsid w:val="00797584"/>
    <w:rsid w:val="007A2D94"/>
    <w:rsid w:val="007B651A"/>
    <w:rsid w:val="007B6ED8"/>
    <w:rsid w:val="007B75E4"/>
    <w:rsid w:val="007C4393"/>
    <w:rsid w:val="007E2608"/>
    <w:rsid w:val="007F1726"/>
    <w:rsid w:val="0080200E"/>
    <w:rsid w:val="00803A33"/>
    <w:rsid w:val="008051ED"/>
    <w:rsid w:val="00811775"/>
    <w:rsid w:val="008248B2"/>
    <w:rsid w:val="00826C8A"/>
    <w:rsid w:val="00832F5A"/>
    <w:rsid w:val="00834D88"/>
    <w:rsid w:val="00864085"/>
    <w:rsid w:val="008803D0"/>
    <w:rsid w:val="00880F24"/>
    <w:rsid w:val="008836AF"/>
    <w:rsid w:val="00885C9B"/>
    <w:rsid w:val="00893879"/>
    <w:rsid w:val="008B2172"/>
    <w:rsid w:val="008D4ED8"/>
    <w:rsid w:val="008D644E"/>
    <w:rsid w:val="008E5BCA"/>
    <w:rsid w:val="009022B0"/>
    <w:rsid w:val="00905F4A"/>
    <w:rsid w:val="009145E4"/>
    <w:rsid w:val="009301D9"/>
    <w:rsid w:val="0094346F"/>
    <w:rsid w:val="00944122"/>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D56A5"/>
    <w:rsid w:val="009F0698"/>
    <w:rsid w:val="009F22D3"/>
    <w:rsid w:val="009F7CB1"/>
    <w:rsid w:val="00A05705"/>
    <w:rsid w:val="00A16F03"/>
    <w:rsid w:val="00A21136"/>
    <w:rsid w:val="00A3323A"/>
    <w:rsid w:val="00A46C66"/>
    <w:rsid w:val="00A46FAF"/>
    <w:rsid w:val="00A5674A"/>
    <w:rsid w:val="00A623EF"/>
    <w:rsid w:val="00A64F91"/>
    <w:rsid w:val="00A7438D"/>
    <w:rsid w:val="00A74797"/>
    <w:rsid w:val="00A7601D"/>
    <w:rsid w:val="00A81984"/>
    <w:rsid w:val="00A87504"/>
    <w:rsid w:val="00AA0F23"/>
    <w:rsid w:val="00AA3E2F"/>
    <w:rsid w:val="00AA46CA"/>
    <w:rsid w:val="00AA535B"/>
    <w:rsid w:val="00AB464C"/>
    <w:rsid w:val="00AC3273"/>
    <w:rsid w:val="00AC68C4"/>
    <w:rsid w:val="00AD1C35"/>
    <w:rsid w:val="00AD310D"/>
    <w:rsid w:val="00AD3D4D"/>
    <w:rsid w:val="00AE4069"/>
    <w:rsid w:val="00AE7916"/>
    <w:rsid w:val="00AF09EA"/>
    <w:rsid w:val="00AF0EE4"/>
    <w:rsid w:val="00AF1D6D"/>
    <w:rsid w:val="00AF26BE"/>
    <w:rsid w:val="00AF5632"/>
    <w:rsid w:val="00B04913"/>
    <w:rsid w:val="00B2169A"/>
    <w:rsid w:val="00B31D4D"/>
    <w:rsid w:val="00B3616B"/>
    <w:rsid w:val="00B37633"/>
    <w:rsid w:val="00B518C9"/>
    <w:rsid w:val="00B52EAC"/>
    <w:rsid w:val="00B54969"/>
    <w:rsid w:val="00B55FC7"/>
    <w:rsid w:val="00B66F64"/>
    <w:rsid w:val="00B80B9E"/>
    <w:rsid w:val="00B838DA"/>
    <w:rsid w:val="00B86E3A"/>
    <w:rsid w:val="00B95549"/>
    <w:rsid w:val="00BA017F"/>
    <w:rsid w:val="00BA6CA0"/>
    <w:rsid w:val="00BB6F07"/>
    <w:rsid w:val="00BD35EF"/>
    <w:rsid w:val="00BD535F"/>
    <w:rsid w:val="00BE6E64"/>
    <w:rsid w:val="00BF31B7"/>
    <w:rsid w:val="00BF4F99"/>
    <w:rsid w:val="00C10048"/>
    <w:rsid w:val="00C30E9B"/>
    <w:rsid w:val="00C424FC"/>
    <w:rsid w:val="00C51ECC"/>
    <w:rsid w:val="00C600D9"/>
    <w:rsid w:val="00C67ADA"/>
    <w:rsid w:val="00C810E8"/>
    <w:rsid w:val="00C847C2"/>
    <w:rsid w:val="00CA5A23"/>
    <w:rsid w:val="00CA6613"/>
    <w:rsid w:val="00CC69AD"/>
    <w:rsid w:val="00CF1664"/>
    <w:rsid w:val="00CF5A8A"/>
    <w:rsid w:val="00D01278"/>
    <w:rsid w:val="00D12AB1"/>
    <w:rsid w:val="00D23B36"/>
    <w:rsid w:val="00D27AEB"/>
    <w:rsid w:val="00D53BAE"/>
    <w:rsid w:val="00D57DBA"/>
    <w:rsid w:val="00D57EBC"/>
    <w:rsid w:val="00D71F76"/>
    <w:rsid w:val="00D77095"/>
    <w:rsid w:val="00D80573"/>
    <w:rsid w:val="00D94BB1"/>
    <w:rsid w:val="00D961C9"/>
    <w:rsid w:val="00D97B80"/>
    <w:rsid w:val="00DA1D73"/>
    <w:rsid w:val="00DB2761"/>
    <w:rsid w:val="00DB2FF6"/>
    <w:rsid w:val="00DC6B6E"/>
    <w:rsid w:val="00DD0E0C"/>
    <w:rsid w:val="00DD7765"/>
    <w:rsid w:val="00DE522D"/>
    <w:rsid w:val="00E23955"/>
    <w:rsid w:val="00E417DF"/>
    <w:rsid w:val="00E47327"/>
    <w:rsid w:val="00E66759"/>
    <w:rsid w:val="00E734BC"/>
    <w:rsid w:val="00E7385D"/>
    <w:rsid w:val="00E86579"/>
    <w:rsid w:val="00E90A19"/>
    <w:rsid w:val="00E974F8"/>
    <w:rsid w:val="00EA79DA"/>
    <w:rsid w:val="00EC59D8"/>
    <w:rsid w:val="00EC636E"/>
    <w:rsid w:val="00EC7E55"/>
    <w:rsid w:val="00ED6F93"/>
    <w:rsid w:val="00EE054D"/>
    <w:rsid w:val="00EE7CB8"/>
    <w:rsid w:val="00EF16FB"/>
    <w:rsid w:val="00F02216"/>
    <w:rsid w:val="00F0291C"/>
    <w:rsid w:val="00F101DD"/>
    <w:rsid w:val="00F14193"/>
    <w:rsid w:val="00F14D59"/>
    <w:rsid w:val="00F20CCE"/>
    <w:rsid w:val="00F25E24"/>
    <w:rsid w:val="00F3614E"/>
    <w:rsid w:val="00F56870"/>
    <w:rsid w:val="00F576E0"/>
    <w:rsid w:val="00F6440C"/>
    <w:rsid w:val="00F8121E"/>
    <w:rsid w:val="00F83ABA"/>
    <w:rsid w:val="00F901CF"/>
    <w:rsid w:val="00F906EF"/>
    <w:rsid w:val="00FB33FD"/>
    <w:rsid w:val="00FB645E"/>
    <w:rsid w:val="00FC35ED"/>
    <w:rsid w:val="00FD6CD9"/>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B555"/>
  <w15:chartTrackingRefBased/>
  <w15:docId w15:val="{8D83716F-D91B-457C-ACA2-77FD456C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uiPriority w:val="99"/>
    <w:rPr>
      <w:sz w:val="16"/>
      <w:szCs w:val="16"/>
      <w:lang w:bidi="he-IL"/>
    </w:rPr>
  </w:style>
  <w:style w:type="character" w:customStyle="1" w:styleId="FooterChar">
    <w:name w:val="Footer Char"/>
    <w:link w:val="Footer"/>
    <w:uiPriority w:val="99"/>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eastAsia="en-US"/>
    </w:rPr>
  </w:style>
  <w:style w:type="paragraph" w:customStyle="1" w:styleId="NormalLeft">
    <w:name w:val="Normal + Left"/>
    <w:basedOn w:val="Bullet1"/>
    <w:pPr>
      <w:numPr>
        <w:numId w:val="3"/>
      </w:numPr>
      <w:spacing w:before="0"/>
    </w:pPr>
    <w:rPr>
      <w:rFonts w:eastAsia="仿宋_GB2312"/>
      <w:bCs/>
      <w:sz w:val="21"/>
      <w:szCs w:val="21"/>
    </w:rPr>
  </w:style>
  <w:style w:type="character" w:styleId="PlaceholderText">
    <w:name w:val="Placeholder Text"/>
    <w:basedOn w:val="DefaultParagraphFont"/>
    <w:uiPriority w:val="99"/>
    <w:unhideWhenUsed/>
    <w:rsid w:val="00112DC3"/>
    <w:rPr>
      <w:color w:val="808080"/>
    </w:rPr>
  </w:style>
  <w:style w:type="paragraph" w:customStyle="1" w:styleId="DocId">
    <w:name w:val="DocId"/>
    <w:basedOn w:val="Footer"/>
    <w:link w:val="DocIdChar"/>
    <w:rsid w:val="00112DC3"/>
    <w:pPr>
      <w:widowControl w:val="0"/>
      <w:adjustRightInd w:val="0"/>
      <w:snapToGrid w:val="0"/>
    </w:pPr>
    <w:rPr>
      <w:rFonts w:ascii="Arial" w:hAnsi="Arial" w:cs="Arial"/>
      <w:lang w:val="en-US"/>
    </w:rPr>
  </w:style>
  <w:style w:type="character" w:customStyle="1" w:styleId="DocIdChar">
    <w:name w:val="DocId Char"/>
    <w:basedOn w:val="DefaultParagraphFont"/>
    <w:link w:val="DocId"/>
    <w:rsid w:val="00112DC3"/>
    <w:rPr>
      <w:rFonts w:ascii="Arial" w:hAnsi="Arial" w:cs="Arial"/>
      <w:sz w:val="16"/>
      <w:szCs w:val="16"/>
      <w:lang w:val="en-US" w:bidi="he-IL"/>
    </w:rPr>
  </w:style>
  <w:style w:type="paragraph" w:styleId="Revision">
    <w:name w:val="Revision"/>
    <w:hidden/>
    <w:uiPriority w:val="99"/>
    <w:unhideWhenUsed/>
    <w:rsid w:val="006B45CD"/>
    <w:rPr>
      <w:sz w:val="24"/>
      <w:szCs w:val="24"/>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DB6EE0327F947EC845BACBFD45660FD"/>
        <w:category>
          <w:name w:val="General"/>
          <w:gallery w:val="placeholder"/>
        </w:category>
        <w:types>
          <w:type w:val="bbPlcHdr"/>
        </w:types>
        <w:behaviors>
          <w:behavior w:val="content"/>
        </w:behaviors>
        <w:guid w:val="{C2858F66-E137-4A53-8CD9-6BF3661A343F}"/>
      </w:docPartPr>
      <w:docPartBody>
        <w:p w:rsidR="007D5F30" w:rsidRDefault="007D5F3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6D"/>
    <w:rsid w:val="003B596D"/>
    <w:rsid w:val="007D5F30"/>
    <w:rsid w:val="008A59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B596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81AB3D93-3FC4-4A5C-B7AD-4FA6E9EB6437}">
  <ds:schemaRefs>
    <ds:schemaRef ds:uri="http://www.w3.org/2001/XMLSchema"/>
    <ds:schemaRef ds:uri="http://iphelion.com/word/outline/"/>
  </ds:schemaRefs>
</ds:datastoreItem>
</file>

<file path=customXml/itemProps2.xml><?xml version="1.0" encoding="utf-8"?>
<ds:datastoreItem xmlns:ds="http://schemas.openxmlformats.org/officeDocument/2006/customXml" ds:itemID="{DE48E503-5C93-49F5-AD89-6205E01959B3}">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blank.dot</Template>
  <TotalTime>1</TotalTime>
  <Pages>2</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NRFLLP</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Xiaodi Ding</dc:creator>
  <cp:lastModifiedBy>Xiaodi Ding</cp:lastModifiedBy>
  <cp:revision>3</cp:revision>
  <cp:lastPrinted>1899-12-31T16:00:00Z</cp:lastPrinted>
  <dcterms:created xsi:type="dcterms:W3CDTF">2024-08-08T06:26:00Z</dcterms:created>
  <dcterms:modified xsi:type="dcterms:W3CDTF">2024-08-08T06:27:00Z</dcterms:modified>
</cp:coreProperties>
</file>