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897" w:rsidRPr="007F3C6C" w:rsidRDefault="00795897" w:rsidP="007F3C6C">
      <w:pPr>
        <w:widowControl/>
        <w:adjustRightInd/>
        <w:snapToGrid/>
        <w:spacing w:line="440" w:lineRule="exact"/>
        <w:jc w:val="center"/>
        <w:rPr>
          <w:rFonts w:ascii="黑体" w:eastAsia="黑体" w:hAnsi="黑体" w:cs="Times New Roman"/>
          <w:kern w:val="0"/>
          <w:sz w:val="36"/>
          <w:szCs w:val="36"/>
          <w:lang w:val="en-GB" w:bidi="ar-AE"/>
        </w:rPr>
      </w:pPr>
      <w:r w:rsidRPr="007F3C6C">
        <w:rPr>
          <w:rFonts w:ascii="黑体" w:eastAsia="黑体" w:hAnsi="黑体" w:cs="Times New Roman"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2172"/>
        <w:gridCol w:w="5528"/>
      </w:tblGrid>
      <w:tr w:rsidR="00795897" w:rsidRPr="0025400D" w:rsidTr="005C0C59">
        <w:trPr>
          <w:trHeight w:val="723"/>
        </w:trPr>
        <w:tc>
          <w:tcPr>
            <w:tcW w:w="1940" w:type="dxa"/>
            <w:shd w:val="clear" w:color="auto" w:fill="D9D9D9"/>
            <w:vAlign w:val="center"/>
          </w:tcPr>
          <w:p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  <w:lang w:eastAsia="en-GB" w:bidi="ar-AE"/>
              </w:rPr>
            </w:pPr>
            <w:proofErr w:type="spellStart"/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eastAsia="en-GB" w:bidi="ar-AE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shd w:val="clear" w:color="auto" w:fill="auto"/>
          </w:tcPr>
          <w:p w:rsidR="00795897" w:rsidRPr="0025400D" w:rsidRDefault="00184814" w:rsidP="005C0C59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三门峡市城市更新建设有限公司与</w:t>
            </w:r>
            <w:r w:rsidR="00795897"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特来电新能源股份有限公司新设合营企业案</w:t>
            </w:r>
          </w:p>
        </w:tc>
      </w:tr>
      <w:tr w:rsidR="00795897" w:rsidRPr="0025400D" w:rsidTr="005C0C59">
        <w:trPr>
          <w:trHeight w:val="993"/>
        </w:trPr>
        <w:tc>
          <w:tcPr>
            <w:tcW w:w="1940" w:type="dxa"/>
            <w:shd w:val="clear" w:color="auto" w:fill="D9D9D9"/>
            <w:vAlign w:val="center"/>
          </w:tcPr>
          <w:p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shd w:val="clear" w:color="auto" w:fill="auto"/>
          </w:tcPr>
          <w:p w:rsidR="00795897" w:rsidRPr="0025400D" w:rsidRDefault="00184814" w:rsidP="005166B9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三门峡市城市更新建设有限公司</w:t>
            </w:r>
            <w:r w:rsidR="00890A24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（“三门峡更新”）</w:t>
            </w: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与</w:t>
            </w:r>
            <w:r w:rsidR="00795897"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特来电新能源股份有限公司（“特来电”）签署协议，拟共同新设合营企业。合营企业将主要从事电动汽车充电服务业务。交易后，</w:t>
            </w: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三门峡更新将持有合营企业7</w:t>
            </w:r>
            <w:r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>0%</w:t>
            </w: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的股权，</w:t>
            </w:r>
            <w:r w:rsidR="00795897"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特来电将持有合营企业</w:t>
            </w:r>
            <w:r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>3</w:t>
            </w:r>
            <w:r w:rsidR="00795897" w:rsidRPr="0025400D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>0</w:t>
            </w:r>
            <w:r w:rsidR="00795897"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%的股权，双方将对合营企业实施共同控制。</w:t>
            </w:r>
          </w:p>
        </w:tc>
      </w:tr>
      <w:tr w:rsidR="00184814" w:rsidRPr="0025400D" w:rsidTr="005C0C59">
        <w:trPr>
          <w:trHeight w:val="468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184814" w:rsidRPr="0025400D" w:rsidRDefault="00184814" w:rsidP="005C0C59">
            <w:pPr>
              <w:jc w:val="center"/>
              <w:rPr>
                <w:rFonts w:ascii="宋体" w:eastAsia="宋体" w:hAnsi="宋体" w:cs="Times"/>
                <w:kern w:val="0"/>
                <w:sz w:val="24"/>
                <w:szCs w:val="24"/>
                <w:lang w:val="x-none" w:bidi="ar-AE"/>
              </w:rPr>
            </w:pPr>
            <w:r w:rsidRPr="0025400D">
              <w:rPr>
                <w:rFonts w:ascii="宋体" w:eastAsia="宋体" w:hAnsi="宋体" w:cs="Times" w:hint="eastAsia"/>
                <w:kern w:val="0"/>
                <w:sz w:val="24"/>
                <w:szCs w:val="24"/>
                <w:lang w:val="x-none" w:bidi="ar-AE"/>
              </w:rPr>
              <w:t>参与集中的经营者简介</w:t>
            </w:r>
            <w:r w:rsidRPr="0025400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x-none" w:bidi="ar-AE"/>
              </w:rPr>
              <w:t>（每个限</w:t>
            </w:r>
            <w:r w:rsidRPr="0025400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 w:rsidRPr="0025400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x-none" w:bidi="ar-AE"/>
              </w:rPr>
              <w:t>）</w:t>
            </w:r>
          </w:p>
        </w:tc>
        <w:tc>
          <w:tcPr>
            <w:tcW w:w="2172" w:type="dxa"/>
            <w:shd w:val="clear" w:color="auto" w:fill="auto"/>
          </w:tcPr>
          <w:p w:rsidR="00184814" w:rsidRPr="007F3C6C" w:rsidRDefault="00190B63" w:rsidP="007F3C6C">
            <w:pPr>
              <w:pStyle w:val="a0"/>
              <w:widowControl/>
              <w:spacing w:after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190B6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1.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三门峡更新</w:t>
            </w:r>
          </w:p>
        </w:tc>
        <w:tc>
          <w:tcPr>
            <w:tcW w:w="5528" w:type="dxa"/>
            <w:shd w:val="clear" w:color="auto" w:fill="auto"/>
          </w:tcPr>
          <w:p w:rsidR="007F3C6C" w:rsidRDefault="00184814" w:rsidP="007F3C6C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三门峡更新于2</w:t>
            </w:r>
            <w:r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023</w:t>
            </w: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年1</w:t>
            </w:r>
            <w:r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0</w:t>
            </w: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月1</w:t>
            </w:r>
            <w:r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9</w:t>
            </w: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日设立于河南省三门峡市，其主要业务为基础设施建设、房地产开发经营等。</w:t>
            </w:r>
          </w:p>
          <w:p w:rsidR="00184814" w:rsidRPr="0025400D" w:rsidRDefault="00184814" w:rsidP="007F3C6C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三门峡更新的最终控制人是三门峡市投资集团有限公司，其主要业务为国有资产管理以及公共基础设施建设。</w:t>
            </w:r>
          </w:p>
        </w:tc>
      </w:tr>
      <w:tr w:rsidR="00184814" w:rsidRPr="0025400D" w:rsidTr="005C0C59">
        <w:trPr>
          <w:trHeight w:val="468"/>
        </w:trPr>
        <w:tc>
          <w:tcPr>
            <w:tcW w:w="1940" w:type="dxa"/>
            <w:vMerge/>
            <w:shd w:val="clear" w:color="auto" w:fill="D9D9D9"/>
            <w:vAlign w:val="center"/>
          </w:tcPr>
          <w:p w:rsidR="00184814" w:rsidRPr="0025400D" w:rsidRDefault="00184814" w:rsidP="005C0C59">
            <w:pPr>
              <w:widowControl/>
              <w:adjustRightInd/>
              <w:snapToGrid/>
              <w:jc w:val="center"/>
              <w:rPr>
                <w:rFonts w:ascii="宋体" w:eastAsia="宋体" w:hAnsi="宋体" w:cs="Times"/>
                <w:kern w:val="0"/>
                <w:sz w:val="24"/>
                <w:szCs w:val="24"/>
                <w:lang w:val="x-none" w:bidi="ar-AE"/>
              </w:rPr>
            </w:pPr>
          </w:p>
        </w:tc>
        <w:tc>
          <w:tcPr>
            <w:tcW w:w="2172" w:type="dxa"/>
            <w:shd w:val="clear" w:color="auto" w:fill="auto"/>
          </w:tcPr>
          <w:p w:rsidR="00184814" w:rsidRPr="007F3C6C" w:rsidRDefault="00184814" w:rsidP="007F3C6C">
            <w:pPr>
              <w:pStyle w:val="a0"/>
              <w:widowControl/>
              <w:spacing w:after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7F3C6C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</w:t>
            </w:r>
            <w:r w:rsidR="007F3C6C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.</w:t>
            </w:r>
            <w:r w:rsidRPr="007F3C6C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特</w:t>
            </w:r>
            <w:bookmarkStart w:id="0" w:name="_GoBack"/>
            <w:bookmarkEnd w:id="0"/>
            <w:r w:rsidRPr="007F3C6C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来电</w:t>
            </w:r>
          </w:p>
        </w:tc>
        <w:tc>
          <w:tcPr>
            <w:tcW w:w="5528" w:type="dxa"/>
            <w:shd w:val="clear" w:color="auto" w:fill="auto"/>
          </w:tcPr>
          <w:p w:rsidR="00184814" w:rsidRPr="0025400D" w:rsidRDefault="00184814" w:rsidP="005C0C59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特来电于20</w:t>
            </w:r>
            <w:r w:rsidRPr="0025400D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14</w:t>
            </w: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年</w:t>
            </w:r>
            <w:r w:rsidRPr="0025400D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9</w:t>
            </w: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月</w:t>
            </w:r>
            <w:r w:rsidRPr="0025400D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4</w:t>
            </w: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日成立于</w:t>
            </w:r>
            <w:r w:rsidRPr="0025400D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山东省青岛市</w:t>
            </w: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，其主要业务为生产及销售电动汽车充电桩，以及基于充电</w:t>
            </w:r>
            <w:proofErr w:type="gramStart"/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桩网络</w:t>
            </w:r>
            <w:proofErr w:type="gramEnd"/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提供电动汽车充电服务。</w:t>
            </w:r>
          </w:p>
          <w:p w:rsidR="00184814" w:rsidRPr="0025400D" w:rsidRDefault="00184814" w:rsidP="005C0C59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特来电是青岛特锐德电气股份有限公司的子公司，其最终控制人是自然人，主要业务为电力设备制造、汽车充电生态网、</w:t>
            </w:r>
            <w:proofErr w:type="gramStart"/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新能源微网三</w:t>
            </w:r>
            <w:proofErr w:type="gramEnd"/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大领域的业务。</w:t>
            </w:r>
          </w:p>
        </w:tc>
      </w:tr>
      <w:tr w:rsidR="00795897" w:rsidRPr="0025400D" w:rsidTr="005C0C59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shd w:val="clear" w:color="auto" w:fill="auto"/>
          </w:tcPr>
          <w:p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□</w:t>
            </w:r>
            <w:r w:rsidRPr="0025400D">
              <w:rPr>
                <w:rFonts w:ascii="宋体" w:eastAsia="宋体" w:hAnsi="宋体" w:cs="Times New Roman"/>
                <w:color w:val="FF0000"/>
                <w:kern w:val="0"/>
                <w:sz w:val="24"/>
                <w:szCs w:val="24"/>
                <w:lang w:val="en-GB" w:bidi="ar-AE"/>
              </w:rPr>
              <w:t xml:space="preserve"> </w:t>
            </w: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1、在同一相关市场，所有参与集中的经营者所占市场份额之和小于</w:t>
            </w:r>
            <w:r w:rsidRPr="0025400D">
              <w:rPr>
                <w:rFonts w:ascii="宋体" w:eastAsia="宋体" w:hAnsi="宋体" w:cs="Times New Roman"/>
                <w:color w:val="000000"/>
                <w:kern w:val="0"/>
                <w:sz w:val="24"/>
                <w:szCs w:val="24"/>
                <w:lang w:val="en-GB" w:bidi="ar-AE"/>
              </w:rPr>
              <w:t>15%</w:t>
            </w: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795897" w:rsidRPr="0025400D" w:rsidTr="005C0C59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□ 2、存在上下游关系的参与集中的经营者，在上下游市场所占的市场份额均小于</w:t>
            </w:r>
            <w:r w:rsidRPr="0025400D">
              <w:rPr>
                <w:rFonts w:ascii="宋体" w:eastAsia="宋体" w:hAnsi="宋体" w:cs="Times New Roman"/>
                <w:color w:val="000000"/>
                <w:kern w:val="0"/>
                <w:sz w:val="24"/>
                <w:szCs w:val="24"/>
                <w:lang w:val="en-GB" w:bidi="ar-AE"/>
              </w:rPr>
              <w:t>25%</w:t>
            </w: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795897" w:rsidRPr="0025400D" w:rsidTr="005C0C59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sym w:font="Wingdings" w:char="F0FE"/>
            </w: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795897" w:rsidRPr="0025400D" w:rsidTr="005C0C59">
        <w:trPr>
          <w:trHeight w:val="593"/>
        </w:trPr>
        <w:tc>
          <w:tcPr>
            <w:tcW w:w="1940" w:type="dxa"/>
            <w:vMerge/>
            <w:shd w:val="clear" w:color="auto" w:fill="D9D9D9"/>
            <w:vAlign w:val="center"/>
          </w:tcPr>
          <w:p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□ 4、参与集中的经营者在中国境外设立合营企业，合营企业不在中国境内从事经济活动。</w:t>
            </w:r>
          </w:p>
        </w:tc>
      </w:tr>
      <w:tr w:rsidR="00795897" w:rsidRPr="0025400D" w:rsidTr="005C0C59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□ 5、参与集中的经营者收购境外企业股权或资产的，该境外企业不在中国境内从事经济活动。</w:t>
            </w:r>
          </w:p>
        </w:tc>
      </w:tr>
      <w:tr w:rsidR="00795897" w:rsidRPr="0025400D" w:rsidTr="005C0C59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□ 6、由两个以上的经营者共同控制的合营企业，通过集中被其中一个或一个以上经营者控制。</w:t>
            </w:r>
          </w:p>
        </w:tc>
      </w:tr>
      <w:tr w:rsidR="00795897" w:rsidRPr="0025400D" w:rsidTr="005C0C59">
        <w:trPr>
          <w:trHeight w:val="1833"/>
        </w:trPr>
        <w:tc>
          <w:tcPr>
            <w:tcW w:w="1940" w:type="dxa"/>
            <w:shd w:val="clear" w:color="auto" w:fill="D9D9D9"/>
            <w:vAlign w:val="center"/>
          </w:tcPr>
          <w:p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备注</w:t>
            </w:r>
          </w:p>
        </w:tc>
        <w:tc>
          <w:tcPr>
            <w:tcW w:w="7700" w:type="dxa"/>
            <w:gridSpan w:val="2"/>
            <w:shd w:val="clear" w:color="auto" w:fill="auto"/>
          </w:tcPr>
          <w:p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Times New Roman" w:hint="eastAsia"/>
                <w:b/>
                <w:kern w:val="0"/>
                <w:sz w:val="24"/>
                <w:szCs w:val="24"/>
                <w:lang w:val="en-GB" w:bidi="ar-AE"/>
              </w:rPr>
              <w:t>混合集中：</w:t>
            </w:r>
          </w:p>
          <w:p w:rsidR="00795897" w:rsidRPr="0025400D" w:rsidRDefault="00795897" w:rsidP="00795897">
            <w:pPr>
              <w:widowControl/>
              <w:numPr>
                <w:ilvl w:val="0"/>
                <w:numId w:val="21"/>
              </w:numPr>
              <w:adjustRightInd/>
              <w:ind w:left="0"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1. 202</w:t>
            </w:r>
            <w:r w:rsidR="00472E6B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3</w:t>
            </w:r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年</w:t>
            </w:r>
            <w:r w:rsidR="00472E6B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三门峡市</w:t>
            </w:r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电动汽车充电服务市场</w:t>
            </w:r>
          </w:p>
          <w:p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特来电（及其关联实体）：</w:t>
            </w:r>
            <w:r w:rsidR="00472E6B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10</w:t>
            </w:r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-</w:t>
            </w:r>
            <w:r w:rsidR="00472E6B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15</w:t>
            </w:r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%</w:t>
            </w:r>
          </w:p>
          <w:p w:rsidR="00795897" w:rsidRPr="0025400D" w:rsidRDefault="00795897" w:rsidP="00795897">
            <w:pPr>
              <w:widowControl/>
              <w:numPr>
                <w:ilvl w:val="0"/>
                <w:numId w:val="22"/>
              </w:numPr>
              <w:adjustRightInd/>
              <w:ind w:left="0"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 xml:space="preserve">2. </w:t>
            </w:r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2</w:t>
            </w: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02</w:t>
            </w:r>
            <w:r w:rsidR="00472E6B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3</w:t>
            </w:r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年中国境内电动汽车充电</w:t>
            </w:r>
            <w:proofErr w:type="gramStart"/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桩设备</w:t>
            </w:r>
            <w:proofErr w:type="gramEnd"/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市场</w:t>
            </w:r>
          </w:p>
          <w:p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特来电（及其关联实体）：</w:t>
            </w:r>
            <w:r w:rsidR="00472E6B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10</w:t>
            </w:r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-</w:t>
            </w:r>
            <w:r w:rsidR="00472E6B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15</w:t>
            </w:r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%</w:t>
            </w:r>
          </w:p>
        </w:tc>
      </w:tr>
    </w:tbl>
    <w:p w:rsidR="00185967" w:rsidRPr="00795897" w:rsidRDefault="00185967" w:rsidP="00BC3DC6">
      <w:pPr>
        <w:pStyle w:val="KWMCN-f0"/>
      </w:pPr>
    </w:p>
    <w:sectPr w:rsidR="00185967" w:rsidRPr="00795897" w:rsidSect="009B48D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1418" w:bottom="1418" w:left="1418" w:header="284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1EDD" w:rsidRDefault="00A91EDD">
      <w:pPr>
        <w:ind w:firstLine="480"/>
      </w:pPr>
      <w:r>
        <w:separator/>
      </w:r>
    </w:p>
  </w:endnote>
  <w:endnote w:type="continuationSeparator" w:id="0">
    <w:p w:rsidR="00A91EDD" w:rsidRDefault="00A91EDD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2B7F" w:rsidRDefault="00A92B7F">
    <w:pPr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1" w:rightFromText="181" w:vertAnchor="text" w:tblpY="1"/>
      <w:tblOverlap w:val="never"/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463"/>
      <w:gridCol w:w="1607"/>
    </w:tblGrid>
    <w:tr w:rsidR="008A45CF" w:rsidRPr="00185967" w:rsidTr="008A45CF">
      <w:tc>
        <w:tcPr>
          <w:tcW w:w="4114" w:type="pct"/>
        </w:tcPr>
        <w:p w:rsidR="008A45CF" w:rsidRPr="00185967" w:rsidRDefault="00C175F0" w:rsidP="008A45CF">
          <w:pPr>
            <w:rPr>
              <w:rFonts w:ascii="Arial" w:eastAsia="楷体_GB2312" w:hAnsi="Arial" w:cs="Arial"/>
              <w:noProof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instrText xml:space="preserve"> FILENAME  \* Upper  \* MERGEFORMAT </w:instrText>
          </w: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fldChar w:fldCharType="separate"/>
          </w:r>
          <w:r w:rsidR="00BC3DC6">
            <w:rPr>
              <w:rFonts w:ascii="Arial" w:eastAsia="楷体_GB2312" w:hAnsi="Arial" w:cs="Arial" w:hint="eastAsia"/>
              <w:noProof/>
              <w:sz w:val="18"/>
              <w:szCs w:val="18"/>
            </w:rPr>
            <w:t>文档</w:t>
          </w:r>
          <w:r w:rsidR="00BC3DC6"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fldChar w:fldCharType="end"/>
          </w:r>
        </w:p>
      </w:tc>
      <w:tc>
        <w:tcPr>
          <w:tcW w:w="886" w:type="pct"/>
        </w:tcPr>
        <w:p w:rsidR="008A45CF" w:rsidRPr="00185967" w:rsidRDefault="008A45CF" w:rsidP="008A45CF">
          <w:pPr>
            <w:jc w:val="right"/>
            <w:rPr>
              <w:rFonts w:ascii="Arial" w:eastAsia="楷体_GB2312" w:hAnsi="Arial" w:cs="Arial"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sz w:val="18"/>
              <w:szCs w:val="18"/>
            </w:rPr>
            <w:instrText xml:space="preserve"> PAGE </w:instrTex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separate"/>
          </w:r>
          <w:r w:rsidR="00185967"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end"/>
          </w:r>
        </w:p>
      </w:tc>
    </w:tr>
  </w:tbl>
  <w:p w:rsidR="00A0721A" w:rsidRPr="008A45CF" w:rsidRDefault="00A0721A" w:rsidP="009252A7">
    <w:pPr>
      <w:jc w:val="cen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2B7F" w:rsidRPr="009A68FE" w:rsidRDefault="00A92B7F" w:rsidP="009A68FE">
    <w:pPr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1EDD" w:rsidRDefault="00A91EDD">
      <w:pPr>
        <w:ind w:firstLine="480"/>
      </w:pPr>
      <w:r>
        <w:separator/>
      </w:r>
    </w:p>
  </w:footnote>
  <w:footnote w:type="continuationSeparator" w:id="0">
    <w:p w:rsidR="00A91EDD" w:rsidRDefault="00A91EDD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2B7F" w:rsidRDefault="00A92B7F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2B7F" w:rsidRDefault="00A92B7F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2B7F" w:rsidRDefault="00A92B7F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145DF"/>
    <w:multiLevelType w:val="hybridMultilevel"/>
    <w:tmpl w:val="347AA6A4"/>
    <w:lvl w:ilvl="0" w:tplc="8CC048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B11C56"/>
    <w:multiLevelType w:val="multilevel"/>
    <w:tmpl w:val="2B920EC6"/>
    <w:lvl w:ilvl="0">
      <w:start w:val="1"/>
      <w:numFmt w:val="bullet"/>
      <w:pStyle w:val="KWMJP-JP"/>
      <w:lvlText w:val="•"/>
      <w:lvlJc w:val="left"/>
      <w:pPr>
        <w:ind w:left="454" w:hanging="454"/>
      </w:pPr>
      <w:rPr>
        <w:rFonts w:ascii="Arial" w:hAnsi="Arial" w:hint="default"/>
        <w:b w:val="0"/>
        <w:i w:val="0"/>
        <w:color w:val="auto"/>
        <w:sz w:val="21"/>
      </w:rPr>
    </w:lvl>
    <w:lvl w:ilvl="1">
      <w:start w:val="1"/>
      <w:numFmt w:val="bullet"/>
      <w:pStyle w:val="KWMJP-JP0"/>
      <w:lvlText w:val="-"/>
      <w:lvlJc w:val="left"/>
      <w:pPr>
        <w:ind w:left="454" w:hanging="454"/>
      </w:pPr>
      <w:rPr>
        <w:rFonts w:ascii="Arial" w:eastAsia="楷体_GB2312" w:hAnsi="Arial" w:hint="default"/>
        <w:b w:val="0"/>
        <w:i w:val="0"/>
        <w:color w:val="auto"/>
        <w:sz w:val="21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BF32AA"/>
    <w:multiLevelType w:val="hybridMultilevel"/>
    <w:tmpl w:val="C29EAE0C"/>
    <w:lvl w:ilvl="0" w:tplc="8A4604DC">
      <w:start w:val="2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0DA225B"/>
    <w:multiLevelType w:val="multilevel"/>
    <w:tmpl w:val="28B28BE2"/>
    <w:lvl w:ilvl="0">
      <w:start w:val="1"/>
      <w:numFmt w:val="decimal"/>
      <w:pStyle w:val="KWMCN-2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TS0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TS1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TS2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TS3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1ACB0D08"/>
    <w:multiLevelType w:val="multilevel"/>
    <w:tmpl w:val="9326902A"/>
    <w:lvl w:ilvl="0">
      <w:start w:val="1"/>
      <w:numFmt w:val="decimal"/>
      <w:pStyle w:val="KWMEN-Heading-1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TS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TS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TS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TS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22E67D87"/>
    <w:multiLevelType w:val="multilevel"/>
    <w:tmpl w:val="4F76E6E8"/>
    <w:lvl w:ilvl="0">
      <w:start w:val="1"/>
      <w:numFmt w:val="decimal"/>
      <w:pStyle w:val="KWMEN-Attachment"/>
      <w:lvlText w:val="Attachment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6" w15:restartNumberingAfterBreak="0">
    <w:nsid w:val="238A1512"/>
    <w:multiLevelType w:val="multilevel"/>
    <w:tmpl w:val="823E0DE6"/>
    <w:lvl w:ilvl="0">
      <w:start w:val="1"/>
      <w:numFmt w:val="decimal"/>
      <w:pStyle w:val="KWMCN-2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0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1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2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3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257F3860"/>
    <w:multiLevelType w:val="multilevel"/>
    <w:tmpl w:val="A3B4BE6A"/>
    <w:lvl w:ilvl="0">
      <w:start w:val="1"/>
      <w:numFmt w:val="bullet"/>
      <w:pStyle w:val="KWMCN-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KWMCN-0"/>
      <w:lvlText w:val="-"/>
      <w:lvlJc w:val="left"/>
      <w:pPr>
        <w:ind w:left="1701" w:hanging="567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8" w15:restartNumberingAfterBreak="0">
    <w:nsid w:val="2F2A2A4D"/>
    <w:multiLevelType w:val="multilevel"/>
    <w:tmpl w:val="C3FC2962"/>
    <w:lvl w:ilvl="0">
      <w:start w:val="1"/>
      <w:numFmt w:val="decimal"/>
      <w:pStyle w:val="KWMEN-Number-1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pStyle w:val="KWMEN-Number-2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EN-Number-3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9" w15:restartNumberingAfterBreak="0">
    <w:nsid w:val="32B15ED0"/>
    <w:multiLevelType w:val="multilevel"/>
    <w:tmpl w:val="6464C1D8"/>
    <w:lvl w:ilvl="0">
      <w:start w:val="1"/>
      <w:numFmt w:val="decimal"/>
      <w:pStyle w:val="KWMEN-Schedule"/>
      <w:lvlText w:val="Schedule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0" w15:restartNumberingAfterBreak="0">
    <w:nsid w:val="32F63391"/>
    <w:multiLevelType w:val="multilevel"/>
    <w:tmpl w:val="F11681E0"/>
    <w:lvl w:ilvl="0">
      <w:start w:val="1"/>
      <w:numFmt w:val="upperRoman"/>
      <w:pStyle w:val="KWMJP-JP1"/>
      <w:lvlText w:val="%1"/>
      <w:lvlJc w:val="left"/>
      <w:pPr>
        <w:ind w:left="567" w:hanging="567"/>
      </w:pPr>
      <w:rPr>
        <w:rFonts w:ascii="MS Gothic" w:eastAsia="MS Gothic" w:hAnsi="MS Gothic" w:hint="eastAsia"/>
        <w:b w:val="0"/>
        <w:i w:val="0"/>
        <w:color w:val="auto"/>
        <w:sz w:val="24"/>
      </w:rPr>
    </w:lvl>
    <w:lvl w:ilvl="1">
      <w:start w:val="1"/>
      <w:numFmt w:val="decimal"/>
      <w:pStyle w:val="KWMJP-JP2"/>
      <w:lvlText w:val="%2.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2">
      <w:start w:val="1"/>
      <w:numFmt w:val="decimal"/>
      <w:pStyle w:val="KWMJP-JP3"/>
      <w:lvlText w:val="(%3)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lowerRoman"/>
      <w:pStyle w:val="KWMJP-JP4"/>
      <w:lvlText w:val="(%4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4">
      <w:start w:val="1"/>
      <w:numFmt w:val="upperLetter"/>
      <w:pStyle w:val="KWMJP-JP5"/>
      <w:lvlText w:val="%5."/>
      <w:lvlJc w:val="left"/>
      <w:pPr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1" w15:restartNumberingAfterBreak="0">
    <w:nsid w:val="356238E7"/>
    <w:multiLevelType w:val="multilevel"/>
    <w:tmpl w:val="5B60E494"/>
    <w:lvl w:ilvl="0">
      <w:start w:val="1"/>
      <w:numFmt w:val="bullet"/>
      <w:pStyle w:val="KWMEN-Bullet-1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bullet"/>
      <w:pStyle w:val="KWMEN-Bullet-2"/>
      <w:lvlText w:val="-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2" w15:restartNumberingAfterBreak="0">
    <w:nsid w:val="3D8F4AF6"/>
    <w:multiLevelType w:val="multilevel"/>
    <w:tmpl w:val="DADEF55E"/>
    <w:lvl w:ilvl="0">
      <w:start w:val="1"/>
      <w:numFmt w:val="decimal"/>
      <w:pStyle w:val="KWMEN-Article"/>
      <w:lvlText w:val="Article %1"/>
      <w:lvlJc w:val="left"/>
      <w:pPr>
        <w:ind w:left="1021" w:hanging="1021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3" w15:restartNumberingAfterBreak="0">
    <w:nsid w:val="41162E3A"/>
    <w:multiLevelType w:val="multilevel"/>
    <w:tmpl w:val="26888724"/>
    <w:lvl w:ilvl="0">
      <w:start w:val="1"/>
      <w:numFmt w:val="decimal"/>
      <w:pStyle w:val="KWMCN-1"/>
      <w:lvlText w:val="第%1条"/>
      <w:lvlJc w:val="left"/>
      <w:pPr>
        <w:ind w:left="851" w:hanging="851"/>
      </w:pPr>
      <w:rPr>
        <w:rFonts w:ascii="Arial" w:eastAsia="楷体_GB2312" w:hAnsi="Arial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4" w15:restartNumberingAfterBreak="0">
    <w:nsid w:val="43972FF6"/>
    <w:multiLevelType w:val="multilevel"/>
    <w:tmpl w:val="93E65E0E"/>
    <w:lvl w:ilvl="0">
      <w:start w:val="1"/>
      <w:numFmt w:val="chineseCountingThousand"/>
      <w:pStyle w:val="KWMCN-3"/>
      <w:lvlText w:val="附件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5" w15:restartNumberingAfterBreak="0">
    <w:nsid w:val="4DAE4F79"/>
    <w:multiLevelType w:val="multilevel"/>
    <w:tmpl w:val="28D26786"/>
    <w:lvl w:ilvl="0">
      <w:start w:val="1"/>
      <w:numFmt w:val="chineseCountingThousand"/>
      <w:pStyle w:val="KWMCN-TS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TS0"/>
      <w:lvlText w:val="(%2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TS1"/>
      <w:lvlText w:val="%3.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TS2"/>
      <w:lvlText w:val="(%4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TS3"/>
      <w:lvlText w:val="%5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6" w15:restartNumberingAfterBreak="0">
    <w:nsid w:val="501F0A1D"/>
    <w:multiLevelType w:val="multilevel"/>
    <w:tmpl w:val="122C8B28"/>
    <w:lvl w:ilvl="0">
      <w:start w:val="1"/>
      <w:numFmt w:val="chineseCountingThousand"/>
      <w:pStyle w:val="KWMCN-4"/>
      <w:lvlText w:val="附录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7" w15:restartNumberingAfterBreak="0">
    <w:nsid w:val="55847832"/>
    <w:multiLevelType w:val="multilevel"/>
    <w:tmpl w:val="0E8C8102"/>
    <w:lvl w:ilvl="0">
      <w:start w:val="1"/>
      <w:numFmt w:val="decimal"/>
      <w:pStyle w:val="KWMCN-5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CN-6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CN-7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8" w15:restartNumberingAfterBreak="0">
    <w:nsid w:val="586A34B3"/>
    <w:multiLevelType w:val="hybridMultilevel"/>
    <w:tmpl w:val="049E9724"/>
    <w:lvl w:ilvl="0" w:tplc="CBC49788">
      <w:start w:val="2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8DF0B3E"/>
    <w:multiLevelType w:val="multilevel"/>
    <w:tmpl w:val="39A60A82"/>
    <w:lvl w:ilvl="0">
      <w:start w:val="1"/>
      <w:numFmt w:val="decimal"/>
      <w:pStyle w:val="KWMEN-Heading-1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0" w15:restartNumberingAfterBreak="0">
    <w:nsid w:val="6F6B36C8"/>
    <w:multiLevelType w:val="multilevel"/>
    <w:tmpl w:val="3F48FCBC"/>
    <w:lvl w:ilvl="0">
      <w:start w:val="1"/>
      <w:numFmt w:val="chineseCountingThousand"/>
      <w:pStyle w:val="KWMCN-8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9"/>
      <w:lvlText w:val="(%2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a"/>
      <w:lvlText w:val="%3.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b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c"/>
      <w:lvlText w:val="%5.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21" w15:restartNumberingAfterBreak="0">
    <w:nsid w:val="6F723ADA"/>
    <w:multiLevelType w:val="multilevel"/>
    <w:tmpl w:val="DFB4B45C"/>
    <w:lvl w:ilvl="0">
      <w:start w:val="1"/>
      <w:numFmt w:val="decimal"/>
      <w:pStyle w:val="KWMJP-JP6"/>
      <w:lvlText w:val="%1"/>
      <w:lvlJc w:val="left"/>
      <w:pPr>
        <w:ind w:left="652" w:hanging="452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JP-JP7"/>
      <w:lvlText w:val="%2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sz w:val="21"/>
      </w:rPr>
    </w:lvl>
    <w:lvl w:ilvl="2">
      <w:start w:val="1"/>
      <w:numFmt w:val="lowerRoman"/>
      <w:pStyle w:val="KWMJP-JP8"/>
      <w:lvlText w:val="%3."/>
      <w:lvlJc w:val="left"/>
      <w:pPr>
        <w:tabs>
          <w:tab w:val="num" w:pos="1701"/>
        </w:tabs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abstractNum w:abstractNumId="22" w15:restartNumberingAfterBreak="0">
    <w:nsid w:val="799D452D"/>
    <w:multiLevelType w:val="hybridMultilevel"/>
    <w:tmpl w:val="61380FBA"/>
    <w:lvl w:ilvl="0" w:tplc="A4ACDE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4"/>
  </w:num>
  <w:num w:numId="2">
    <w:abstractNumId w:val="16"/>
  </w:num>
  <w:num w:numId="3">
    <w:abstractNumId w:val="13"/>
  </w:num>
  <w:num w:numId="4">
    <w:abstractNumId w:val="17"/>
  </w:num>
  <w:num w:numId="5">
    <w:abstractNumId w:val="20"/>
  </w:num>
  <w:num w:numId="6">
    <w:abstractNumId w:val="6"/>
  </w:num>
  <w:num w:numId="7">
    <w:abstractNumId w:val="3"/>
  </w:num>
  <w:num w:numId="8">
    <w:abstractNumId w:val="15"/>
  </w:num>
  <w:num w:numId="9">
    <w:abstractNumId w:val="7"/>
  </w:num>
  <w:num w:numId="10">
    <w:abstractNumId w:val="12"/>
  </w:num>
  <w:num w:numId="11">
    <w:abstractNumId w:val="5"/>
  </w:num>
  <w:num w:numId="12">
    <w:abstractNumId w:val="11"/>
  </w:num>
  <w:num w:numId="13">
    <w:abstractNumId w:val="19"/>
  </w:num>
  <w:num w:numId="14">
    <w:abstractNumId w:val="4"/>
  </w:num>
  <w:num w:numId="15">
    <w:abstractNumId w:val="8"/>
  </w:num>
  <w:num w:numId="16">
    <w:abstractNumId w:val="9"/>
  </w:num>
  <w:num w:numId="17">
    <w:abstractNumId w:val="21"/>
  </w:num>
  <w:num w:numId="18">
    <w:abstractNumId w:val="10"/>
  </w:num>
  <w:num w:numId="19">
    <w:abstractNumId w:val="1"/>
  </w:num>
  <w:num w:numId="20">
    <w:abstractNumId w:val="2"/>
  </w:num>
  <w:num w:numId="21">
    <w:abstractNumId w:val="0"/>
  </w:num>
  <w:num w:numId="22">
    <w:abstractNumId w:val="18"/>
  </w:num>
  <w:num w:numId="23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897"/>
    <w:rsid w:val="000074D6"/>
    <w:rsid w:val="000232B6"/>
    <w:rsid w:val="0002630D"/>
    <w:rsid w:val="00035C85"/>
    <w:rsid w:val="0004601F"/>
    <w:rsid w:val="00047C37"/>
    <w:rsid w:val="00060FF4"/>
    <w:rsid w:val="00061448"/>
    <w:rsid w:val="0006493F"/>
    <w:rsid w:val="00065232"/>
    <w:rsid w:val="00073FF0"/>
    <w:rsid w:val="00076E13"/>
    <w:rsid w:val="00080FF8"/>
    <w:rsid w:val="000A19FE"/>
    <w:rsid w:val="000A2606"/>
    <w:rsid w:val="000A63D6"/>
    <w:rsid w:val="000B326B"/>
    <w:rsid w:val="000C3E88"/>
    <w:rsid w:val="000C566B"/>
    <w:rsid w:val="000C6614"/>
    <w:rsid w:val="000D4119"/>
    <w:rsid w:val="000D4457"/>
    <w:rsid w:val="000E1DE7"/>
    <w:rsid w:val="000F6244"/>
    <w:rsid w:val="00100F24"/>
    <w:rsid w:val="00103CE6"/>
    <w:rsid w:val="001076B2"/>
    <w:rsid w:val="0011570E"/>
    <w:rsid w:val="00116C9C"/>
    <w:rsid w:val="00117108"/>
    <w:rsid w:val="001205C5"/>
    <w:rsid w:val="00132018"/>
    <w:rsid w:val="001339DC"/>
    <w:rsid w:val="001365F7"/>
    <w:rsid w:val="001420FD"/>
    <w:rsid w:val="00145990"/>
    <w:rsid w:val="00184814"/>
    <w:rsid w:val="00185967"/>
    <w:rsid w:val="00190B63"/>
    <w:rsid w:val="001920FA"/>
    <w:rsid w:val="0019713F"/>
    <w:rsid w:val="001A58C4"/>
    <w:rsid w:val="001B03FE"/>
    <w:rsid w:val="001B75C3"/>
    <w:rsid w:val="001C166E"/>
    <w:rsid w:val="001C560F"/>
    <w:rsid w:val="001E0583"/>
    <w:rsid w:val="001E254B"/>
    <w:rsid w:val="001F344E"/>
    <w:rsid w:val="0021557D"/>
    <w:rsid w:val="00217647"/>
    <w:rsid w:val="00220941"/>
    <w:rsid w:val="00220FEF"/>
    <w:rsid w:val="0022614A"/>
    <w:rsid w:val="00240481"/>
    <w:rsid w:val="00243B6F"/>
    <w:rsid w:val="00246349"/>
    <w:rsid w:val="002617A5"/>
    <w:rsid w:val="00267643"/>
    <w:rsid w:val="00281F96"/>
    <w:rsid w:val="00294355"/>
    <w:rsid w:val="002A0A9D"/>
    <w:rsid w:val="002A6A9F"/>
    <w:rsid w:val="002C1783"/>
    <w:rsid w:val="002C7D84"/>
    <w:rsid w:val="002D2D0A"/>
    <w:rsid w:val="002D3F29"/>
    <w:rsid w:val="002E7F58"/>
    <w:rsid w:val="002F7F7A"/>
    <w:rsid w:val="00303A74"/>
    <w:rsid w:val="00304B85"/>
    <w:rsid w:val="00304CED"/>
    <w:rsid w:val="00317C2C"/>
    <w:rsid w:val="00330A7A"/>
    <w:rsid w:val="0033284E"/>
    <w:rsid w:val="00332F1D"/>
    <w:rsid w:val="0033575C"/>
    <w:rsid w:val="00335FF9"/>
    <w:rsid w:val="00337398"/>
    <w:rsid w:val="0034634D"/>
    <w:rsid w:val="00346F0C"/>
    <w:rsid w:val="003534C5"/>
    <w:rsid w:val="00356D88"/>
    <w:rsid w:val="00374CA0"/>
    <w:rsid w:val="00382836"/>
    <w:rsid w:val="003A0A50"/>
    <w:rsid w:val="003B46FF"/>
    <w:rsid w:val="003C0DCE"/>
    <w:rsid w:val="003C2831"/>
    <w:rsid w:val="003C429B"/>
    <w:rsid w:val="003D6857"/>
    <w:rsid w:val="003E1337"/>
    <w:rsid w:val="003E72FD"/>
    <w:rsid w:val="004027A6"/>
    <w:rsid w:val="00406544"/>
    <w:rsid w:val="00411F7F"/>
    <w:rsid w:val="00422D81"/>
    <w:rsid w:val="00424345"/>
    <w:rsid w:val="00427530"/>
    <w:rsid w:val="0043086F"/>
    <w:rsid w:val="004328E8"/>
    <w:rsid w:val="00454EDE"/>
    <w:rsid w:val="00457FE5"/>
    <w:rsid w:val="00472E6B"/>
    <w:rsid w:val="00474A76"/>
    <w:rsid w:val="00496C70"/>
    <w:rsid w:val="00497F0F"/>
    <w:rsid w:val="004A1A00"/>
    <w:rsid w:val="004A6241"/>
    <w:rsid w:val="004B0A5D"/>
    <w:rsid w:val="004B7844"/>
    <w:rsid w:val="004D5509"/>
    <w:rsid w:val="004D6353"/>
    <w:rsid w:val="004E0E7A"/>
    <w:rsid w:val="004F4BBC"/>
    <w:rsid w:val="004F673B"/>
    <w:rsid w:val="005166B9"/>
    <w:rsid w:val="00517BBF"/>
    <w:rsid w:val="00523083"/>
    <w:rsid w:val="00542643"/>
    <w:rsid w:val="00556E19"/>
    <w:rsid w:val="00557D61"/>
    <w:rsid w:val="005670CF"/>
    <w:rsid w:val="005702C3"/>
    <w:rsid w:val="005A6504"/>
    <w:rsid w:val="005C594B"/>
    <w:rsid w:val="005D20D8"/>
    <w:rsid w:val="005D28BF"/>
    <w:rsid w:val="005D4113"/>
    <w:rsid w:val="005D76A3"/>
    <w:rsid w:val="005E0B75"/>
    <w:rsid w:val="005E0B80"/>
    <w:rsid w:val="005E2222"/>
    <w:rsid w:val="005E4498"/>
    <w:rsid w:val="005E5C12"/>
    <w:rsid w:val="005F2307"/>
    <w:rsid w:val="005F3065"/>
    <w:rsid w:val="005F3C9E"/>
    <w:rsid w:val="00613054"/>
    <w:rsid w:val="00617682"/>
    <w:rsid w:val="00640C19"/>
    <w:rsid w:val="00641909"/>
    <w:rsid w:val="00644B45"/>
    <w:rsid w:val="006460FC"/>
    <w:rsid w:val="00646B5C"/>
    <w:rsid w:val="006470A4"/>
    <w:rsid w:val="0065672C"/>
    <w:rsid w:val="006616D6"/>
    <w:rsid w:val="00661D37"/>
    <w:rsid w:val="0066378A"/>
    <w:rsid w:val="0067075D"/>
    <w:rsid w:val="00671930"/>
    <w:rsid w:val="006759E9"/>
    <w:rsid w:val="00683DC6"/>
    <w:rsid w:val="006956D9"/>
    <w:rsid w:val="006A0613"/>
    <w:rsid w:val="006A3BAA"/>
    <w:rsid w:val="006A48BB"/>
    <w:rsid w:val="006B7858"/>
    <w:rsid w:val="006C36A7"/>
    <w:rsid w:val="006E0D56"/>
    <w:rsid w:val="007024A0"/>
    <w:rsid w:val="00705E29"/>
    <w:rsid w:val="00714AA1"/>
    <w:rsid w:val="00745B26"/>
    <w:rsid w:val="0076132B"/>
    <w:rsid w:val="00795897"/>
    <w:rsid w:val="00795DB8"/>
    <w:rsid w:val="007A518C"/>
    <w:rsid w:val="007B1590"/>
    <w:rsid w:val="007B5FE3"/>
    <w:rsid w:val="007C6641"/>
    <w:rsid w:val="007C6F0D"/>
    <w:rsid w:val="007D3992"/>
    <w:rsid w:val="007D69CB"/>
    <w:rsid w:val="007F3C6C"/>
    <w:rsid w:val="00812033"/>
    <w:rsid w:val="00817126"/>
    <w:rsid w:val="00844A81"/>
    <w:rsid w:val="008541C1"/>
    <w:rsid w:val="008622E3"/>
    <w:rsid w:val="0087071F"/>
    <w:rsid w:val="00876707"/>
    <w:rsid w:val="008819A3"/>
    <w:rsid w:val="00886565"/>
    <w:rsid w:val="00890A24"/>
    <w:rsid w:val="00896E91"/>
    <w:rsid w:val="008A45CF"/>
    <w:rsid w:val="008C2F6B"/>
    <w:rsid w:val="008C5828"/>
    <w:rsid w:val="008C58F0"/>
    <w:rsid w:val="008C6BB1"/>
    <w:rsid w:val="008F0586"/>
    <w:rsid w:val="008F2B7E"/>
    <w:rsid w:val="008F52AE"/>
    <w:rsid w:val="008F52F2"/>
    <w:rsid w:val="008F7812"/>
    <w:rsid w:val="0091219C"/>
    <w:rsid w:val="0091690D"/>
    <w:rsid w:val="00922FDD"/>
    <w:rsid w:val="009252A7"/>
    <w:rsid w:val="00934013"/>
    <w:rsid w:val="009419B7"/>
    <w:rsid w:val="00941C3F"/>
    <w:rsid w:val="00943698"/>
    <w:rsid w:val="0095472F"/>
    <w:rsid w:val="009560F7"/>
    <w:rsid w:val="009A68FE"/>
    <w:rsid w:val="009B06C2"/>
    <w:rsid w:val="009B48D9"/>
    <w:rsid w:val="009C0665"/>
    <w:rsid w:val="009C2CF0"/>
    <w:rsid w:val="009E3EDC"/>
    <w:rsid w:val="009E50CC"/>
    <w:rsid w:val="009E6860"/>
    <w:rsid w:val="009F3881"/>
    <w:rsid w:val="009F4EA0"/>
    <w:rsid w:val="009F5EF8"/>
    <w:rsid w:val="009F7C00"/>
    <w:rsid w:val="00A0028C"/>
    <w:rsid w:val="00A00550"/>
    <w:rsid w:val="00A0111E"/>
    <w:rsid w:val="00A06B7E"/>
    <w:rsid w:val="00A0721A"/>
    <w:rsid w:val="00A10D1C"/>
    <w:rsid w:val="00A3476D"/>
    <w:rsid w:val="00A4448E"/>
    <w:rsid w:val="00A46A40"/>
    <w:rsid w:val="00A479D7"/>
    <w:rsid w:val="00A61043"/>
    <w:rsid w:val="00A81C12"/>
    <w:rsid w:val="00A87F29"/>
    <w:rsid w:val="00A91EDD"/>
    <w:rsid w:val="00A92B7F"/>
    <w:rsid w:val="00AB2C94"/>
    <w:rsid w:val="00AB74D5"/>
    <w:rsid w:val="00AC3677"/>
    <w:rsid w:val="00AC4B3E"/>
    <w:rsid w:val="00AC6704"/>
    <w:rsid w:val="00AD6352"/>
    <w:rsid w:val="00AF56AD"/>
    <w:rsid w:val="00B000C2"/>
    <w:rsid w:val="00B0724D"/>
    <w:rsid w:val="00B1403A"/>
    <w:rsid w:val="00B16501"/>
    <w:rsid w:val="00B321F1"/>
    <w:rsid w:val="00B33956"/>
    <w:rsid w:val="00B36F87"/>
    <w:rsid w:val="00B42636"/>
    <w:rsid w:val="00B44E9A"/>
    <w:rsid w:val="00B51FF2"/>
    <w:rsid w:val="00B574CD"/>
    <w:rsid w:val="00B652F5"/>
    <w:rsid w:val="00B80CCE"/>
    <w:rsid w:val="00B82A6C"/>
    <w:rsid w:val="00B85251"/>
    <w:rsid w:val="00BB7B1E"/>
    <w:rsid w:val="00BC0693"/>
    <w:rsid w:val="00BC27FC"/>
    <w:rsid w:val="00BC3DC6"/>
    <w:rsid w:val="00BF3A06"/>
    <w:rsid w:val="00C0088A"/>
    <w:rsid w:val="00C00BD4"/>
    <w:rsid w:val="00C01C94"/>
    <w:rsid w:val="00C13BAF"/>
    <w:rsid w:val="00C14E5E"/>
    <w:rsid w:val="00C16071"/>
    <w:rsid w:val="00C175F0"/>
    <w:rsid w:val="00C17E48"/>
    <w:rsid w:val="00C205C7"/>
    <w:rsid w:val="00C250F1"/>
    <w:rsid w:val="00C300D1"/>
    <w:rsid w:val="00C410EB"/>
    <w:rsid w:val="00C422C5"/>
    <w:rsid w:val="00C4296D"/>
    <w:rsid w:val="00C5060F"/>
    <w:rsid w:val="00C52A9F"/>
    <w:rsid w:val="00C57D52"/>
    <w:rsid w:val="00C645F6"/>
    <w:rsid w:val="00C66480"/>
    <w:rsid w:val="00C87CE4"/>
    <w:rsid w:val="00C90164"/>
    <w:rsid w:val="00CA247F"/>
    <w:rsid w:val="00CA50D6"/>
    <w:rsid w:val="00CB2C43"/>
    <w:rsid w:val="00CB3B76"/>
    <w:rsid w:val="00CC1235"/>
    <w:rsid w:val="00CD3273"/>
    <w:rsid w:val="00CE0670"/>
    <w:rsid w:val="00CF2F15"/>
    <w:rsid w:val="00D02B43"/>
    <w:rsid w:val="00D2423F"/>
    <w:rsid w:val="00D26041"/>
    <w:rsid w:val="00D33C82"/>
    <w:rsid w:val="00D4017C"/>
    <w:rsid w:val="00D468B0"/>
    <w:rsid w:val="00D54DCF"/>
    <w:rsid w:val="00D55381"/>
    <w:rsid w:val="00D62EAF"/>
    <w:rsid w:val="00D639FC"/>
    <w:rsid w:val="00D6798C"/>
    <w:rsid w:val="00D90ADE"/>
    <w:rsid w:val="00DA2847"/>
    <w:rsid w:val="00DA60DB"/>
    <w:rsid w:val="00DA6727"/>
    <w:rsid w:val="00DB2881"/>
    <w:rsid w:val="00DB6778"/>
    <w:rsid w:val="00DC2A2C"/>
    <w:rsid w:val="00E05321"/>
    <w:rsid w:val="00E24CCA"/>
    <w:rsid w:val="00E3417C"/>
    <w:rsid w:val="00E4323F"/>
    <w:rsid w:val="00E67791"/>
    <w:rsid w:val="00E90FCF"/>
    <w:rsid w:val="00E95BDB"/>
    <w:rsid w:val="00E968E0"/>
    <w:rsid w:val="00EA0045"/>
    <w:rsid w:val="00EA247B"/>
    <w:rsid w:val="00EB4F1B"/>
    <w:rsid w:val="00EB5949"/>
    <w:rsid w:val="00EB5960"/>
    <w:rsid w:val="00EC0165"/>
    <w:rsid w:val="00ED0DD9"/>
    <w:rsid w:val="00EF32C9"/>
    <w:rsid w:val="00EF61BA"/>
    <w:rsid w:val="00F0543D"/>
    <w:rsid w:val="00F07C7D"/>
    <w:rsid w:val="00F1219A"/>
    <w:rsid w:val="00F12784"/>
    <w:rsid w:val="00F148CE"/>
    <w:rsid w:val="00F247CA"/>
    <w:rsid w:val="00F266D8"/>
    <w:rsid w:val="00F5076C"/>
    <w:rsid w:val="00F5418B"/>
    <w:rsid w:val="00F60C76"/>
    <w:rsid w:val="00F623B7"/>
    <w:rsid w:val="00F65A63"/>
    <w:rsid w:val="00F731C7"/>
    <w:rsid w:val="00F73A5E"/>
    <w:rsid w:val="00F743F2"/>
    <w:rsid w:val="00F82B9A"/>
    <w:rsid w:val="00F84440"/>
    <w:rsid w:val="00F9062E"/>
    <w:rsid w:val="00F96C5A"/>
    <w:rsid w:val="00FA0389"/>
    <w:rsid w:val="00FB145A"/>
    <w:rsid w:val="00FB4424"/>
    <w:rsid w:val="00FB6783"/>
    <w:rsid w:val="00FC0DCC"/>
    <w:rsid w:val="00FC7737"/>
    <w:rsid w:val="00FC79E2"/>
    <w:rsid w:val="00FD1FE2"/>
    <w:rsid w:val="00FD3F9B"/>
    <w:rsid w:val="00FE100A"/>
    <w:rsid w:val="00FE6155"/>
    <w:rsid w:val="00FF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F65F3E6"/>
  <w15:chartTrackingRefBased/>
  <w15:docId w15:val="{F0D5C82F-2436-47D8-B6FE-518678B35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5897"/>
    <w:pPr>
      <w:widowControl w:val="0"/>
      <w:adjustRightInd w:val="0"/>
      <w:snapToGrid w:val="0"/>
      <w:jc w:val="both"/>
    </w:pPr>
    <w:rPr>
      <w:rFonts w:ascii="等线" w:eastAsia="等线" w:hAnsi="等线"/>
      <w:szCs w:val="22"/>
    </w:rPr>
  </w:style>
  <w:style w:type="paragraph" w:styleId="1">
    <w:name w:val="heading 1"/>
    <w:basedOn w:val="a"/>
    <w:next w:val="a0"/>
    <w:link w:val="10"/>
    <w:uiPriority w:val="9"/>
    <w:semiHidden/>
    <w:qFormat/>
    <w:rsid w:val="00FB145A"/>
    <w:pPr>
      <w:keepNext/>
      <w:keepLines/>
      <w:spacing w:before="340" w:after="330" w:line="578" w:lineRule="atLeast"/>
      <w:outlineLvl w:val="0"/>
    </w:pPr>
    <w:rPr>
      <w:rFonts w:ascii="Arial" w:eastAsia="楷体_GB2312" w:hAnsi="Arial"/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uiPriority w:val="9"/>
    <w:semiHidden/>
    <w:qFormat/>
    <w:rsid w:val="00FB145A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semiHidden/>
    <w:qFormat/>
    <w:rsid w:val="00FB145A"/>
    <w:pPr>
      <w:keepNext/>
      <w:keepLines/>
      <w:spacing w:before="260" w:after="260" w:line="416" w:lineRule="atLeast"/>
      <w:outlineLvl w:val="2"/>
    </w:pPr>
    <w:rPr>
      <w:rFonts w:ascii="Arial" w:eastAsia="楷体_GB2312" w:hAnsi="Arial"/>
      <w:b/>
      <w:bCs/>
      <w:sz w:val="32"/>
      <w:szCs w:val="32"/>
    </w:rPr>
  </w:style>
  <w:style w:type="paragraph" w:styleId="4">
    <w:name w:val="heading 4"/>
    <w:basedOn w:val="a0"/>
    <w:link w:val="40"/>
    <w:uiPriority w:val="9"/>
    <w:semiHidden/>
    <w:qFormat/>
    <w:rsid w:val="00FB145A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link w:val="50"/>
    <w:uiPriority w:val="9"/>
    <w:semiHidden/>
    <w:qFormat/>
    <w:rsid w:val="00FB145A"/>
    <w:pPr>
      <w:keepNext/>
      <w:keepLines/>
      <w:spacing w:before="280" w:after="290" w:line="376" w:lineRule="atLeast"/>
      <w:outlineLvl w:val="4"/>
    </w:pPr>
    <w:rPr>
      <w:rFonts w:ascii="Arial" w:eastAsia="楷体_GB2312" w:hAnsi="Arial"/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qFormat/>
    <w:rsid w:val="00FB145A"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0"/>
    <w:next w:val="a0"/>
    <w:link w:val="70"/>
    <w:uiPriority w:val="9"/>
    <w:semiHidden/>
    <w:qFormat/>
    <w:rsid w:val="00FB145A"/>
    <w:pPr>
      <w:keepNext/>
      <w:keepLines/>
      <w:spacing w:before="240" w:after="64" w:line="320" w:lineRule="atLeast"/>
      <w:outlineLvl w:val="6"/>
    </w:pPr>
    <w:rPr>
      <w:rFonts w:ascii="Arial" w:eastAsia="楷体_GB2312" w:hAnsi="Arial"/>
      <w:b/>
      <w:bCs/>
      <w:sz w:val="24"/>
      <w:szCs w:val="24"/>
    </w:rPr>
  </w:style>
  <w:style w:type="paragraph" w:styleId="8">
    <w:name w:val="heading 8"/>
    <w:basedOn w:val="a0"/>
    <w:next w:val="a0"/>
    <w:link w:val="80"/>
    <w:uiPriority w:val="9"/>
    <w:semiHidden/>
    <w:qFormat/>
    <w:rsid w:val="00FB145A"/>
    <w:pPr>
      <w:keepNext/>
      <w:keepLines/>
      <w:spacing w:before="240" w:after="64" w:line="320" w:lineRule="atLeast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0"/>
    <w:next w:val="a0"/>
    <w:link w:val="90"/>
    <w:uiPriority w:val="9"/>
    <w:semiHidden/>
    <w:qFormat/>
    <w:rsid w:val="00FB145A"/>
    <w:pPr>
      <w:keepNext/>
      <w:keepLines/>
      <w:spacing w:before="240" w:after="64" w:line="320" w:lineRule="atLeast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semiHidden/>
    <w:rsid w:val="00FB145A"/>
    <w:rPr>
      <w:rFonts w:ascii="Arial" w:eastAsia="楷体_GB2312" w:hAnsi="Arial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semiHidden/>
    <w:rsid w:val="00FB14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FB145A"/>
    <w:rPr>
      <w:rFonts w:ascii="Arial" w:eastAsia="楷体_GB2312" w:hAnsi="Arial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FB145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B145A"/>
    <w:rPr>
      <w:rFonts w:ascii="Arial" w:eastAsia="楷体_GB2312" w:hAnsi="Arial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FB145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B145A"/>
    <w:rPr>
      <w:rFonts w:ascii="Arial" w:eastAsia="楷体_GB2312" w:hAnsi="Arial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FB145A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FB145A"/>
    <w:rPr>
      <w:rFonts w:asciiTheme="majorHAnsi" w:eastAsiaTheme="majorEastAsia" w:hAnsiTheme="majorHAnsi" w:cstheme="majorBidi"/>
    </w:rPr>
  </w:style>
  <w:style w:type="paragraph" w:customStyle="1" w:styleId="KWMCN-d">
    <w:name w:val="KWMCN-大标题"/>
    <w:next w:val="KWMCN-e"/>
    <w:qFormat/>
    <w:rsid w:val="00A479D7"/>
    <w:pPr>
      <w:adjustRightInd w:val="0"/>
      <w:snapToGrid w:val="0"/>
      <w:spacing w:after="360" w:line="320" w:lineRule="atLeast"/>
      <w:jc w:val="center"/>
      <w:outlineLvl w:val="0"/>
    </w:pPr>
    <w:rPr>
      <w:rFonts w:ascii="Arial" w:eastAsia="楷体_GB2312" w:hAnsi="Arial"/>
      <w:b/>
      <w:sz w:val="28"/>
    </w:rPr>
  </w:style>
  <w:style w:type="paragraph" w:customStyle="1" w:styleId="KWMCN-e">
    <w:name w:val="KWMCN-金杜正文"/>
    <w:qFormat/>
    <w:rsid w:val="00A479D7"/>
    <w:pPr>
      <w:adjustRightInd w:val="0"/>
      <w:snapToGrid w:val="0"/>
      <w:spacing w:after="360" w:line="320" w:lineRule="atLeast"/>
      <w:ind w:firstLineChars="200" w:firstLine="200"/>
      <w:jc w:val="both"/>
    </w:pPr>
    <w:rPr>
      <w:rFonts w:ascii="Arial" w:eastAsia="楷体_GB2312" w:hAnsi="Arial"/>
      <w:sz w:val="24"/>
    </w:rPr>
  </w:style>
  <w:style w:type="paragraph" w:customStyle="1" w:styleId="KWMCN-f">
    <w:name w:val="KWMCN-小标题"/>
    <w:next w:val="KWMCN-e"/>
    <w:qFormat/>
    <w:rsid w:val="00A479D7"/>
    <w:p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b/>
      <w:sz w:val="24"/>
    </w:rPr>
  </w:style>
  <w:style w:type="paragraph" w:customStyle="1" w:styleId="KWMCN-2">
    <w:name w:val="KWMCN-一级标题2"/>
    <w:next w:val="KWMCN-e"/>
    <w:qFormat/>
    <w:rsid w:val="00A479D7"/>
    <w:pPr>
      <w:numPr>
        <w:numId w:val="6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3">
    <w:name w:val="KWMCN-五级标题2"/>
    <w:qFormat/>
    <w:rsid w:val="00A479D7"/>
    <w:pPr>
      <w:numPr>
        <w:ilvl w:val="4"/>
        <w:numId w:val="6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0">
    <w:name w:val="KWMCN-二级符号"/>
    <w:qFormat/>
    <w:rsid w:val="00A479D7"/>
    <w:pPr>
      <w:numPr>
        <w:ilvl w:val="1"/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3">
    <w:name w:val="KWMCN-附件"/>
    <w:next w:val="KWMCN-f0"/>
    <w:qFormat/>
    <w:rsid w:val="00A479D7"/>
    <w:pPr>
      <w:numPr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4">
    <w:name w:val="KWMCN-附录"/>
    <w:next w:val="KWMCN-f0"/>
    <w:qFormat/>
    <w:rsid w:val="00A479D7"/>
    <w:pPr>
      <w:numPr>
        <w:numId w:val="2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1">
    <w:name w:val="KWMCN-条目"/>
    <w:qFormat/>
    <w:rsid w:val="00A479D7"/>
    <w:pPr>
      <w:numPr>
        <w:numId w:val="3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f0">
    <w:name w:val="KWMCN-标准"/>
    <w:qFormat/>
    <w:rsid w:val="00A479D7"/>
    <w:p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6">
    <w:name w:val="KWMCN-二级编号"/>
    <w:qFormat/>
    <w:rsid w:val="00A479D7"/>
    <w:pPr>
      <w:numPr>
        <w:ilvl w:val="1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9">
    <w:name w:val="KWMCN-二级标题"/>
    <w:next w:val="KWMCN-e"/>
    <w:qFormat/>
    <w:rsid w:val="00A479D7"/>
    <w:pPr>
      <w:numPr>
        <w:ilvl w:val="1"/>
        <w:numId w:val="5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">
    <w:name w:val="KWMCN-一级标题TS"/>
    <w:qFormat/>
    <w:rsid w:val="00A479D7"/>
    <w:pPr>
      <w:numPr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8">
    <w:name w:val="KWMCN-一级标题"/>
    <w:next w:val="KWMCN-e"/>
    <w:qFormat/>
    <w:rsid w:val="00A479D7"/>
    <w:pPr>
      <w:numPr>
        <w:numId w:val="5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TS2">
    <w:name w:val="KWMCN-四级标题TS"/>
    <w:qFormat/>
    <w:rsid w:val="00A479D7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TS3">
    <w:name w:val="KWMCN-五级标题TS"/>
    <w:qFormat/>
    <w:rsid w:val="00A479D7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a">
    <w:name w:val="KWMCN-三级标题"/>
    <w:qFormat/>
    <w:rsid w:val="00A479D7"/>
    <w:pPr>
      <w:numPr>
        <w:ilvl w:val="2"/>
        <w:numId w:val="5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b">
    <w:name w:val="KWMCN-四级标题"/>
    <w:qFormat/>
    <w:rsid w:val="00A479D7"/>
    <w:pPr>
      <w:numPr>
        <w:ilvl w:val="3"/>
        <w:numId w:val="5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c">
    <w:name w:val="KWMCN-五级标题"/>
    <w:qFormat/>
    <w:rsid w:val="00A479D7"/>
    <w:pPr>
      <w:numPr>
        <w:ilvl w:val="4"/>
        <w:numId w:val="5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20">
    <w:name w:val="KWMCN-二级标题2"/>
    <w:next w:val="KWMCN-e"/>
    <w:qFormat/>
    <w:rsid w:val="00A479D7"/>
    <w:pPr>
      <w:numPr>
        <w:ilvl w:val="1"/>
        <w:numId w:val="6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1">
    <w:name w:val="KWMCN-三级标题2"/>
    <w:qFormat/>
    <w:rsid w:val="00A479D7"/>
    <w:pPr>
      <w:numPr>
        <w:ilvl w:val="2"/>
        <w:numId w:val="6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2">
    <w:name w:val="KWMCN-四级标题2"/>
    <w:qFormat/>
    <w:rsid w:val="00A479D7"/>
    <w:pPr>
      <w:numPr>
        <w:ilvl w:val="3"/>
        <w:numId w:val="6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5">
    <w:name w:val="KWMCN-一级编号"/>
    <w:qFormat/>
    <w:rsid w:val="00A479D7"/>
    <w:pPr>
      <w:numPr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7">
    <w:name w:val="KWMCN-三级编号"/>
    <w:qFormat/>
    <w:rsid w:val="00A479D7"/>
    <w:pPr>
      <w:numPr>
        <w:ilvl w:val="2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">
    <w:name w:val="KWMCN-一级符号"/>
    <w:qFormat/>
    <w:rsid w:val="00A479D7"/>
    <w:pPr>
      <w:numPr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TS0">
    <w:name w:val="KWMCN-二级标题TS"/>
    <w:qFormat/>
    <w:rsid w:val="00A479D7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1">
    <w:name w:val="KWMCN-三级标题TS"/>
    <w:qFormat/>
    <w:rsid w:val="00A479D7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">
    <w:name w:val="KWMCN-一级标题2TS"/>
    <w:qFormat/>
    <w:rsid w:val="00A479D7"/>
    <w:pPr>
      <w:numPr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TS0">
    <w:name w:val="KWMCN-二级标题2TS"/>
    <w:qFormat/>
    <w:rsid w:val="00A479D7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TS1">
    <w:name w:val="KWMCN-三级标题2TS"/>
    <w:qFormat/>
    <w:rsid w:val="00A479D7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2">
    <w:name w:val="KWMCN-四级标题2TS"/>
    <w:qFormat/>
    <w:rsid w:val="00A479D7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2TS3">
    <w:name w:val="KWMCN-五级标题2TS"/>
    <w:qFormat/>
    <w:rsid w:val="00A479D7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11">
    <w:name w:val="正文文本1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">
    <w:name w:val="KWMEN-Heading"/>
    <w:next w:val="KWMEN-Bodytext"/>
    <w:qFormat/>
    <w:rsid w:val="00A479D7"/>
    <w:p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ubHeading">
    <w:name w:val="KWMEN-SubHeading"/>
    <w:next w:val="KWMEN-Bodytext"/>
    <w:qFormat/>
    <w:rsid w:val="00A479D7"/>
    <w:pPr>
      <w:adjustRightInd w:val="0"/>
      <w:snapToGrid w:val="0"/>
      <w:spacing w:after="240" w:line="240" w:lineRule="atLeast"/>
      <w:jc w:val="both"/>
      <w:outlineLvl w:val="1"/>
    </w:pPr>
    <w:rPr>
      <w:rFonts w:ascii="Arial" w:eastAsia="楷体_GB2312" w:hAnsi="Arial"/>
      <w:iCs/>
      <w:sz w:val="20"/>
    </w:rPr>
  </w:style>
  <w:style w:type="paragraph" w:customStyle="1" w:styleId="KWMEN-Heading-1">
    <w:name w:val="KWMEN-Heading-1"/>
    <w:next w:val="KWMEN-Bodytext"/>
    <w:qFormat/>
    <w:rsid w:val="00A479D7"/>
    <w:pPr>
      <w:numPr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">
    <w:name w:val="KWMEN-Heading-2"/>
    <w:next w:val="KWMEN-Bodytext"/>
    <w:qFormat/>
    <w:rsid w:val="00A479D7"/>
    <w:pPr>
      <w:numPr>
        <w:ilvl w:val="1"/>
        <w:numId w:val="13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">
    <w:name w:val="KWMEN-Heading-3"/>
    <w:next w:val="KWMEN-Bodytext"/>
    <w:qFormat/>
    <w:rsid w:val="00A479D7"/>
    <w:pPr>
      <w:numPr>
        <w:ilvl w:val="2"/>
        <w:numId w:val="13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">
    <w:name w:val="KWMEN-Heading-4"/>
    <w:qFormat/>
    <w:rsid w:val="00A479D7"/>
    <w:pPr>
      <w:numPr>
        <w:ilvl w:val="3"/>
        <w:numId w:val="13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">
    <w:name w:val="KWMEN-Heading-5"/>
    <w:qFormat/>
    <w:rsid w:val="00A479D7"/>
    <w:pPr>
      <w:numPr>
        <w:ilvl w:val="4"/>
        <w:numId w:val="13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EN-Number-1">
    <w:name w:val="KWMEN-Number-1"/>
    <w:qFormat/>
    <w:rsid w:val="00A479D7"/>
    <w:pPr>
      <w:numPr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2">
    <w:name w:val="KWMEN-Number-2"/>
    <w:qFormat/>
    <w:rsid w:val="00A479D7"/>
    <w:pPr>
      <w:numPr>
        <w:ilvl w:val="1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3">
    <w:name w:val="KWMEN-Number-3"/>
    <w:qFormat/>
    <w:rsid w:val="00A479D7"/>
    <w:pPr>
      <w:numPr>
        <w:ilvl w:val="2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1">
    <w:name w:val="KWMEN-Bullet-1"/>
    <w:qFormat/>
    <w:rsid w:val="00A479D7"/>
    <w:pPr>
      <w:numPr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2">
    <w:name w:val="KWMEN-Bullet-2"/>
    <w:qFormat/>
    <w:rsid w:val="00A479D7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Attachment">
    <w:name w:val="KWMEN-Attachment"/>
    <w:next w:val="KWMEN-Bodytext"/>
    <w:qFormat/>
    <w:rsid w:val="00A479D7"/>
    <w:pPr>
      <w:numPr>
        <w:numId w:val="11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chedule">
    <w:name w:val="KWMEN-Schedule"/>
    <w:next w:val="KWMEN-Bodytext"/>
    <w:qFormat/>
    <w:rsid w:val="00A479D7"/>
    <w:pPr>
      <w:numPr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Article">
    <w:name w:val="KWMEN-Article"/>
    <w:qFormat/>
    <w:rsid w:val="00A479D7"/>
    <w:pPr>
      <w:numPr>
        <w:numId w:val="10"/>
      </w:num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-1TS">
    <w:name w:val="KWMEN-Heading-1TS"/>
    <w:qFormat/>
    <w:rsid w:val="00A479D7"/>
    <w:pPr>
      <w:numPr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TS">
    <w:name w:val="KWMEN-Heading-2TS"/>
    <w:qFormat/>
    <w:rsid w:val="00A479D7"/>
    <w:pPr>
      <w:numPr>
        <w:ilvl w:val="1"/>
        <w:numId w:val="14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TS">
    <w:name w:val="KWMEN-Heading-3TS"/>
    <w:qFormat/>
    <w:rsid w:val="00A479D7"/>
    <w:pPr>
      <w:numPr>
        <w:ilvl w:val="2"/>
        <w:numId w:val="14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TS">
    <w:name w:val="KWMEN-Heading-4TS"/>
    <w:qFormat/>
    <w:rsid w:val="00A479D7"/>
    <w:pPr>
      <w:numPr>
        <w:ilvl w:val="3"/>
        <w:numId w:val="14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TS">
    <w:name w:val="KWMEN-Heading-5TS"/>
    <w:qFormat/>
    <w:rsid w:val="00A479D7"/>
    <w:pPr>
      <w:numPr>
        <w:ilvl w:val="4"/>
        <w:numId w:val="14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JP-JP9">
    <w:name w:val="KWMJP-大标题JP"/>
    <w:next w:val="KWMJP-JPa"/>
    <w:qFormat/>
    <w:rsid w:val="00A479D7"/>
    <w:pPr>
      <w:adjustRightInd w:val="0"/>
      <w:snapToGrid w:val="0"/>
      <w:jc w:val="center"/>
      <w:outlineLvl w:val="0"/>
    </w:pPr>
    <w:rPr>
      <w:rFonts w:ascii="MS Gothic" w:eastAsia="MS Gothic" w:hAnsi="MS Gothic"/>
      <w:b/>
      <w:sz w:val="24"/>
    </w:rPr>
  </w:style>
  <w:style w:type="paragraph" w:customStyle="1" w:styleId="KWMJP-JPb">
    <w:name w:val="KWMJP-小标题JP"/>
    <w:next w:val="KWMJP-JPa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 w:cs="宋体"/>
      <w:b/>
    </w:rPr>
  </w:style>
  <w:style w:type="paragraph" w:customStyle="1" w:styleId="KWMJP-JPa">
    <w:name w:val="KWMJP-金杜正文JP"/>
    <w:qFormat/>
    <w:rsid w:val="00A479D7"/>
    <w:pPr>
      <w:adjustRightInd w:val="0"/>
      <w:snapToGrid w:val="0"/>
      <w:ind w:firstLineChars="100" w:firstLine="100"/>
      <w:jc w:val="both"/>
    </w:pPr>
    <w:rPr>
      <w:rFonts w:ascii="MS Gothic" w:eastAsia="MS Gothic" w:hAnsi="MS Gothic"/>
    </w:rPr>
  </w:style>
  <w:style w:type="paragraph" w:customStyle="1" w:styleId="KWMJP-JPc">
    <w:name w:val="KWMJP-标准JP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/>
    </w:rPr>
  </w:style>
  <w:style w:type="paragraph" w:customStyle="1" w:styleId="KWMJP-JP1">
    <w:name w:val="KWMJP-一级标题JP"/>
    <w:next w:val="KWMJP-JPa"/>
    <w:qFormat/>
    <w:rsid w:val="00A479D7"/>
    <w:pPr>
      <w:numPr>
        <w:numId w:val="18"/>
      </w:numPr>
      <w:adjustRightInd w:val="0"/>
      <w:snapToGrid w:val="0"/>
      <w:jc w:val="both"/>
      <w:outlineLvl w:val="0"/>
    </w:pPr>
    <w:rPr>
      <w:rFonts w:ascii="MS Gothic" w:eastAsia="MS Gothic" w:hAnsi="MS Gothic"/>
      <w:sz w:val="24"/>
    </w:rPr>
  </w:style>
  <w:style w:type="paragraph" w:customStyle="1" w:styleId="KWMJP-JP2">
    <w:name w:val="KWMJP-二级标题JP"/>
    <w:next w:val="KWMJP-JPa"/>
    <w:qFormat/>
    <w:rsid w:val="00A479D7"/>
    <w:pPr>
      <w:numPr>
        <w:ilvl w:val="1"/>
        <w:numId w:val="18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3">
    <w:name w:val="KWMJP-三级标题JP"/>
    <w:qFormat/>
    <w:rsid w:val="00A479D7"/>
    <w:pPr>
      <w:numPr>
        <w:ilvl w:val="2"/>
        <w:numId w:val="18"/>
      </w:numPr>
      <w:adjustRightInd w:val="0"/>
      <w:snapToGrid w:val="0"/>
      <w:jc w:val="both"/>
      <w:outlineLvl w:val="2"/>
    </w:pPr>
    <w:rPr>
      <w:rFonts w:ascii="MS Gothic" w:eastAsia="MS Gothic" w:hAnsi="MS Gothic"/>
    </w:rPr>
  </w:style>
  <w:style w:type="paragraph" w:customStyle="1" w:styleId="KWMJP-JP5">
    <w:name w:val="KWMJP-五级标题JP"/>
    <w:qFormat/>
    <w:rsid w:val="00A479D7"/>
    <w:pPr>
      <w:numPr>
        <w:ilvl w:val="4"/>
        <w:numId w:val="18"/>
      </w:numPr>
      <w:adjustRightInd w:val="0"/>
      <w:snapToGrid w:val="0"/>
      <w:jc w:val="both"/>
      <w:outlineLvl w:val="4"/>
    </w:pPr>
    <w:rPr>
      <w:rFonts w:ascii="MS Gothic" w:eastAsia="MS Gothic" w:hAnsi="MS Gothic"/>
    </w:rPr>
  </w:style>
  <w:style w:type="paragraph" w:customStyle="1" w:styleId="KWMJP-JP6">
    <w:name w:val="KWMJP-一级编号JP"/>
    <w:qFormat/>
    <w:rsid w:val="00A479D7"/>
    <w:pPr>
      <w:numPr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7">
    <w:name w:val="KWMJP-二级编号JP"/>
    <w:qFormat/>
    <w:rsid w:val="00A479D7"/>
    <w:pPr>
      <w:numPr>
        <w:ilvl w:val="1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8">
    <w:name w:val="KWMJP-三级编号JP"/>
    <w:qFormat/>
    <w:rsid w:val="00A479D7"/>
    <w:pPr>
      <w:numPr>
        <w:ilvl w:val="2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">
    <w:name w:val="KWMJP-一级符号JP"/>
    <w:qFormat/>
    <w:rsid w:val="00A479D7"/>
    <w:pPr>
      <w:numPr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0">
    <w:name w:val="KWMJP-二级符号JP"/>
    <w:qFormat/>
    <w:rsid w:val="00A479D7"/>
    <w:pPr>
      <w:numPr>
        <w:ilvl w:val="1"/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21">
    <w:name w:val="正文文本2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JP-JP4">
    <w:name w:val="KWMJP-四级标题JP"/>
    <w:qFormat/>
    <w:rsid w:val="00A479D7"/>
    <w:pPr>
      <w:numPr>
        <w:ilvl w:val="3"/>
        <w:numId w:val="18"/>
      </w:numPr>
      <w:adjustRightInd w:val="0"/>
      <w:snapToGrid w:val="0"/>
      <w:jc w:val="both"/>
      <w:outlineLvl w:val="3"/>
    </w:pPr>
    <w:rPr>
      <w:rFonts w:ascii="MS Gothic" w:eastAsia="MS Gothic" w:hAnsi="MS Gothic"/>
    </w:rPr>
  </w:style>
  <w:style w:type="paragraph" w:customStyle="1" w:styleId="KWMEN-Bodytext">
    <w:name w:val="KWMEN-Bodytext"/>
    <w:qFormat/>
    <w:rsid w:val="00A479D7"/>
    <w:p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styleId="a0">
    <w:name w:val="Body Text"/>
    <w:basedOn w:val="a"/>
    <w:link w:val="a4"/>
    <w:unhideWhenUsed/>
    <w:rsid w:val="00FB145A"/>
    <w:pPr>
      <w:spacing w:after="120"/>
    </w:pPr>
  </w:style>
  <w:style w:type="character" w:customStyle="1" w:styleId="a4">
    <w:name w:val="正文文本 字符"/>
    <w:basedOn w:val="a1"/>
    <w:link w:val="a0"/>
    <w:rsid w:val="00FB145A"/>
  </w:style>
  <w:style w:type="paragraph" w:styleId="a5">
    <w:name w:val="caption"/>
    <w:basedOn w:val="a"/>
    <w:next w:val="a"/>
    <w:uiPriority w:val="35"/>
    <w:semiHidden/>
    <w:qFormat/>
    <w:rsid w:val="00FB145A"/>
    <w:pPr>
      <w:spacing w:after="360" w:line="320" w:lineRule="atLeast"/>
    </w:pPr>
    <w:rPr>
      <w:rFonts w:asciiTheme="majorHAnsi" w:eastAsia="黑体" w:hAnsiTheme="majorHAnsi" w:cstheme="majorBidi"/>
      <w:sz w:val="20"/>
      <w:szCs w:val="20"/>
    </w:rPr>
  </w:style>
  <w:style w:type="paragraph" w:styleId="a6">
    <w:name w:val="Title"/>
    <w:basedOn w:val="a"/>
    <w:link w:val="a7"/>
    <w:uiPriority w:val="10"/>
    <w:qFormat/>
    <w:rsid w:val="00FB145A"/>
    <w:pPr>
      <w:spacing w:before="240" w:after="60" w:line="320" w:lineRule="atLeast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1"/>
    <w:link w:val="a6"/>
    <w:uiPriority w:val="10"/>
    <w:rsid w:val="00FB145A"/>
    <w:rPr>
      <w:rFonts w:asciiTheme="majorHAnsi" w:eastAsia="宋体" w:hAnsiTheme="majorHAnsi" w:cstheme="majorBidi"/>
      <w:b/>
      <w:bCs/>
      <w:sz w:val="32"/>
      <w:szCs w:val="32"/>
    </w:rPr>
  </w:style>
  <w:style w:type="paragraph" w:styleId="a8">
    <w:name w:val="Subtitle"/>
    <w:basedOn w:val="a"/>
    <w:link w:val="a9"/>
    <w:uiPriority w:val="11"/>
    <w:qFormat/>
    <w:rsid w:val="00FB145A"/>
    <w:pPr>
      <w:spacing w:before="240" w:after="60" w:line="312" w:lineRule="atLeast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FB145A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a">
    <w:name w:val="Strong"/>
    <w:uiPriority w:val="22"/>
    <w:qFormat/>
    <w:rsid w:val="00FB145A"/>
    <w:rPr>
      <w:b/>
      <w:bCs/>
    </w:rPr>
  </w:style>
  <w:style w:type="character" w:styleId="ab">
    <w:name w:val="Emphasis"/>
    <w:uiPriority w:val="20"/>
    <w:qFormat/>
    <w:rsid w:val="00FB145A"/>
    <w:rPr>
      <w:i/>
      <w:iCs/>
    </w:rPr>
  </w:style>
  <w:style w:type="paragraph" w:styleId="ac">
    <w:name w:val="No Spacing"/>
    <w:uiPriority w:val="1"/>
    <w:qFormat/>
    <w:rsid w:val="00FB145A"/>
    <w:pPr>
      <w:widowControl w:val="0"/>
      <w:jc w:val="both"/>
    </w:pPr>
    <w:rPr>
      <w:rFonts w:ascii="Arial" w:eastAsia="楷体_GB2312" w:hAnsi="Arial"/>
      <w:sz w:val="24"/>
    </w:rPr>
  </w:style>
  <w:style w:type="paragraph" w:styleId="ad">
    <w:name w:val="List Paragraph"/>
    <w:basedOn w:val="a"/>
    <w:uiPriority w:val="34"/>
    <w:qFormat/>
    <w:rsid w:val="00FB145A"/>
    <w:pPr>
      <w:spacing w:after="360" w:line="320" w:lineRule="atLeast"/>
      <w:ind w:firstLineChars="200" w:firstLine="420"/>
    </w:pPr>
    <w:rPr>
      <w:rFonts w:ascii="Arial" w:eastAsia="楷体_GB2312" w:hAnsi="Arial"/>
      <w:sz w:val="24"/>
    </w:rPr>
  </w:style>
  <w:style w:type="paragraph" w:styleId="ae">
    <w:name w:val="Quote"/>
    <w:basedOn w:val="a"/>
    <w:next w:val="a"/>
    <w:link w:val="af"/>
    <w:uiPriority w:val="29"/>
    <w:qFormat/>
    <w:rsid w:val="00FB145A"/>
    <w:pPr>
      <w:spacing w:after="360" w:line="320" w:lineRule="atLeast"/>
    </w:pPr>
    <w:rPr>
      <w:rFonts w:ascii="Arial" w:eastAsia="楷体_GB2312" w:hAnsi="Arial"/>
      <w:i/>
      <w:iCs/>
      <w:color w:val="000000" w:themeColor="text1"/>
      <w:sz w:val="24"/>
    </w:rPr>
  </w:style>
  <w:style w:type="character" w:customStyle="1" w:styleId="af">
    <w:name w:val="引用 字符"/>
    <w:link w:val="ae"/>
    <w:uiPriority w:val="29"/>
    <w:rsid w:val="00FB145A"/>
    <w:rPr>
      <w:rFonts w:ascii="Arial" w:eastAsia="楷体_GB2312" w:hAnsi="Arial"/>
      <w:i/>
      <w:iCs/>
      <w:color w:val="000000" w:themeColor="text1"/>
      <w:sz w:val="24"/>
    </w:rPr>
  </w:style>
  <w:style w:type="paragraph" w:styleId="af0">
    <w:name w:val="Intense Quote"/>
    <w:basedOn w:val="a"/>
    <w:next w:val="a"/>
    <w:link w:val="af1"/>
    <w:uiPriority w:val="30"/>
    <w:qFormat/>
    <w:rsid w:val="00FB145A"/>
    <w:pPr>
      <w:pBdr>
        <w:bottom w:val="single" w:sz="4" w:space="4" w:color="4F81BD" w:themeColor="accent1"/>
      </w:pBdr>
      <w:spacing w:before="200" w:after="280" w:line="320" w:lineRule="atLeast"/>
      <w:ind w:left="936" w:right="936"/>
    </w:pPr>
    <w:rPr>
      <w:rFonts w:ascii="Arial" w:eastAsia="楷体_GB2312" w:hAnsi="Arial"/>
      <w:b/>
      <w:bCs/>
      <w:i/>
      <w:iCs/>
      <w:color w:val="4F81BD" w:themeColor="accent1"/>
      <w:sz w:val="24"/>
    </w:rPr>
  </w:style>
  <w:style w:type="character" w:customStyle="1" w:styleId="af1">
    <w:name w:val="明显引用 字符"/>
    <w:link w:val="af0"/>
    <w:uiPriority w:val="30"/>
    <w:rsid w:val="00FB145A"/>
    <w:rPr>
      <w:rFonts w:ascii="Arial" w:eastAsia="楷体_GB2312" w:hAnsi="Arial"/>
      <w:b/>
      <w:bCs/>
      <w:i/>
      <w:iCs/>
      <w:color w:val="4F81BD" w:themeColor="accent1"/>
      <w:sz w:val="24"/>
    </w:rPr>
  </w:style>
  <w:style w:type="paragraph" w:styleId="TOC">
    <w:name w:val="TOC Heading"/>
    <w:basedOn w:val="1"/>
    <w:next w:val="a"/>
    <w:uiPriority w:val="39"/>
    <w:semiHidden/>
    <w:qFormat/>
    <w:rsid w:val="00FB145A"/>
    <w:pPr>
      <w:outlineLvl w:val="9"/>
    </w:pPr>
  </w:style>
  <w:style w:type="paragraph" w:styleId="12">
    <w:name w:val="toc 1"/>
    <w:aliases w:val="KWMCN-TOC1"/>
    <w:basedOn w:val="KWMCN-f0"/>
    <w:next w:val="KWMCN-f0"/>
    <w:autoRedefine/>
    <w:uiPriority w:val="39"/>
    <w:unhideWhenUsed/>
    <w:rsid w:val="00D62EAF"/>
  </w:style>
  <w:style w:type="paragraph" w:styleId="22">
    <w:name w:val="toc 2"/>
    <w:aliases w:val="KWMCN-TOC2"/>
    <w:basedOn w:val="KWMCN-f0"/>
    <w:next w:val="KWMCN-f0"/>
    <w:autoRedefine/>
    <w:semiHidden/>
    <w:unhideWhenUsed/>
    <w:rsid w:val="00D62EAF"/>
    <w:pPr>
      <w:ind w:leftChars="200" w:left="420"/>
    </w:pPr>
  </w:style>
  <w:style w:type="paragraph" w:styleId="31">
    <w:name w:val="toc 3"/>
    <w:aliases w:val="KWMCN-TOC3"/>
    <w:basedOn w:val="KWMCN-f0"/>
    <w:next w:val="KWMCN-f0"/>
    <w:autoRedefine/>
    <w:semiHidden/>
    <w:unhideWhenUsed/>
    <w:rsid w:val="00D62EAF"/>
    <w:pPr>
      <w:ind w:leftChars="400" w:left="840"/>
    </w:pPr>
  </w:style>
  <w:style w:type="paragraph" w:styleId="41">
    <w:name w:val="toc 4"/>
    <w:aliases w:val="KWMCN-TOC4"/>
    <w:basedOn w:val="KWMCN-f0"/>
    <w:next w:val="KWMCN-f0"/>
    <w:autoRedefine/>
    <w:semiHidden/>
    <w:unhideWhenUsed/>
    <w:rsid w:val="00D62EAF"/>
    <w:pPr>
      <w:ind w:leftChars="600" w:left="1260"/>
    </w:pPr>
  </w:style>
  <w:style w:type="paragraph" w:styleId="51">
    <w:name w:val="toc 5"/>
    <w:aliases w:val="KWMCN-TOC5"/>
    <w:basedOn w:val="KWMCN-f0"/>
    <w:next w:val="KWMCN-f0"/>
    <w:autoRedefine/>
    <w:semiHidden/>
    <w:unhideWhenUsed/>
    <w:rsid w:val="00D62EAF"/>
    <w:pPr>
      <w:ind w:leftChars="800" w:left="1680"/>
    </w:pPr>
  </w:style>
  <w:style w:type="paragraph" w:styleId="61">
    <w:name w:val="toc 6"/>
    <w:aliases w:val="KWMCN-TOC6"/>
    <w:basedOn w:val="KWMCN-f0"/>
    <w:next w:val="KWMCN-f0"/>
    <w:autoRedefine/>
    <w:semiHidden/>
    <w:unhideWhenUsed/>
    <w:rsid w:val="00D62EAF"/>
    <w:pPr>
      <w:ind w:leftChars="1000" w:left="2100"/>
    </w:pPr>
  </w:style>
  <w:style w:type="paragraph" w:styleId="71">
    <w:name w:val="toc 7"/>
    <w:aliases w:val="KWMCN-TOC7"/>
    <w:basedOn w:val="KWMCN-f0"/>
    <w:next w:val="KWMCN-f0"/>
    <w:autoRedefine/>
    <w:semiHidden/>
    <w:unhideWhenUsed/>
    <w:rsid w:val="00D62EAF"/>
    <w:pPr>
      <w:ind w:leftChars="1200" w:left="2520"/>
    </w:pPr>
  </w:style>
  <w:style w:type="paragraph" w:styleId="81">
    <w:name w:val="toc 8"/>
    <w:aliases w:val="KWMCN-TOC8"/>
    <w:basedOn w:val="KWMCN-f0"/>
    <w:next w:val="KWMCN-f0"/>
    <w:autoRedefine/>
    <w:semiHidden/>
    <w:unhideWhenUsed/>
    <w:rsid w:val="00D62EAF"/>
    <w:pPr>
      <w:ind w:leftChars="1400" w:left="2940"/>
    </w:pPr>
  </w:style>
  <w:style w:type="paragraph" w:styleId="91">
    <w:name w:val="toc 9"/>
    <w:aliases w:val="KWMCN-TOC9"/>
    <w:basedOn w:val="KWMCN-f0"/>
    <w:next w:val="KWMCN-f0"/>
    <w:autoRedefine/>
    <w:semiHidden/>
    <w:unhideWhenUsed/>
    <w:rsid w:val="00D62EAF"/>
    <w:pPr>
      <w:ind w:leftChars="1600" w:left="3360"/>
    </w:pPr>
  </w:style>
  <w:style w:type="paragraph" w:styleId="af2">
    <w:name w:val="Balloon Text"/>
    <w:basedOn w:val="a"/>
    <w:link w:val="af3"/>
    <w:semiHidden/>
    <w:unhideWhenUsed/>
    <w:rsid w:val="00184814"/>
    <w:rPr>
      <w:sz w:val="18"/>
      <w:szCs w:val="18"/>
    </w:rPr>
  </w:style>
  <w:style w:type="character" w:customStyle="1" w:styleId="af3">
    <w:name w:val="批注框文本 字符"/>
    <w:basedOn w:val="a1"/>
    <w:link w:val="af2"/>
    <w:semiHidden/>
    <w:rsid w:val="00184814"/>
    <w:rPr>
      <w:rFonts w:ascii="等线" w:eastAsia="等线" w:hAnsi="等线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F3D31959FEBE044BF829A07FA6BE24F" ma:contentTypeVersion="1" ma:contentTypeDescription="新建文档。" ma:contentTypeScope="" ma:versionID="f00d6c50d5e496e437e6e5ee01da1cba">
  <xsd:schema xmlns:xsd="http://www.w3.org/2001/XMLSchema" xmlns:xs="http://www.w3.org/2001/XMLSchema" xmlns:p="http://schemas.microsoft.com/office/2006/metadata/properties" xmlns:ns2="262fa8b5-99ad-4131-971c-c96a4182c7c0" targetNamespace="http://schemas.microsoft.com/office/2006/metadata/properties" ma:root="true" ma:fieldsID="159219ba4d3ef72ed931454fbc3f5e28" ns2:_="">
    <xsd:import namespace="262fa8b5-99ad-4131-971c-c96a4182c7c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a8b5-99ad-4131-971c-c96a4182c7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34473-0786-4112-BE58-0358D8E155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a8b5-99ad-4131-971c-c96a4182c7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4B10BD-6559-465B-AA58-CB6BDA66CE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6AE3BD-574F-4CD7-B5E1-C3D43BF303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24AE308-DD88-4291-A3D2-5EC80595C1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Blank Template</dc:subject>
  <dc:creator>Jiang, Hanxue</dc:creator>
  <cp:keywords>blank</cp:keywords>
  <dc:description/>
  <cp:lastModifiedBy>KWM</cp:lastModifiedBy>
  <cp:revision>6</cp:revision>
  <cp:lastPrinted>1996-04-16T03:47:00Z</cp:lastPrinted>
  <dcterms:created xsi:type="dcterms:W3CDTF">2024-09-02T08:36:00Z</dcterms:created>
  <dcterms:modified xsi:type="dcterms:W3CDTF">2024-09-09T08:31:00Z</dcterms:modified>
</cp:coreProperties>
</file>