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4E4F1F" w:rsidRDefault="00B874EA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B874EA">
              <w:rPr>
                <w:rFonts w:ascii="宋体" w:hAnsi="宋体" w:cs="Arial" w:hint="eastAsia"/>
                <w:color w:val="000000"/>
                <w:lang w:val="en-US"/>
              </w:rPr>
              <w:t>特来电新能源股份有限公司和新疆恒</w:t>
            </w:r>
            <w:proofErr w:type="gramStart"/>
            <w:r w:rsidRPr="00B874EA">
              <w:rPr>
                <w:rFonts w:ascii="宋体" w:hAnsi="宋体" w:cs="Arial" w:hint="eastAsia"/>
                <w:color w:val="000000"/>
                <w:lang w:val="en-US"/>
              </w:rPr>
              <w:t>泰绿电</w:t>
            </w:r>
            <w:proofErr w:type="gramEnd"/>
            <w:r w:rsidRPr="00B874EA">
              <w:rPr>
                <w:rFonts w:ascii="宋体" w:hAnsi="宋体" w:cs="Arial" w:hint="eastAsia"/>
                <w:color w:val="000000"/>
                <w:lang w:val="en-US"/>
              </w:rPr>
              <w:t>储能有限公司新设合营企业案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2E388A" w:rsidRDefault="000C3726" w:rsidP="00D9283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E4F1F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（“特来电”）</w:t>
            </w:r>
            <w:r w:rsidR="00D92831">
              <w:rPr>
                <w:rFonts w:ascii="宋体" w:hAnsi="宋体" w:cs="Arial" w:hint="eastAsia"/>
                <w:color w:val="000000"/>
                <w:lang w:val="en-US"/>
              </w:rPr>
              <w:t>拟通过全资子公司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B874EA" w:rsidRPr="00B874EA">
              <w:rPr>
                <w:rFonts w:ascii="宋体" w:hAnsi="宋体" w:cs="Arial" w:hint="eastAsia"/>
                <w:color w:val="000000"/>
                <w:lang w:val="en-US"/>
              </w:rPr>
              <w:t>新疆恒</w:t>
            </w:r>
            <w:proofErr w:type="gramStart"/>
            <w:r w:rsidR="00B874EA" w:rsidRPr="00B874EA">
              <w:rPr>
                <w:rFonts w:ascii="宋体" w:hAnsi="宋体" w:cs="Arial" w:hint="eastAsia"/>
                <w:color w:val="000000"/>
                <w:lang w:val="en-US"/>
              </w:rPr>
              <w:t>泰绿电</w:t>
            </w:r>
            <w:proofErr w:type="gramEnd"/>
            <w:r w:rsidR="00B874EA" w:rsidRPr="00B874EA">
              <w:rPr>
                <w:rFonts w:ascii="宋体" w:hAnsi="宋体" w:cs="Arial" w:hint="eastAsia"/>
                <w:color w:val="000000"/>
                <w:lang w:val="en-US"/>
              </w:rPr>
              <w:t>储能有限公司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B874EA">
              <w:rPr>
                <w:rFonts w:ascii="宋体" w:hAnsi="宋体" w:cs="Arial" w:hint="eastAsia"/>
                <w:color w:val="000000"/>
                <w:lang w:val="en-US"/>
              </w:rPr>
              <w:t>新疆恒泰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共同新设合营企业。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拟在</w:t>
            </w:r>
            <w:r w:rsidR="001F1962">
              <w:rPr>
                <w:rFonts w:ascii="宋体" w:hAnsi="宋体" w:cs="Arial" w:hint="eastAsia"/>
                <w:color w:val="000000"/>
                <w:lang w:val="en-US"/>
              </w:rPr>
              <w:t>乌鲁木齐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从事电动汽车充电服务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  <w:r w:rsidR="008A5992">
              <w:rPr>
                <w:rFonts w:ascii="宋体" w:hAnsi="宋体" w:cs="Arial" w:hint="eastAsia"/>
                <w:color w:val="000000"/>
                <w:lang w:val="en-US"/>
              </w:rPr>
              <w:t>通过全资子公司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B874EA">
              <w:rPr>
                <w:rFonts w:ascii="宋体" w:hAnsi="宋体" w:cs="Arial" w:hint="eastAsia"/>
                <w:color w:val="000000"/>
                <w:lang w:val="en-US"/>
              </w:rPr>
              <w:t>新疆恒泰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将分别持有合营企业</w:t>
            </w:r>
            <w:r w:rsidR="00D92831">
              <w:rPr>
                <w:rFonts w:ascii="宋体" w:hAnsi="宋体" w:cs="Arial"/>
                <w:color w:val="000000"/>
                <w:lang w:val="en-US"/>
              </w:rPr>
              <w:t>55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="00D92831">
              <w:rPr>
                <w:rFonts w:ascii="宋体" w:hAnsi="宋体" w:cs="Arial"/>
                <w:color w:val="000000"/>
                <w:lang w:val="en-US"/>
              </w:rPr>
              <w:t>45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%的股权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，对合营企业实施共同控制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7E3AB9" w:rsidRPr="00687D3A" w:rsidRDefault="007E3AB9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Default="007E3AB9" w:rsidP="007E3AB9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提供电动汽车充电服务。</w:t>
            </w:r>
          </w:p>
          <w:p w:rsidR="007E3AB9" w:rsidRPr="009D334B" w:rsidRDefault="007E3AB9" w:rsidP="0070080F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特来电是青岛特锐德电气股份有限公司的子公司，其最终控制人是自然人，主要业务为电力设备制造、汽车充电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生态网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业务。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7E3AB9" w:rsidRDefault="00D92831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新疆恒泰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Pr="00B92CDD" w:rsidRDefault="00D92831" w:rsidP="007E3AB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新疆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恒泰</w:t>
            </w:r>
            <w:r w:rsidR="007E3AB9">
              <w:rPr>
                <w:rFonts w:ascii="宋体" w:hAnsi="宋体" w:cs="Arial" w:hint="eastAsia"/>
                <w:color w:val="000000"/>
              </w:rPr>
              <w:t>于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20</w:t>
            </w:r>
            <w:r w:rsidR="009E7269">
              <w:rPr>
                <w:rFonts w:ascii="宋体" w:hAnsi="宋体" w:cs="Arial"/>
                <w:color w:val="000000"/>
              </w:rPr>
              <w:t>24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年</w:t>
            </w:r>
            <w:r w:rsidR="009E7269">
              <w:rPr>
                <w:rFonts w:ascii="宋体" w:hAnsi="宋体" w:cs="Arial" w:hint="eastAsia"/>
                <w:color w:val="000000"/>
              </w:rPr>
              <w:t>9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月</w:t>
            </w:r>
            <w:r w:rsidR="008C49CE">
              <w:rPr>
                <w:rFonts w:ascii="宋体" w:hAnsi="宋体" w:cs="Arial" w:hint="eastAsia"/>
                <w:color w:val="000000"/>
              </w:rPr>
              <w:t>2</w:t>
            </w:r>
            <w:r w:rsidR="009E7269">
              <w:rPr>
                <w:rFonts w:ascii="宋体" w:hAnsi="宋体" w:cs="Arial"/>
                <w:color w:val="000000"/>
              </w:rPr>
              <w:t>5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日</w:t>
            </w:r>
            <w:proofErr w:type="gramEnd"/>
            <w:r w:rsidR="007E3AB9">
              <w:rPr>
                <w:rFonts w:ascii="宋体" w:hAnsi="宋体" w:cs="Arial" w:hint="eastAsia"/>
                <w:color w:val="000000"/>
              </w:rPr>
              <w:t>设立于</w:t>
            </w:r>
            <w:r w:rsidR="008C49CE">
              <w:rPr>
                <w:rFonts w:ascii="宋体" w:hAnsi="宋体" w:cs="Arial" w:hint="eastAsia"/>
                <w:color w:val="000000"/>
              </w:rPr>
              <w:t>新疆维吾尔自治区乌鲁木齐市</w:t>
            </w:r>
            <w:r w:rsidR="007E3AB9">
              <w:rPr>
                <w:rFonts w:ascii="宋体" w:hAnsi="宋体" w:cs="Arial" w:hint="eastAsia"/>
                <w:color w:val="000000"/>
              </w:rPr>
              <w:t>，其</w:t>
            </w:r>
            <w:r w:rsidR="007E3AB9" w:rsidRPr="00696189">
              <w:rPr>
                <w:rFonts w:ascii="宋体" w:hAnsi="宋体" w:cs="Arial" w:hint="eastAsia"/>
                <w:color w:val="000000"/>
              </w:rPr>
              <w:t>主要</w:t>
            </w:r>
            <w:r w:rsidR="001B1CE8">
              <w:rPr>
                <w:rFonts w:ascii="宋体" w:hAnsi="宋体" w:cs="Arial" w:hint="eastAsia"/>
                <w:color w:val="000000"/>
              </w:rPr>
              <w:t>业务</w:t>
            </w:r>
            <w:r w:rsidR="00BD2747">
              <w:rPr>
                <w:rFonts w:ascii="宋体" w:hAnsi="宋体" w:cs="Arial" w:hint="eastAsia"/>
                <w:color w:val="000000"/>
              </w:rPr>
              <w:t>为</w:t>
            </w:r>
            <w:r w:rsidR="00BD2747" w:rsidRPr="00BD2747">
              <w:rPr>
                <w:rFonts w:ascii="宋体" w:hAnsi="宋体" w:cs="Arial" w:hint="eastAsia"/>
                <w:color w:val="000000"/>
              </w:rPr>
              <w:t>电动汽车充电基础设施运营、机动车充电销售相关业务</w:t>
            </w:r>
            <w:r w:rsidR="007E3AB9" w:rsidRPr="00B92CDD">
              <w:rPr>
                <w:rFonts w:ascii="宋体" w:hAnsi="宋体" w:cs="Arial" w:hint="eastAsia"/>
                <w:color w:val="000000"/>
              </w:rPr>
              <w:t>。</w:t>
            </w:r>
          </w:p>
          <w:p w:rsidR="007E3AB9" w:rsidRPr="006F64DA" w:rsidRDefault="00D92831" w:rsidP="00BD2747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新疆恒泰</w:t>
            </w:r>
            <w:r w:rsidR="00CF1034" w:rsidRPr="00965809">
              <w:rPr>
                <w:rFonts w:ascii="宋体" w:hAnsi="宋体" w:cs="Arial" w:hint="eastAsia"/>
                <w:color w:val="000000"/>
                <w:lang w:val="en-US"/>
              </w:rPr>
              <w:t>的最终控制人是</w:t>
            </w:r>
            <w:r w:rsidR="00BD2747">
              <w:rPr>
                <w:rFonts w:ascii="宋体" w:hAnsi="宋体" w:cs="Arial" w:hint="eastAsia"/>
                <w:color w:val="000000"/>
                <w:lang w:val="en-US"/>
              </w:rPr>
              <w:t>自然人</w:t>
            </w:r>
            <w:r w:rsidR="00CF1034" w:rsidRPr="00B92CDD">
              <w:rPr>
                <w:rFonts w:ascii="宋体" w:hAnsi="宋体" w:cs="Arial" w:hint="eastAsia"/>
                <w:color w:val="000000"/>
                <w:lang w:val="en-US"/>
              </w:rPr>
              <w:t>，其主要</w:t>
            </w:r>
            <w:r w:rsidR="001B1CE8">
              <w:rPr>
                <w:rFonts w:ascii="宋体" w:hAnsi="宋体" w:cs="Arial" w:hint="eastAsia"/>
                <w:color w:val="000000"/>
                <w:lang w:val="en-US"/>
              </w:rPr>
              <w:t>业务为</w:t>
            </w:r>
            <w:r w:rsidR="00BD2747">
              <w:rPr>
                <w:rFonts w:ascii="宋体" w:hAnsi="宋体" w:cs="Arial" w:hint="eastAsia"/>
                <w:color w:val="000000"/>
                <w:lang w:val="en-US"/>
              </w:rPr>
              <w:t>通过</w:t>
            </w:r>
            <w:r w:rsidR="00BD2747" w:rsidRPr="00BD2747">
              <w:rPr>
                <w:rFonts w:ascii="宋体" w:hAnsi="宋体" w:cs="Arial" w:hint="eastAsia"/>
                <w:color w:val="000000"/>
                <w:lang w:val="en-US"/>
              </w:rPr>
              <w:t>新疆恒泰智慧能源股份有限公司从事公铁联运、公铁联运信息化业务</w:t>
            </w:r>
            <w:r w:rsidR="003D35A7" w:rsidRPr="001B1CE8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E3AB9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3A4610" w:rsidP="007E3AB9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7E3AB9">
              <w:rPr>
                <w:rFonts w:ascii="宋体" w:hAnsi="宋体"/>
              </w:rPr>
              <w:t xml:space="preserve"> </w:t>
            </w:r>
            <w:r w:rsidR="007E3AB9"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="007E3AB9" w:rsidRPr="00687D3A">
              <w:rPr>
                <w:rFonts w:ascii="宋体" w:hAnsi="宋体"/>
                <w:color w:val="000000"/>
              </w:rPr>
              <w:t>15%</w:t>
            </w:r>
            <w:r w:rsidR="007E3AB9"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BD2747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0E07D4">
              <w:rPr>
                <w:rFonts w:ascii="宋体" w:hAnsi="宋体"/>
              </w:rPr>
              <w:t xml:space="preserve"> </w:t>
            </w:r>
            <w:r w:rsidR="007E3AB9" w:rsidRPr="00687D3A">
              <w:rPr>
                <w:rFonts w:ascii="宋体" w:hAnsi="宋体"/>
              </w:rPr>
              <w:t>2、存在上下游关系的参与集中的经营者，在上下游市场所占的市场份额均小于</w:t>
            </w:r>
            <w:r w:rsidR="007E3AB9" w:rsidRPr="00687D3A">
              <w:rPr>
                <w:rFonts w:ascii="宋体" w:hAnsi="宋体"/>
                <w:color w:val="000000"/>
              </w:rPr>
              <w:t>25%</w:t>
            </w:r>
            <w:r w:rsidR="007E3AB9"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BD2747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7E3AB9"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3AB9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7E3AB9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7E3AB9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7E3AB9" w:rsidTr="007813D1">
        <w:tc>
          <w:tcPr>
            <w:tcW w:w="1940" w:type="dxa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AE3697" w:rsidRDefault="000E07D4" w:rsidP="007E3AB9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混合集中</w:t>
            </w:r>
            <w:r w:rsidR="007E3AB9" w:rsidRPr="00AE3697">
              <w:rPr>
                <w:rFonts w:ascii="宋体" w:hAnsi="宋体" w:hint="eastAsia"/>
                <w:b/>
              </w:rPr>
              <w:t>：</w:t>
            </w:r>
          </w:p>
          <w:p w:rsidR="007E3AB9" w:rsidRPr="00860D42" w:rsidRDefault="00860D42" w:rsidP="00860D4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.</w:t>
            </w:r>
            <w:r w:rsidR="008A321A" w:rsidRPr="00860D42">
              <w:rPr>
                <w:rFonts w:ascii="宋体" w:hAnsi="宋体" w:hint="eastAsia"/>
              </w:rPr>
              <w:t>乌鲁木齐市电动汽车充电服务</w:t>
            </w:r>
            <w:r w:rsidR="00037FAD">
              <w:rPr>
                <w:rFonts w:ascii="宋体" w:hAnsi="宋体" w:hint="eastAsia"/>
              </w:rPr>
              <w:t>市场</w:t>
            </w:r>
          </w:p>
          <w:p w:rsidR="00860D42" w:rsidRPr="00860D42" w:rsidRDefault="00860D42" w:rsidP="00860D4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特来电：1</w:t>
            </w:r>
            <w:r w:rsidR="00342CCA">
              <w:rPr>
                <w:rFonts w:ascii="宋体" w:hAnsi="宋体"/>
              </w:rPr>
              <w:t>5-20</w:t>
            </w:r>
            <w:r>
              <w:rPr>
                <w:rFonts w:ascii="宋体" w:hAnsi="宋体"/>
              </w:rPr>
              <w:t>%</w:t>
            </w:r>
          </w:p>
          <w:p w:rsidR="008A321A" w:rsidRPr="00860D42" w:rsidRDefault="00860D42" w:rsidP="00860D4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.</w:t>
            </w:r>
            <w:r w:rsidR="008A321A" w:rsidRPr="00860D42">
              <w:rPr>
                <w:rFonts w:ascii="宋体" w:hAnsi="宋体" w:hint="eastAsia"/>
              </w:rPr>
              <w:t>中国境内电动</w:t>
            </w:r>
            <w:r w:rsidRPr="00860D42">
              <w:rPr>
                <w:rFonts w:ascii="宋体" w:hAnsi="宋体" w:hint="eastAsia"/>
              </w:rPr>
              <w:t>汽车充电</w:t>
            </w:r>
            <w:proofErr w:type="gramStart"/>
            <w:r w:rsidRPr="00860D42">
              <w:rPr>
                <w:rFonts w:ascii="宋体" w:hAnsi="宋体" w:hint="eastAsia"/>
              </w:rPr>
              <w:t>桩设备</w:t>
            </w:r>
            <w:proofErr w:type="gramEnd"/>
            <w:r w:rsidRPr="00860D42">
              <w:rPr>
                <w:rFonts w:ascii="宋体" w:hAnsi="宋体" w:hint="eastAsia"/>
              </w:rPr>
              <w:t>市场</w:t>
            </w:r>
          </w:p>
          <w:p w:rsidR="00860D42" w:rsidRPr="00860D42" w:rsidRDefault="00860D42" w:rsidP="00860D4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特</w:t>
            </w:r>
            <w:bookmarkStart w:id="0" w:name="_GoBack"/>
            <w:r>
              <w:rPr>
                <w:rFonts w:ascii="宋体" w:hAnsi="宋体" w:hint="eastAsia"/>
              </w:rPr>
              <w:t>来电：1</w:t>
            </w:r>
            <w:r w:rsidR="0075477A">
              <w:rPr>
                <w:rFonts w:ascii="宋体" w:hAnsi="宋体"/>
              </w:rPr>
              <w:t>5</w:t>
            </w:r>
            <w:r>
              <w:rPr>
                <w:rFonts w:ascii="宋体" w:hAnsi="宋体"/>
              </w:rPr>
              <w:t>-</w:t>
            </w:r>
            <w:r w:rsidR="0075477A">
              <w:rPr>
                <w:rFonts w:ascii="宋体" w:hAnsi="宋体"/>
              </w:rPr>
              <w:t>20</w:t>
            </w:r>
            <w:r>
              <w:rPr>
                <w:rFonts w:ascii="宋体" w:hAnsi="宋体"/>
              </w:rPr>
              <w:t>%</w:t>
            </w:r>
            <w:bookmarkEnd w:id="0"/>
          </w:p>
        </w:tc>
      </w:tr>
    </w:tbl>
    <w:p w:rsidR="00185967" w:rsidRPr="00C2575E" w:rsidRDefault="00185967" w:rsidP="00C2575E">
      <w:pPr>
        <w:pStyle w:val="KWMCN-f0"/>
        <w:spacing w:after="0" w:line="20" w:lineRule="exact"/>
        <w:rPr>
          <w:sz w:val="2"/>
        </w:rPr>
      </w:pPr>
    </w:p>
    <w:sectPr w:rsidR="00185967" w:rsidRPr="00C2575E" w:rsidSect="00C257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276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CE5" w:rsidRDefault="00C20CE5">
      <w:pPr>
        <w:ind w:firstLine="480"/>
      </w:pPr>
      <w:r>
        <w:separator/>
      </w:r>
    </w:p>
  </w:endnote>
  <w:endnote w:type="continuationSeparator" w:id="0">
    <w:p w:rsidR="00C20CE5" w:rsidRDefault="00C20CE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D92831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CE5" w:rsidRDefault="00C20CE5">
      <w:pPr>
        <w:ind w:firstLine="480"/>
      </w:pPr>
      <w:r>
        <w:separator/>
      </w:r>
    </w:p>
  </w:footnote>
  <w:footnote w:type="continuationSeparator" w:id="0">
    <w:p w:rsidR="00C20CE5" w:rsidRDefault="00C20CE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FC716D2"/>
    <w:multiLevelType w:val="hybridMultilevel"/>
    <w:tmpl w:val="82321C60"/>
    <w:lvl w:ilvl="0" w:tplc="66460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9"/>
  </w:num>
  <w:num w:numId="14">
    <w:abstractNumId w:val="3"/>
  </w:num>
  <w:num w:numId="15">
    <w:abstractNumId w:val="7"/>
  </w:num>
  <w:num w:numId="16">
    <w:abstractNumId w:val="8"/>
  </w:num>
  <w:num w:numId="17">
    <w:abstractNumId w:val="21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 w:numId="22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34FC"/>
    <w:rsid w:val="00033E11"/>
    <w:rsid w:val="00035C85"/>
    <w:rsid w:val="00037D08"/>
    <w:rsid w:val="00037FAD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2AC9"/>
    <w:rsid w:val="000B326B"/>
    <w:rsid w:val="000B33B8"/>
    <w:rsid w:val="000B4F19"/>
    <w:rsid w:val="000B71B1"/>
    <w:rsid w:val="000B753B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07D4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504F"/>
    <w:rsid w:val="00185967"/>
    <w:rsid w:val="001878B0"/>
    <w:rsid w:val="00187C31"/>
    <w:rsid w:val="00190A6E"/>
    <w:rsid w:val="00191880"/>
    <w:rsid w:val="001920FA"/>
    <w:rsid w:val="00192190"/>
    <w:rsid w:val="001922AA"/>
    <w:rsid w:val="0019713F"/>
    <w:rsid w:val="001A0421"/>
    <w:rsid w:val="001A0783"/>
    <w:rsid w:val="001A1C5B"/>
    <w:rsid w:val="001A58C4"/>
    <w:rsid w:val="001B0108"/>
    <w:rsid w:val="001B03FE"/>
    <w:rsid w:val="001B082B"/>
    <w:rsid w:val="001B1CE8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62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6E27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577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325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1FB5"/>
    <w:rsid w:val="00342BEB"/>
    <w:rsid w:val="00342CCA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4610"/>
    <w:rsid w:val="003A5498"/>
    <w:rsid w:val="003A56CF"/>
    <w:rsid w:val="003A5959"/>
    <w:rsid w:val="003B0795"/>
    <w:rsid w:val="003B1BD6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5BE7"/>
    <w:rsid w:val="003C6806"/>
    <w:rsid w:val="003C7091"/>
    <w:rsid w:val="003D0853"/>
    <w:rsid w:val="003D35A7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0EEF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3F4D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42DB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2B10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6ED3"/>
    <w:rsid w:val="006E722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80F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413F4"/>
    <w:rsid w:val="00744E29"/>
    <w:rsid w:val="007454CB"/>
    <w:rsid w:val="00745B19"/>
    <w:rsid w:val="00745B26"/>
    <w:rsid w:val="00746440"/>
    <w:rsid w:val="00746DD2"/>
    <w:rsid w:val="00750B37"/>
    <w:rsid w:val="00751624"/>
    <w:rsid w:val="007524D1"/>
    <w:rsid w:val="0075477A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AB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039F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0D42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48BE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321A"/>
    <w:rsid w:val="008A45CF"/>
    <w:rsid w:val="008A4A25"/>
    <w:rsid w:val="008A5992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49CE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167"/>
    <w:rsid w:val="00922FDD"/>
    <w:rsid w:val="009252A7"/>
    <w:rsid w:val="00926E60"/>
    <w:rsid w:val="00926F1B"/>
    <w:rsid w:val="00927A58"/>
    <w:rsid w:val="00932189"/>
    <w:rsid w:val="009323CB"/>
    <w:rsid w:val="00934013"/>
    <w:rsid w:val="009356FB"/>
    <w:rsid w:val="00935C0B"/>
    <w:rsid w:val="009371F5"/>
    <w:rsid w:val="00937FB2"/>
    <w:rsid w:val="00940FC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196C"/>
    <w:rsid w:val="00965809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2286"/>
    <w:rsid w:val="0098486A"/>
    <w:rsid w:val="00984F33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E7269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29C3"/>
    <w:rsid w:val="00AA31BD"/>
    <w:rsid w:val="00AA3439"/>
    <w:rsid w:val="00AA43B8"/>
    <w:rsid w:val="00AA4E68"/>
    <w:rsid w:val="00AA5401"/>
    <w:rsid w:val="00AA6E92"/>
    <w:rsid w:val="00AA6F54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874EA"/>
    <w:rsid w:val="00B90C09"/>
    <w:rsid w:val="00B9162C"/>
    <w:rsid w:val="00B9180F"/>
    <w:rsid w:val="00B9250B"/>
    <w:rsid w:val="00B927B8"/>
    <w:rsid w:val="00B92CDD"/>
    <w:rsid w:val="00B933E4"/>
    <w:rsid w:val="00BA31EC"/>
    <w:rsid w:val="00BA482B"/>
    <w:rsid w:val="00BA561C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5609"/>
    <w:rsid w:val="00BB6D98"/>
    <w:rsid w:val="00BB70E0"/>
    <w:rsid w:val="00BB76D1"/>
    <w:rsid w:val="00BB7B1E"/>
    <w:rsid w:val="00BC0693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2747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0CE5"/>
    <w:rsid w:val="00C211F7"/>
    <w:rsid w:val="00C21A4D"/>
    <w:rsid w:val="00C23A5A"/>
    <w:rsid w:val="00C23C75"/>
    <w:rsid w:val="00C246D2"/>
    <w:rsid w:val="00C250F1"/>
    <w:rsid w:val="00C2575E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034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831"/>
    <w:rsid w:val="00D92A37"/>
    <w:rsid w:val="00D92A88"/>
    <w:rsid w:val="00D93060"/>
    <w:rsid w:val="00D9323E"/>
    <w:rsid w:val="00D954F8"/>
    <w:rsid w:val="00DA0B40"/>
    <w:rsid w:val="00DA2847"/>
    <w:rsid w:val="00DA3C87"/>
    <w:rsid w:val="00DA3F03"/>
    <w:rsid w:val="00DA4D42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04D2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0BFA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553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E1CEB3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E8C2FE-52F5-43DF-A881-AD0A02D78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122</Words>
  <Characters>696</Characters>
  <Application>Microsoft Office Word</Application>
  <DocSecurity>0</DocSecurity>
  <Lines>5</Lines>
  <Paragraphs>1</Paragraphs>
  <ScaleCrop>false</ScaleCrop>
  <Company>KWM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32</cp:revision>
  <cp:lastPrinted>1996-04-16T03:47:00Z</cp:lastPrinted>
  <dcterms:created xsi:type="dcterms:W3CDTF">2024-07-01T01:54:00Z</dcterms:created>
  <dcterms:modified xsi:type="dcterms:W3CDTF">2024-11-04T07:32:00Z</dcterms:modified>
</cp:coreProperties>
</file>