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C833" w14:textId="77777777" w:rsidR="00512D8C" w:rsidRPr="008A3288" w:rsidRDefault="006F03CC">
      <w:pPr>
        <w:spacing w:line="440" w:lineRule="exact"/>
        <w:jc w:val="center"/>
        <w:rPr>
          <w:rFonts w:asciiTheme="minorEastAsia" w:hAnsiTheme="minorEastAsia"/>
          <w:b/>
          <w:sz w:val="36"/>
          <w:szCs w:val="32"/>
        </w:rPr>
      </w:pPr>
      <w:r w:rsidRPr="008A3288">
        <w:rPr>
          <w:rFonts w:asciiTheme="minorEastAsia" w:hAnsiTheme="minorEastAsia"/>
          <w:b/>
          <w:sz w:val="36"/>
          <w:szCs w:val="32"/>
        </w:rPr>
        <w:t>经营者集中简易案件公示表</w:t>
      </w:r>
    </w:p>
    <w:p w14:paraId="30DD8089" w14:textId="77777777" w:rsidR="00512D8C" w:rsidRDefault="00512D8C">
      <w:pPr>
        <w:snapToGrid w:val="0"/>
        <w:jc w:val="center"/>
        <w:rPr>
          <w:rFonts w:ascii="Times New Roman Italic" w:hAnsi="Times New Roman Italic" w:cs="Times New Roman Italic"/>
          <w:bCs/>
          <w:i/>
          <w:iCs/>
          <w:sz w:val="24"/>
          <w:szCs w:val="24"/>
          <w:highlight w:val="yellow"/>
        </w:rPr>
      </w:pPr>
    </w:p>
    <w:tbl>
      <w:tblPr>
        <w:tblW w:w="964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701"/>
        <w:gridCol w:w="6237"/>
      </w:tblGrid>
      <w:tr w:rsidR="00512D8C" w14:paraId="3E7F262F" w14:textId="77777777">
        <w:trPr>
          <w:trHeight w:val="444"/>
        </w:trPr>
        <w:tc>
          <w:tcPr>
            <w:tcW w:w="1702" w:type="dxa"/>
            <w:shd w:val="clear" w:color="auto" w:fill="D9D9D9"/>
            <w:vAlign w:val="center"/>
          </w:tcPr>
          <w:p w14:paraId="6F52D1DB" w14:textId="77777777" w:rsidR="00512D8C" w:rsidRDefault="006F03CC">
            <w:pPr>
              <w:snapToGrid w:val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案件名称</w:t>
            </w:r>
          </w:p>
        </w:tc>
        <w:tc>
          <w:tcPr>
            <w:tcW w:w="7938" w:type="dxa"/>
            <w:gridSpan w:val="2"/>
            <w:vAlign w:val="center"/>
          </w:tcPr>
          <w:p w14:paraId="57499FAA" w14:textId="27014202" w:rsidR="00512D8C" w:rsidRDefault="002C7005">
            <w:pPr>
              <w:widowControl/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2C7005">
              <w:rPr>
                <w:rFonts w:ascii="Arial" w:hAnsi="Arial" w:cs="Arial" w:hint="eastAsia"/>
                <w:sz w:val="24"/>
                <w:szCs w:val="24"/>
              </w:rPr>
              <w:t>Hillhouse Investment Management V, L.P.</w:t>
            </w:r>
            <w:r w:rsidRPr="002C7005">
              <w:rPr>
                <w:rFonts w:ascii="Arial" w:hAnsi="Arial" w:cs="Arial" w:hint="eastAsia"/>
                <w:sz w:val="24"/>
                <w:szCs w:val="24"/>
              </w:rPr>
              <w:t>收购上海</w:t>
            </w:r>
            <w:proofErr w:type="gramStart"/>
            <w:r w:rsidRPr="002C7005">
              <w:rPr>
                <w:rFonts w:ascii="Arial" w:hAnsi="Arial" w:cs="Arial" w:hint="eastAsia"/>
                <w:sz w:val="24"/>
                <w:szCs w:val="24"/>
              </w:rPr>
              <w:t>康德弘翼医学</w:t>
            </w:r>
            <w:proofErr w:type="gramEnd"/>
            <w:r w:rsidRPr="002C7005">
              <w:rPr>
                <w:rFonts w:ascii="Arial" w:hAnsi="Arial" w:cs="Arial" w:hint="eastAsia"/>
                <w:sz w:val="24"/>
                <w:szCs w:val="24"/>
              </w:rPr>
              <w:t>临床研究有限公司等两家公司股权案</w:t>
            </w:r>
          </w:p>
        </w:tc>
      </w:tr>
      <w:tr w:rsidR="00512D8C" w14:paraId="526C5EC3" w14:textId="77777777" w:rsidTr="00517AD2">
        <w:trPr>
          <w:trHeight w:val="2192"/>
        </w:trPr>
        <w:tc>
          <w:tcPr>
            <w:tcW w:w="1702" w:type="dxa"/>
            <w:shd w:val="clear" w:color="auto" w:fill="D9D9D9"/>
            <w:vAlign w:val="center"/>
          </w:tcPr>
          <w:p w14:paraId="2EE8A25B" w14:textId="77777777" w:rsidR="00512D8C" w:rsidRDefault="006F03CC">
            <w:pPr>
              <w:snapToGrid w:val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交易概况（限</w:t>
            </w:r>
            <w:r>
              <w:rPr>
                <w:rFonts w:ascii="Arial" w:hAnsi="Arial" w:cs="Arial"/>
                <w:b/>
                <w:sz w:val="24"/>
                <w:szCs w:val="24"/>
              </w:rPr>
              <w:t>200</w:t>
            </w:r>
            <w:r>
              <w:rPr>
                <w:rFonts w:ascii="Arial" w:hAnsi="Arial" w:cs="Arial"/>
                <w:b/>
                <w:sz w:val="24"/>
                <w:szCs w:val="24"/>
              </w:rPr>
              <w:t>字内）</w:t>
            </w:r>
          </w:p>
        </w:tc>
        <w:tc>
          <w:tcPr>
            <w:tcW w:w="7938" w:type="dxa"/>
            <w:gridSpan w:val="2"/>
          </w:tcPr>
          <w:p w14:paraId="68F0A184" w14:textId="65BEC510" w:rsidR="00512D8C" w:rsidRDefault="002C7005" w:rsidP="00517AD2">
            <w:pPr>
              <w:widowControl/>
              <w:snapToGrid w:val="0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2C7005">
              <w:rPr>
                <w:rFonts w:ascii="Arial" w:hAnsi="Arial" w:cs="Arial"/>
                <w:sz w:val="24"/>
                <w:szCs w:val="24"/>
              </w:rPr>
              <w:t>Hillhouse Investment Management V, L.P.</w:t>
            </w:r>
            <w:proofErr w:type="gramStart"/>
            <w:r>
              <w:rPr>
                <w:rFonts w:ascii="Arial" w:hAnsi="Arial" w:cs="Arial" w:hint="eastAsia"/>
                <w:sz w:val="24"/>
                <w:szCs w:val="24"/>
              </w:rPr>
              <w:t>（“</w:t>
            </w:r>
            <w:proofErr w:type="gramEnd"/>
            <w:r w:rsidRPr="002C7005">
              <w:rPr>
                <w:rFonts w:ascii="Arial" w:hAnsi="Arial" w:cs="Arial"/>
                <w:b/>
                <w:sz w:val="24"/>
                <w:szCs w:val="24"/>
              </w:rPr>
              <w:t>HIM</w:t>
            </w:r>
            <w:r>
              <w:rPr>
                <w:rFonts w:ascii="Arial" w:hAnsi="Arial" w:cs="Arial" w:hint="eastAsia"/>
                <w:sz w:val="24"/>
                <w:szCs w:val="24"/>
              </w:rPr>
              <w:t>”）通过其关联实体与</w:t>
            </w:r>
            <w:r w:rsidRPr="002C7005">
              <w:rPr>
                <w:rFonts w:ascii="Arial" w:hAnsi="Arial" w:cs="Arial" w:hint="eastAsia"/>
                <w:sz w:val="24"/>
                <w:szCs w:val="24"/>
              </w:rPr>
              <w:t>上海药明康德新药开发有限公司</w:t>
            </w:r>
            <w:r>
              <w:rPr>
                <w:rFonts w:ascii="Arial" w:hAnsi="Arial" w:cs="Arial" w:hint="eastAsia"/>
                <w:sz w:val="24"/>
                <w:szCs w:val="24"/>
              </w:rPr>
              <w:t>（“</w:t>
            </w:r>
            <w:r w:rsidRPr="002C7005">
              <w:rPr>
                <w:rFonts w:ascii="Arial" w:hAnsi="Arial" w:cs="Arial" w:hint="eastAsia"/>
                <w:b/>
                <w:sz w:val="24"/>
                <w:szCs w:val="24"/>
              </w:rPr>
              <w:t>上海药明</w:t>
            </w:r>
            <w:r>
              <w:rPr>
                <w:rFonts w:ascii="Arial" w:hAnsi="Arial" w:cs="Arial" w:hint="eastAsia"/>
                <w:sz w:val="24"/>
                <w:szCs w:val="24"/>
              </w:rPr>
              <w:t>”）、</w:t>
            </w:r>
            <w:r w:rsidRPr="002C7005">
              <w:rPr>
                <w:rFonts w:ascii="Arial" w:hAnsi="Arial" w:cs="Arial" w:hint="eastAsia"/>
                <w:sz w:val="24"/>
                <w:szCs w:val="24"/>
              </w:rPr>
              <w:t>上海康德弘翼医学临床研究有限公司</w:t>
            </w:r>
            <w:r w:rsidR="00517AD2">
              <w:rPr>
                <w:rFonts w:ascii="Arial" w:hAnsi="Arial" w:cs="Arial" w:hint="eastAsia"/>
                <w:sz w:val="24"/>
                <w:szCs w:val="24"/>
              </w:rPr>
              <w:t>（“</w:t>
            </w:r>
            <w:r w:rsidR="00517AD2" w:rsidRPr="00517AD2">
              <w:rPr>
                <w:rFonts w:ascii="Arial" w:hAnsi="Arial" w:cs="Arial" w:hint="eastAsia"/>
                <w:b/>
                <w:sz w:val="24"/>
                <w:szCs w:val="24"/>
              </w:rPr>
              <w:t>康德弘翼</w:t>
            </w:r>
            <w:r w:rsidR="00517AD2">
              <w:rPr>
                <w:rFonts w:ascii="Arial" w:hAnsi="Arial" w:cs="Arial" w:hint="eastAsia"/>
                <w:sz w:val="24"/>
                <w:szCs w:val="24"/>
              </w:rPr>
              <w:t>”）</w:t>
            </w:r>
            <w:r>
              <w:rPr>
                <w:rFonts w:ascii="Arial" w:hAnsi="Arial" w:cs="Arial" w:hint="eastAsia"/>
                <w:sz w:val="24"/>
                <w:szCs w:val="24"/>
              </w:rPr>
              <w:t>和</w:t>
            </w:r>
            <w:r w:rsidRPr="002C7005">
              <w:rPr>
                <w:rFonts w:ascii="Arial" w:hAnsi="Arial" w:cs="Arial" w:hint="eastAsia"/>
                <w:sz w:val="24"/>
                <w:szCs w:val="24"/>
              </w:rPr>
              <w:t>上海药明津石医药科技有限公司</w:t>
            </w:r>
            <w:r>
              <w:rPr>
                <w:rFonts w:ascii="Arial" w:hAnsi="Arial" w:cs="Arial" w:hint="eastAsia"/>
                <w:sz w:val="24"/>
                <w:szCs w:val="24"/>
              </w:rPr>
              <w:t>（</w:t>
            </w:r>
            <w:r w:rsidR="00517AD2">
              <w:rPr>
                <w:rFonts w:ascii="Arial" w:hAnsi="Arial" w:cs="Arial" w:hint="eastAsia"/>
                <w:sz w:val="24"/>
                <w:szCs w:val="24"/>
              </w:rPr>
              <w:t>“</w:t>
            </w:r>
            <w:r w:rsidR="00517AD2" w:rsidRPr="00517AD2">
              <w:rPr>
                <w:rFonts w:ascii="Arial" w:hAnsi="Arial" w:cs="Arial" w:hint="eastAsia"/>
                <w:b/>
                <w:sz w:val="24"/>
                <w:szCs w:val="24"/>
              </w:rPr>
              <w:t>药明津石</w:t>
            </w:r>
            <w:r w:rsidR="00517AD2">
              <w:rPr>
                <w:rFonts w:ascii="Arial" w:hAnsi="Arial" w:cs="Arial" w:hint="eastAsia"/>
                <w:sz w:val="24"/>
                <w:szCs w:val="24"/>
              </w:rPr>
              <w:t>”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，药明津石与康德弘翼的股东上海药明</w:t>
            </w:r>
            <w:r w:rsidR="00A42D95">
              <w:rPr>
                <w:rFonts w:ascii="Arial" w:hAnsi="Arial" w:cs="Arial" w:hint="eastAsia"/>
                <w:sz w:val="24"/>
                <w:szCs w:val="24"/>
              </w:rPr>
              <w:t>系</w:t>
            </w:r>
            <w:r w:rsidR="00A42D95" w:rsidRPr="003A64F8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无锡药明康德新药开发股份有限公司</w:t>
            </w:r>
            <w:r w:rsidR="00A42D95">
              <w:rPr>
                <w:rFonts w:ascii="Arial" w:hAnsi="Arial" w:cs="Arial" w:hint="eastAsia"/>
                <w:sz w:val="24"/>
                <w:szCs w:val="24"/>
              </w:rPr>
              <w:t>（“</w:t>
            </w:r>
            <w:r w:rsidR="00A42D95">
              <w:rPr>
                <w:rFonts w:ascii="Arial" w:hAnsi="Arial" w:cs="Arial" w:hint="eastAsia"/>
                <w:b/>
                <w:sz w:val="24"/>
                <w:szCs w:val="24"/>
              </w:rPr>
              <w:t>药明康德</w:t>
            </w:r>
            <w:r w:rsidR="00A42D95">
              <w:rPr>
                <w:rFonts w:ascii="Arial" w:hAnsi="Arial" w:cs="Arial" w:hint="eastAsia"/>
                <w:sz w:val="24"/>
                <w:szCs w:val="24"/>
              </w:rPr>
              <w:t>”）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的全资子公司</w:t>
            </w:r>
            <w:r w:rsidR="00A42D95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，药明康德截至目前的实际</w:t>
            </w:r>
            <w:r w:rsidR="00A42D95">
              <w:rPr>
                <w:rFonts w:ascii="Arial" w:eastAsia="宋体" w:hAnsi="Arial" w:cs="Arial"/>
                <w:kern w:val="0"/>
                <w:sz w:val="24"/>
                <w:szCs w:val="24"/>
              </w:rPr>
              <w:t>控制人</w:t>
            </w:r>
            <w:r w:rsidR="00A42D95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为三名自然人</w:t>
            </w:r>
            <w:r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2C7005">
              <w:rPr>
                <w:rFonts w:ascii="Arial" w:hAnsi="Arial" w:cs="Arial" w:hint="eastAsia"/>
                <w:sz w:val="24"/>
                <w:szCs w:val="24"/>
              </w:rPr>
              <w:t>签署</w:t>
            </w:r>
            <w:r w:rsidR="008A3288">
              <w:rPr>
                <w:rFonts w:ascii="Arial" w:hAnsi="Arial" w:cs="Arial" w:hint="eastAsia"/>
                <w:sz w:val="24"/>
                <w:szCs w:val="24"/>
              </w:rPr>
              <w:t>协议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，</w:t>
            </w:r>
            <w:r>
              <w:rPr>
                <w:rFonts w:ascii="Arial" w:hAnsi="Arial" w:cs="Arial" w:hint="eastAsia"/>
                <w:kern w:val="0"/>
                <w:sz w:val="24"/>
                <w:szCs w:val="24"/>
              </w:rPr>
              <w:t>H</w:t>
            </w:r>
            <w:r>
              <w:rPr>
                <w:rFonts w:ascii="Arial" w:hAnsi="Arial" w:cs="Arial"/>
                <w:kern w:val="0"/>
                <w:sz w:val="24"/>
                <w:szCs w:val="24"/>
              </w:rPr>
              <w:t>IM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拟收购</w:t>
            </w:r>
            <w:r w:rsidR="004A355B" w:rsidRPr="008E3D8A">
              <w:rPr>
                <w:rFonts w:hint="eastAsia"/>
                <w:color w:val="000000" w:themeColor="text1"/>
                <w:sz w:val="24"/>
                <w:szCs w:val="24"/>
              </w:rPr>
              <w:t>康德</w:t>
            </w:r>
            <w:r w:rsidR="004A355B" w:rsidRPr="008E3D8A">
              <w:rPr>
                <w:rFonts w:ascii="Arial" w:hAnsi="Arial" w:cs="Arial" w:hint="eastAsia"/>
                <w:sz w:val="24"/>
                <w:szCs w:val="24"/>
              </w:rPr>
              <w:t>弘翼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和药明津石各</w:t>
            </w:r>
            <w:r w:rsidR="008A3288">
              <w:rPr>
                <w:rFonts w:ascii="Arial" w:hAnsi="Arial" w:cs="Arial"/>
                <w:kern w:val="0"/>
                <w:sz w:val="24"/>
                <w:szCs w:val="24"/>
              </w:rPr>
              <w:t>10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0%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的股权。本次交易前，</w:t>
            </w:r>
            <w:r w:rsidR="00517AD2" w:rsidRPr="00517AD2">
              <w:rPr>
                <w:rFonts w:ascii="Arial" w:hAnsi="Arial" w:cs="Arial" w:hint="eastAsia"/>
                <w:kern w:val="0"/>
                <w:sz w:val="24"/>
                <w:szCs w:val="24"/>
              </w:rPr>
              <w:t>上海药明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持有</w:t>
            </w:r>
            <w:r w:rsidR="004A355B" w:rsidRPr="008E3D8A">
              <w:rPr>
                <w:rFonts w:hint="eastAsia"/>
                <w:color w:val="000000" w:themeColor="text1"/>
                <w:sz w:val="24"/>
                <w:szCs w:val="24"/>
              </w:rPr>
              <w:t>康德</w:t>
            </w:r>
            <w:r w:rsidR="004A355B" w:rsidRPr="008E3D8A">
              <w:rPr>
                <w:rFonts w:ascii="Arial" w:hAnsi="Arial" w:cs="Arial" w:hint="eastAsia"/>
                <w:sz w:val="24"/>
                <w:szCs w:val="24"/>
              </w:rPr>
              <w:t>弘翼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和药明津石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各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1</w:t>
            </w:r>
            <w:r w:rsidR="00517AD2">
              <w:rPr>
                <w:rFonts w:ascii="Arial" w:hAnsi="Arial" w:cs="Arial"/>
                <w:kern w:val="0"/>
                <w:sz w:val="24"/>
                <w:szCs w:val="24"/>
              </w:rPr>
              <w:t>00%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股权，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单独控制</w:t>
            </w:r>
            <w:r w:rsidR="004A355B" w:rsidRPr="008E3D8A">
              <w:rPr>
                <w:rFonts w:hint="eastAsia"/>
                <w:color w:val="000000" w:themeColor="text1"/>
                <w:sz w:val="24"/>
                <w:szCs w:val="24"/>
              </w:rPr>
              <w:t>康德</w:t>
            </w:r>
            <w:r w:rsidR="004A355B" w:rsidRPr="008E3D8A">
              <w:rPr>
                <w:rFonts w:ascii="Arial" w:hAnsi="Arial" w:cs="Arial" w:hint="eastAsia"/>
                <w:sz w:val="24"/>
                <w:szCs w:val="24"/>
              </w:rPr>
              <w:t>弘翼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和药明津石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；本次交易后，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H</w:t>
            </w:r>
            <w:r w:rsidR="00517AD2">
              <w:rPr>
                <w:rFonts w:ascii="Arial" w:hAnsi="Arial" w:cs="Arial"/>
                <w:kern w:val="0"/>
                <w:sz w:val="24"/>
                <w:szCs w:val="24"/>
              </w:rPr>
              <w:t>IM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将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持有</w:t>
            </w:r>
            <w:r w:rsidR="004A355B" w:rsidRPr="008E3D8A">
              <w:rPr>
                <w:rFonts w:hint="eastAsia"/>
                <w:color w:val="000000" w:themeColor="text1"/>
                <w:sz w:val="24"/>
                <w:szCs w:val="24"/>
              </w:rPr>
              <w:t>康德</w:t>
            </w:r>
            <w:r w:rsidR="004A355B" w:rsidRPr="008E3D8A">
              <w:rPr>
                <w:rFonts w:ascii="Arial" w:hAnsi="Arial" w:cs="Arial" w:hint="eastAsia"/>
                <w:sz w:val="24"/>
                <w:szCs w:val="24"/>
              </w:rPr>
              <w:t>弘翼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和药明津石</w:t>
            </w:r>
            <w:r w:rsidR="00517AD2">
              <w:rPr>
                <w:rFonts w:ascii="Arial" w:hAnsi="Arial" w:cs="Arial" w:hint="eastAsia"/>
                <w:kern w:val="0"/>
                <w:sz w:val="24"/>
                <w:szCs w:val="24"/>
              </w:rPr>
              <w:t>各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100%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的股权，单独控制</w:t>
            </w:r>
            <w:r w:rsidR="004A355B" w:rsidRPr="008E3D8A">
              <w:rPr>
                <w:rFonts w:hint="eastAsia"/>
                <w:color w:val="000000" w:themeColor="text1"/>
                <w:sz w:val="24"/>
                <w:szCs w:val="24"/>
              </w:rPr>
              <w:t>康德</w:t>
            </w:r>
            <w:r w:rsidR="004A355B" w:rsidRPr="008E3D8A">
              <w:rPr>
                <w:rFonts w:ascii="Arial" w:hAnsi="Arial" w:cs="Arial" w:hint="eastAsia"/>
                <w:sz w:val="24"/>
                <w:szCs w:val="24"/>
              </w:rPr>
              <w:t>弘翼</w:t>
            </w:r>
            <w:r w:rsidR="004A355B">
              <w:rPr>
                <w:rFonts w:ascii="Arial" w:hAnsi="Arial" w:cs="Arial" w:hint="eastAsia"/>
                <w:sz w:val="24"/>
                <w:szCs w:val="24"/>
              </w:rPr>
              <w:t>和药明津石</w:t>
            </w:r>
            <w:r w:rsidR="006F03CC">
              <w:rPr>
                <w:rFonts w:ascii="Arial" w:hAnsi="Arial" w:cs="Arial" w:hint="eastAsia"/>
                <w:kern w:val="0"/>
                <w:sz w:val="24"/>
                <w:szCs w:val="24"/>
              </w:rPr>
              <w:t>。</w:t>
            </w:r>
          </w:p>
        </w:tc>
      </w:tr>
      <w:tr w:rsidR="008E3D8A" w14:paraId="0BA0F325" w14:textId="77777777" w:rsidTr="004C1547">
        <w:tc>
          <w:tcPr>
            <w:tcW w:w="1702" w:type="dxa"/>
            <w:vMerge w:val="restart"/>
            <w:shd w:val="clear" w:color="auto" w:fill="D9D9D9"/>
            <w:vAlign w:val="center"/>
          </w:tcPr>
          <w:p w14:paraId="02FE2579" w14:textId="77777777" w:rsidR="008E3D8A" w:rsidRDefault="008E3D8A">
            <w:pPr>
              <w:snapToGrid w:val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01" w:type="dxa"/>
          </w:tcPr>
          <w:p w14:paraId="583CCD90" w14:textId="4C26107F" w:rsidR="008E3D8A" w:rsidRPr="008E3D8A" w:rsidRDefault="008E3D8A">
            <w:pPr>
              <w:pStyle w:val="afa"/>
              <w:numPr>
                <w:ilvl w:val="0"/>
                <w:numId w:val="2"/>
              </w:numPr>
              <w:snapToGrid w:val="0"/>
              <w:ind w:firstLineChars="0"/>
              <w:rPr>
                <w:rFonts w:ascii="Arial" w:hAnsi="Arial" w:cs="Arial"/>
                <w:sz w:val="24"/>
                <w:szCs w:val="24"/>
              </w:rPr>
            </w:pPr>
            <w:r w:rsidRPr="008E3D8A">
              <w:rPr>
                <w:rFonts w:ascii="Arial" w:hAnsi="Arial" w:cs="Arial"/>
                <w:sz w:val="24"/>
                <w:szCs w:val="24"/>
              </w:rPr>
              <w:t>HIM</w:t>
            </w:r>
          </w:p>
        </w:tc>
        <w:tc>
          <w:tcPr>
            <w:tcW w:w="6237" w:type="dxa"/>
          </w:tcPr>
          <w:p w14:paraId="682FFA28" w14:textId="27E59D4E" w:rsidR="008E3D8A" w:rsidRPr="00517AD2" w:rsidRDefault="008E3D8A" w:rsidP="00517AD2">
            <w:pPr>
              <w:snapToGrid w:val="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kern w:val="0"/>
                <w:sz w:val="24"/>
                <w:szCs w:val="24"/>
              </w:rPr>
              <w:t>HIM</w:t>
            </w:r>
            <w:r w:rsidRPr="00517AD2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于</w:t>
            </w:r>
            <w:r w:rsidR="00CE4988">
              <w:rPr>
                <w:rFonts w:ascii="Arial" w:eastAsia="宋体" w:hAnsi="Arial" w:cs="Arial"/>
                <w:kern w:val="0"/>
                <w:sz w:val="24"/>
                <w:szCs w:val="24"/>
              </w:rPr>
              <w:t>2020</w:t>
            </w:r>
            <w:r w:rsidRPr="00517AD2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年</w:t>
            </w:r>
            <w:r w:rsidR="00CE4988">
              <w:rPr>
                <w:rFonts w:ascii="Arial" w:eastAsia="宋体" w:hAnsi="Arial" w:cs="Arial"/>
                <w:kern w:val="0"/>
                <w:sz w:val="24"/>
                <w:szCs w:val="24"/>
              </w:rPr>
              <w:t>10</w:t>
            </w:r>
            <w:r w:rsidRPr="00517AD2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月</w:t>
            </w:r>
            <w:r w:rsidR="00CE4988">
              <w:rPr>
                <w:rFonts w:ascii="Arial" w:eastAsia="宋体" w:hAnsi="Arial" w:cs="Arial"/>
                <w:kern w:val="0"/>
                <w:sz w:val="24"/>
                <w:szCs w:val="24"/>
              </w:rPr>
              <w:t>29</w:t>
            </w:r>
            <w:r w:rsidRPr="00517AD2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日成立于</w:t>
            </w:r>
            <w:r w:rsidR="00CE4988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开曼群岛</w:t>
            </w:r>
            <w:r w:rsidRPr="00517AD2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，主要业务为投资控股。</w:t>
            </w:r>
          </w:p>
          <w:p w14:paraId="59323E5E" w14:textId="3478C265" w:rsidR="008E3D8A" w:rsidRDefault="008E3D8A" w:rsidP="00517AD2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ascii="Arial" w:eastAsia="宋体" w:hAnsi="Arial" w:cs="Arial"/>
                <w:kern w:val="0"/>
                <w:sz w:val="24"/>
                <w:szCs w:val="24"/>
              </w:rPr>
              <w:t>HIM</w:t>
            </w:r>
            <w:r w:rsidRPr="00517AD2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最终控制人为自然人，主要业务为股权投资。</w:t>
            </w:r>
          </w:p>
        </w:tc>
      </w:tr>
      <w:tr w:rsidR="008E3D8A" w14:paraId="59A7AA94" w14:textId="77777777" w:rsidTr="004C1547">
        <w:tc>
          <w:tcPr>
            <w:tcW w:w="1702" w:type="dxa"/>
            <w:vMerge/>
            <w:shd w:val="clear" w:color="auto" w:fill="D9D9D9"/>
            <w:vAlign w:val="center"/>
          </w:tcPr>
          <w:p w14:paraId="2AF60A34" w14:textId="77777777" w:rsidR="008E3D8A" w:rsidRDefault="008E3D8A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F233A0" w14:textId="4BD05DC8" w:rsidR="008E3D8A" w:rsidRPr="008E3D8A" w:rsidRDefault="008E3D8A">
            <w:pPr>
              <w:pStyle w:val="afa"/>
              <w:numPr>
                <w:ilvl w:val="0"/>
                <w:numId w:val="2"/>
              </w:numPr>
              <w:snapToGrid w:val="0"/>
              <w:ind w:firstLineChars="0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8E3D8A">
              <w:rPr>
                <w:rFonts w:hint="eastAsia"/>
                <w:color w:val="000000" w:themeColor="text1"/>
                <w:sz w:val="24"/>
                <w:szCs w:val="24"/>
              </w:rPr>
              <w:t>康德</w:t>
            </w:r>
            <w:r w:rsidRPr="008E3D8A">
              <w:rPr>
                <w:rFonts w:ascii="Arial" w:hAnsi="Arial" w:cs="Arial" w:hint="eastAsia"/>
                <w:sz w:val="24"/>
                <w:szCs w:val="24"/>
              </w:rPr>
              <w:t>弘翼</w:t>
            </w:r>
            <w:proofErr w:type="gramEnd"/>
          </w:p>
        </w:tc>
        <w:tc>
          <w:tcPr>
            <w:tcW w:w="6237" w:type="dxa"/>
          </w:tcPr>
          <w:p w14:paraId="230942E4" w14:textId="629AD49F" w:rsidR="009C6A00" w:rsidRDefault="008E3D8A">
            <w:pPr>
              <w:widowControl/>
              <w:snapToGrid w:val="0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康德弘翼于</w:t>
            </w:r>
            <w:proofErr w:type="gramEnd"/>
            <w:r w:rsidRP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2011</w:t>
            </w:r>
            <w:r w:rsidRP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年</w:t>
            </w:r>
            <w:r w:rsidRP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9</w:t>
            </w:r>
            <w:r w:rsidRP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月</w:t>
            </w:r>
            <w:r w:rsidRP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23</w:t>
            </w:r>
            <w:r w:rsidRP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日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成立于上海市，</w:t>
            </w:r>
            <w:r>
              <w:rPr>
                <w:rFonts w:ascii="Arial" w:hAnsi="Arial" w:cs="Arial" w:hint="eastAsia"/>
                <w:kern w:val="0"/>
                <w:sz w:val="24"/>
                <w:szCs w:val="24"/>
              </w:rPr>
              <w:t>主要从</w:t>
            </w:r>
            <w:r w:rsidRPr="008E3D8A">
              <w:rPr>
                <w:rFonts w:ascii="Arial" w:hAnsi="Arial" w:cs="Arial" w:hint="eastAsia"/>
                <w:kern w:val="0"/>
                <w:sz w:val="24"/>
                <w:szCs w:val="24"/>
              </w:rPr>
              <w:t>事</w:t>
            </w:r>
            <w:bookmarkStart w:id="0" w:name="_Hlk212187037"/>
            <w:r w:rsidR="0016241B" w:rsidRPr="002E1D31">
              <w:rPr>
                <w:rFonts w:ascii="Arial" w:hAnsi="Arial" w:cs="Arial" w:hint="eastAsia"/>
                <w:kern w:val="0"/>
                <w:sz w:val="24"/>
                <w:szCs w:val="24"/>
              </w:rPr>
              <w:t>医药合同研究组织服务</w:t>
            </w:r>
            <w:bookmarkEnd w:id="0"/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。</w:t>
            </w:r>
          </w:p>
          <w:p w14:paraId="55B34695" w14:textId="7AE0A3DE" w:rsidR="008E3D8A" w:rsidRDefault="009C6A00">
            <w:pPr>
              <w:widowControl/>
              <w:snapToGrid w:val="0"/>
              <w:rPr>
                <w:rFonts w:eastAsia="宋体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康德弘翼</w:t>
            </w:r>
            <w:r w:rsidR="0016241B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的</w:t>
            </w:r>
            <w:proofErr w:type="gramEnd"/>
            <w:r w:rsidR="0016241B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最终</w:t>
            </w:r>
            <w:r w:rsidR="0016241B">
              <w:rPr>
                <w:rFonts w:ascii="Arial" w:eastAsia="宋体" w:hAnsi="Arial" w:cs="Arial"/>
                <w:kern w:val="0"/>
                <w:sz w:val="24"/>
                <w:szCs w:val="24"/>
              </w:rPr>
              <w:t>控制人</w:t>
            </w:r>
            <w:r w:rsidR="0016241B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为三名自然人</w:t>
            </w:r>
            <w:bookmarkStart w:id="1" w:name="_Hlk212186980"/>
            <w:r w:rsidR="0016241B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，</w:t>
            </w:r>
            <w:r w:rsidR="00894DD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该三名自然人</w:t>
            </w:r>
            <w:proofErr w:type="gramStart"/>
            <w:r w:rsidR="00894DD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通过药明康德</w:t>
            </w:r>
            <w:proofErr w:type="gramEnd"/>
            <w:r w:rsidR="0016241B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主要从事</w:t>
            </w:r>
            <w:r w:rsidR="0016241B"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化学药研发和生产、生物学研究、临床前测试和临床试验研究</w:t>
            </w:r>
            <w:r w:rsidR="0016241B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等领域</w:t>
            </w:r>
            <w:bookmarkEnd w:id="1"/>
            <w:r w:rsidR="00F14F4D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业务</w:t>
            </w:r>
            <w:r w:rsidR="008E3D8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。</w:t>
            </w:r>
          </w:p>
        </w:tc>
      </w:tr>
      <w:tr w:rsidR="008E3D8A" w14:paraId="3320F3B2" w14:textId="77777777" w:rsidTr="004C1547">
        <w:tc>
          <w:tcPr>
            <w:tcW w:w="1702" w:type="dxa"/>
            <w:vMerge/>
            <w:shd w:val="clear" w:color="auto" w:fill="D9D9D9"/>
            <w:vAlign w:val="center"/>
          </w:tcPr>
          <w:p w14:paraId="20EAECE6" w14:textId="77777777" w:rsidR="008E3D8A" w:rsidRDefault="008E3D8A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8EF929" w14:textId="60B2FCE3" w:rsidR="008E3D8A" w:rsidRPr="008E3D8A" w:rsidRDefault="008E3D8A" w:rsidP="008E3D8A">
            <w:pPr>
              <w:pStyle w:val="afa"/>
              <w:numPr>
                <w:ilvl w:val="0"/>
                <w:numId w:val="2"/>
              </w:numPr>
              <w:snapToGrid w:val="0"/>
              <w:ind w:firstLineChars="0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8E3D8A">
              <w:rPr>
                <w:rFonts w:hint="eastAsia"/>
                <w:color w:val="000000" w:themeColor="text1"/>
                <w:sz w:val="24"/>
                <w:szCs w:val="24"/>
              </w:rPr>
              <w:t>药明津石</w:t>
            </w:r>
            <w:proofErr w:type="gramEnd"/>
          </w:p>
        </w:tc>
        <w:tc>
          <w:tcPr>
            <w:tcW w:w="6237" w:type="dxa"/>
          </w:tcPr>
          <w:p w14:paraId="3F7A8894" w14:textId="2148FF39" w:rsidR="009C6A00" w:rsidRDefault="009C6A00" w:rsidP="009C6A00">
            <w:pPr>
              <w:widowControl/>
              <w:snapToGrid w:val="0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proofErr w:type="gramStart"/>
            <w:r w:rsidRPr="009C6A00">
              <w:rPr>
                <w:rFonts w:ascii="Arial" w:hAnsi="Arial" w:cs="Arial" w:hint="eastAsia"/>
                <w:sz w:val="24"/>
                <w:szCs w:val="24"/>
              </w:rPr>
              <w:t>药明津石</w:t>
            </w:r>
            <w:proofErr w:type="gramEnd"/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于</w:t>
            </w:r>
            <w:r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2009</w:t>
            </w:r>
            <w:r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年</w:t>
            </w:r>
            <w:r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</w:t>
            </w:r>
            <w:r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月</w:t>
            </w:r>
            <w:r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24</w:t>
            </w:r>
            <w:r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日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成立于上海市，</w:t>
            </w:r>
            <w:r>
              <w:rPr>
                <w:rFonts w:ascii="Arial" w:hAnsi="Arial" w:cs="Arial" w:hint="eastAsia"/>
                <w:kern w:val="0"/>
                <w:sz w:val="24"/>
                <w:szCs w:val="24"/>
              </w:rPr>
              <w:t>主要从</w:t>
            </w:r>
            <w:r w:rsidRPr="008E3D8A">
              <w:rPr>
                <w:rFonts w:ascii="Arial" w:hAnsi="Arial" w:cs="Arial" w:hint="eastAsia"/>
                <w:kern w:val="0"/>
                <w:sz w:val="24"/>
                <w:szCs w:val="24"/>
              </w:rPr>
              <w:t>事</w:t>
            </w:r>
            <w:bookmarkStart w:id="2" w:name="_Hlk212187143"/>
            <w:r w:rsidR="0016241B" w:rsidRPr="002E1D31">
              <w:rPr>
                <w:rFonts w:ascii="Arial" w:hAnsi="Arial" w:cs="Arial" w:hint="eastAsia"/>
                <w:kern w:val="0"/>
                <w:sz w:val="24"/>
                <w:szCs w:val="24"/>
              </w:rPr>
              <w:t>医药合同研究组织服务</w:t>
            </w:r>
            <w:bookmarkEnd w:id="2"/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。</w:t>
            </w:r>
          </w:p>
          <w:p w14:paraId="5AF99048" w14:textId="7E26F02D" w:rsidR="009C6A00" w:rsidRPr="00F14F4D" w:rsidRDefault="009C6A00">
            <w:pPr>
              <w:widowControl/>
              <w:snapToGrid w:val="0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proofErr w:type="gramStart"/>
            <w:r w:rsidRPr="009C6A00">
              <w:rPr>
                <w:rFonts w:ascii="Arial" w:hAnsi="Arial" w:cs="Arial" w:hint="eastAsia"/>
                <w:sz w:val="24"/>
                <w:szCs w:val="24"/>
              </w:rPr>
              <w:t>药明津石</w:t>
            </w:r>
            <w:proofErr w:type="gramEnd"/>
            <w:r w:rsidR="00F14F4D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的最终</w:t>
            </w:r>
            <w:r w:rsidR="00F14F4D">
              <w:rPr>
                <w:rFonts w:ascii="Arial" w:eastAsia="宋体" w:hAnsi="Arial" w:cs="Arial"/>
                <w:kern w:val="0"/>
                <w:sz w:val="24"/>
                <w:szCs w:val="24"/>
              </w:rPr>
              <w:t>控制人</w:t>
            </w:r>
            <w:r w:rsidR="00F14F4D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为三名自然人，</w:t>
            </w:r>
            <w:r w:rsidR="00894DD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该三名自然人</w:t>
            </w:r>
            <w:proofErr w:type="gramStart"/>
            <w:r w:rsidR="00894DDA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通过药明康德</w:t>
            </w:r>
            <w:proofErr w:type="gramEnd"/>
            <w:r w:rsidR="00F14F4D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主要从事</w:t>
            </w:r>
            <w:r w:rsidR="00F14F4D" w:rsidRPr="009C6A00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化学药研发和生产、生物学研究、临床前测试和临床试验研究</w:t>
            </w:r>
            <w:r w:rsidR="00F14F4D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等领域业务。</w:t>
            </w:r>
          </w:p>
        </w:tc>
      </w:tr>
      <w:tr w:rsidR="00512D8C" w14:paraId="470D5A17" w14:textId="77777777">
        <w:tc>
          <w:tcPr>
            <w:tcW w:w="1702" w:type="dxa"/>
            <w:vMerge w:val="restart"/>
            <w:shd w:val="clear" w:color="auto" w:fill="D9D9D9"/>
            <w:vAlign w:val="center"/>
          </w:tcPr>
          <w:p w14:paraId="26009C39" w14:textId="77777777" w:rsidR="00512D8C" w:rsidRDefault="006F03CC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938" w:type="dxa"/>
            <w:gridSpan w:val="2"/>
          </w:tcPr>
          <w:p w14:paraId="0075ECE2" w14:textId="1008C661" w:rsidR="00512D8C" w:rsidRDefault="009C6A00">
            <w:pPr>
              <w:tabs>
                <w:tab w:val="left" w:pos="269"/>
              </w:tabs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  <w:lang w:val="en-GB"/>
              </w:rPr>
              <w:sym w:font="Wingdings" w:char="00FE"/>
            </w:r>
            <w:r w:rsidR="006F03CC">
              <w:rPr>
                <w:rFonts w:ascii="Arial" w:hAnsi="Arial" w:cs="Arial"/>
                <w:sz w:val="24"/>
                <w:szCs w:val="24"/>
              </w:rPr>
              <w:tab/>
              <w:t>1</w:t>
            </w:r>
            <w:r w:rsidR="006F03CC">
              <w:rPr>
                <w:rFonts w:ascii="Arial" w:hAnsi="Arial" w:cs="Arial"/>
                <w:sz w:val="24"/>
                <w:szCs w:val="24"/>
              </w:rPr>
              <w:t>、在同一相关市场，参与集中的经营者所占的市场份额之和小于</w:t>
            </w:r>
            <w:r w:rsidR="006F03CC">
              <w:rPr>
                <w:rFonts w:ascii="Arial" w:hAnsi="Arial" w:cs="Arial"/>
                <w:sz w:val="24"/>
                <w:szCs w:val="24"/>
              </w:rPr>
              <w:t>15%</w:t>
            </w:r>
            <w:r w:rsidR="006F03CC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512D8C" w14:paraId="27877D91" w14:textId="77777777">
        <w:tc>
          <w:tcPr>
            <w:tcW w:w="1702" w:type="dxa"/>
            <w:vMerge/>
            <w:shd w:val="clear" w:color="auto" w:fill="D9D9D9"/>
            <w:vAlign w:val="center"/>
          </w:tcPr>
          <w:p w14:paraId="664602D7" w14:textId="77777777" w:rsidR="00512D8C" w:rsidRDefault="00512D8C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2"/>
          </w:tcPr>
          <w:p w14:paraId="26E7D949" w14:textId="77777777" w:rsidR="00512D8C" w:rsidRDefault="006F03CC">
            <w:pPr>
              <w:tabs>
                <w:tab w:val="left" w:pos="269"/>
              </w:tabs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  <w:lang w:val="en-GB"/>
              </w:rPr>
              <w:sym w:font="Wingdings" w:char="00FE"/>
            </w:r>
            <w:r>
              <w:rPr>
                <w:rFonts w:ascii="Arial" w:hAnsi="Arial" w:cs="Arial"/>
                <w:sz w:val="24"/>
                <w:szCs w:val="24"/>
              </w:rPr>
              <w:tab/>
              <w:t>2</w:t>
            </w:r>
            <w:r>
              <w:rPr>
                <w:rFonts w:ascii="Arial" w:hAnsi="Arial" w:cs="Arial"/>
                <w:sz w:val="24"/>
                <w:szCs w:val="24"/>
              </w:rPr>
              <w:t>、在上下游市场，参与集中的经营者所占的市场份额均小于</w:t>
            </w:r>
            <w:r>
              <w:rPr>
                <w:rFonts w:ascii="Arial" w:hAnsi="Arial" w:cs="Arial"/>
                <w:sz w:val="24"/>
                <w:szCs w:val="24"/>
              </w:rPr>
              <w:t>25%</w:t>
            </w:r>
            <w:r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512D8C" w14:paraId="69B5ECF2" w14:textId="77777777">
        <w:tc>
          <w:tcPr>
            <w:tcW w:w="1702" w:type="dxa"/>
            <w:vMerge/>
            <w:shd w:val="clear" w:color="auto" w:fill="D9D9D9"/>
            <w:vAlign w:val="center"/>
          </w:tcPr>
          <w:p w14:paraId="13E8F86C" w14:textId="77777777" w:rsidR="00512D8C" w:rsidRDefault="00512D8C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2"/>
          </w:tcPr>
          <w:p w14:paraId="6B8F0B6B" w14:textId="77777777" w:rsidR="00512D8C" w:rsidRDefault="006F03CC">
            <w:pPr>
              <w:tabs>
                <w:tab w:val="left" w:pos="269"/>
              </w:tabs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ab/>
              <w:t>3</w:t>
            </w:r>
            <w:r>
              <w:rPr>
                <w:rFonts w:ascii="Arial" w:hAnsi="Arial" w:cs="Arial"/>
                <w:sz w:val="24"/>
                <w:szCs w:val="24"/>
              </w:rPr>
              <w:t>、不在同一相关市场也不存在上下游关系的参与集中的经营者，在与交易有关的每个市场所占的市场份额均小于</w:t>
            </w:r>
            <w:r>
              <w:rPr>
                <w:rFonts w:ascii="Arial" w:hAnsi="Arial" w:cs="Arial"/>
                <w:sz w:val="24"/>
                <w:szCs w:val="24"/>
              </w:rPr>
              <w:t>25%</w:t>
            </w:r>
            <w:r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512D8C" w14:paraId="6D103C76" w14:textId="77777777">
        <w:tc>
          <w:tcPr>
            <w:tcW w:w="1702" w:type="dxa"/>
            <w:vMerge/>
            <w:shd w:val="clear" w:color="auto" w:fill="D9D9D9"/>
            <w:vAlign w:val="center"/>
          </w:tcPr>
          <w:p w14:paraId="03500178" w14:textId="77777777" w:rsidR="00512D8C" w:rsidRDefault="00512D8C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2"/>
          </w:tcPr>
          <w:p w14:paraId="2F550E3E" w14:textId="77777777" w:rsidR="00512D8C" w:rsidRDefault="006F03CC">
            <w:pPr>
              <w:tabs>
                <w:tab w:val="left" w:pos="269"/>
              </w:tabs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</w:rPr>
              <w:t>4</w:t>
            </w:r>
            <w:r>
              <w:rPr>
                <w:rFonts w:ascii="Arial" w:hAnsi="Arial" w:cs="Arial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12D8C" w14:paraId="368AA966" w14:textId="77777777">
        <w:tc>
          <w:tcPr>
            <w:tcW w:w="1702" w:type="dxa"/>
            <w:vMerge/>
            <w:shd w:val="clear" w:color="auto" w:fill="D9D9D9"/>
            <w:vAlign w:val="center"/>
          </w:tcPr>
          <w:p w14:paraId="22EC66D7" w14:textId="77777777" w:rsidR="00512D8C" w:rsidRDefault="00512D8C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2"/>
          </w:tcPr>
          <w:p w14:paraId="62321634" w14:textId="77777777" w:rsidR="00512D8C" w:rsidRDefault="006F03CC">
            <w:pPr>
              <w:tabs>
                <w:tab w:val="left" w:pos="269"/>
              </w:tabs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ab/>
              <w:t>5</w:t>
            </w:r>
            <w:r>
              <w:rPr>
                <w:rFonts w:ascii="Arial" w:hAnsi="Arial" w:cs="Arial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12D8C" w14:paraId="3FAD634D" w14:textId="77777777">
        <w:tc>
          <w:tcPr>
            <w:tcW w:w="1702" w:type="dxa"/>
            <w:vMerge/>
            <w:shd w:val="clear" w:color="auto" w:fill="D9D9D9"/>
            <w:vAlign w:val="center"/>
          </w:tcPr>
          <w:p w14:paraId="0091861A" w14:textId="77777777" w:rsidR="00512D8C" w:rsidRDefault="00512D8C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2"/>
          </w:tcPr>
          <w:p w14:paraId="69D230F7" w14:textId="77777777" w:rsidR="00512D8C" w:rsidRDefault="006F03CC">
            <w:pPr>
              <w:tabs>
                <w:tab w:val="left" w:pos="269"/>
              </w:tabs>
              <w:snapToGri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sz w:val="24"/>
                <w:szCs w:val="24"/>
              </w:rPr>
              <w:tab/>
              <w:t>6</w:t>
            </w:r>
            <w:r>
              <w:rPr>
                <w:rFonts w:ascii="Arial" w:hAnsi="Arial" w:cs="Arial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12D8C" w14:paraId="712B11C4" w14:textId="77777777">
        <w:tc>
          <w:tcPr>
            <w:tcW w:w="1702" w:type="dxa"/>
            <w:shd w:val="clear" w:color="auto" w:fill="D9D9D9"/>
            <w:vAlign w:val="center"/>
          </w:tcPr>
          <w:p w14:paraId="79C751AB" w14:textId="77777777" w:rsidR="00512D8C" w:rsidRDefault="006F03CC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7938" w:type="dxa"/>
            <w:gridSpan w:val="2"/>
          </w:tcPr>
          <w:p w14:paraId="600B548C" w14:textId="1E789F40" w:rsidR="009C6A00" w:rsidRDefault="009C6A00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eastAsia="宋体" w:hint="eastAsia"/>
                <w:b/>
                <w:sz w:val="24"/>
                <w:szCs w:val="24"/>
              </w:rPr>
              <w:t>横向重叠：</w:t>
            </w:r>
          </w:p>
          <w:p w14:paraId="27DBC475" w14:textId="082C66FA" w:rsidR="009C6A00" w:rsidRPr="005F1BB6" w:rsidRDefault="009C6A00" w:rsidP="009C6A00">
            <w:pPr>
              <w:pStyle w:val="afa"/>
              <w:widowControl/>
              <w:snapToGrid w:val="0"/>
              <w:ind w:firstLineChars="0" w:firstLine="0"/>
              <w:rPr>
                <w:rFonts w:ascii="Arial" w:eastAsia="宋体" w:hAnsi="Arial" w:cs="Arial"/>
                <w:sz w:val="24"/>
                <w:szCs w:val="24"/>
              </w:rPr>
            </w:pPr>
            <w:r w:rsidRPr="005F1BB6">
              <w:rPr>
                <w:rFonts w:ascii="Arial" w:eastAsia="宋体" w:hAnsi="Arial" w:cs="Arial"/>
                <w:sz w:val="24"/>
                <w:szCs w:val="24"/>
              </w:rPr>
              <w:t>2024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年</w:t>
            </w:r>
            <w:r w:rsidR="005F1BB6">
              <w:rPr>
                <w:rFonts w:ascii="Arial" w:eastAsia="宋体" w:hAnsi="Arial" w:cs="Arial" w:hint="eastAsia"/>
                <w:sz w:val="24"/>
                <w:szCs w:val="24"/>
              </w:rPr>
              <w:t>全球</w:t>
            </w:r>
            <w:r w:rsidR="002E1D31" w:rsidRPr="002E1D31">
              <w:rPr>
                <w:rFonts w:ascii="Arial" w:hAnsi="Arial" w:cs="Arial" w:hint="eastAsia"/>
                <w:kern w:val="0"/>
                <w:sz w:val="24"/>
                <w:szCs w:val="24"/>
              </w:rPr>
              <w:t>医药合同研究组织服务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市场</w:t>
            </w:r>
          </w:p>
          <w:p w14:paraId="03C129F4" w14:textId="4F978F19" w:rsidR="009C6A00" w:rsidRDefault="00CC4BA0" w:rsidP="009C6A00">
            <w:pPr>
              <w:pStyle w:val="afa"/>
              <w:widowControl/>
              <w:snapToGrid w:val="0"/>
              <w:ind w:firstLineChars="0" w:firstLine="0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康德弘翼</w:t>
            </w:r>
            <w:r w:rsidR="009C6A00" w:rsidRPr="005F1BB6">
              <w:rPr>
                <w:rFonts w:ascii="Arial" w:eastAsia="宋体" w:hAnsi="Arial" w:cs="Arial"/>
                <w:sz w:val="24"/>
                <w:szCs w:val="24"/>
              </w:rPr>
              <w:t>：</w:t>
            </w:r>
            <w:r w:rsidR="009C6A00" w:rsidRPr="005F1BB6">
              <w:rPr>
                <w:rFonts w:ascii="Arial" w:eastAsia="宋体" w:hAnsi="Arial" w:cs="Arial"/>
                <w:sz w:val="24"/>
                <w:szCs w:val="24"/>
              </w:rPr>
              <w:t>[0-5]%</w:t>
            </w:r>
            <w:r w:rsidR="009C6A00" w:rsidRPr="005F1BB6">
              <w:rPr>
                <w:rFonts w:ascii="Arial" w:eastAsia="宋体" w:hAnsi="Arial" w:cs="Arial"/>
                <w:sz w:val="24"/>
                <w:szCs w:val="24"/>
              </w:rPr>
              <w:t>；</w:t>
            </w:r>
            <w:proofErr w:type="gramStart"/>
            <w:r>
              <w:rPr>
                <w:rFonts w:ascii="Arial" w:eastAsia="宋体" w:hAnsi="Arial" w:cs="Arial" w:hint="eastAsia"/>
                <w:sz w:val="24"/>
                <w:szCs w:val="24"/>
              </w:rPr>
              <w:t>药明津石</w:t>
            </w:r>
            <w:proofErr w:type="gramEnd"/>
            <w:r>
              <w:rPr>
                <w:rFonts w:ascii="Arial" w:eastAsia="宋体" w:hAnsi="Arial" w:cs="Arial" w:hint="eastAsia"/>
                <w:sz w:val="24"/>
                <w:szCs w:val="24"/>
              </w:rPr>
              <w:t>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[0-5]%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；</w:t>
            </w:r>
            <w:r w:rsidR="009C6A00" w:rsidRPr="005F1BB6">
              <w:rPr>
                <w:rFonts w:ascii="Arial" w:eastAsia="宋体" w:hAnsi="Arial" w:cs="Arial"/>
                <w:sz w:val="24"/>
                <w:szCs w:val="24"/>
              </w:rPr>
              <w:t>HIM</w:t>
            </w:r>
            <w:r w:rsidR="00F64FF8">
              <w:rPr>
                <w:rFonts w:ascii="Arial" w:eastAsia="宋体" w:hAnsi="Arial" w:cs="Arial" w:hint="eastAsia"/>
                <w:sz w:val="24"/>
                <w:szCs w:val="24"/>
              </w:rPr>
              <w:t>：</w:t>
            </w:r>
            <w:r w:rsidR="009C6A00" w:rsidRPr="005F1BB6">
              <w:rPr>
                <w:rFonts w:ascii="Arial" w:eastAsia="宋体" w:hAnsi="Arial" w:cs="Arial"/>
                <w:sz w:val="24"/>
                <w:szCs w:val="24"/>
              </w:rPr>
              <w:t>[0-5]%</w:t>
            </w:r>
            <w:r w:rsidR="009C6A00" w:rsidRPr="005F1BB6">
              <w:rPr>
                <w:rFonts w:ascii="Arial" w:eastAsia="宋体" w:hAnsi="Arial" w:cs="Arial"/>
                <w:sz w:val="24"/>
                <w:szCs w:val="24"/>
              </w:rPr>
              <w:t>；</w:t>
            </w:r>
            <w:r w:rsidR="005F1BB6" w:rsidRPr="005F1BB6">
              <w:rPr>
                <w:rFonts w:ascii="Arial" w:eastAsia="宋体" w:hAnsi="Arial" w:cs="Arial"/>
                <w:sz w:val="24"/>
                <w:szCs w:val="24"/>
              </w:rPr>
              <w:t>各方合计：</w:t>
            </w:r>
            <w:r w:rsidR="005F1BB6" w:rsidRPr="005F1BB6">
              <w:rPr>
                <w:rFonts w:ascii="Arial" w:eastAsia="宋体" w:hAnsi="Arial" w:cs="Arial"/>
                <w:sz w:val="24"/>
                <w:szCs w:val="24"/>
              </w:rPr>
              <w:t>[0-</w:t>
            </w:r>
            <w:proofErr w:type="gramStart"/>
            <w:r w:rsidR="005F1BB6" w:rsidRPr="005F1BB6">
              <w:rPr>
                <w:rFonts w:ascii="Arial" w:eastAsia="宋体" w:hAnsi="Arial" w:cs="Arial"/>
                <w:sz w:val="24"/>
                <w:szCs w:val="24"/>
              </w:rPr>
              <w:t>5]%</w:t>
            </w:r>
            <w:proofErr w:type="gramEnd"/>
          </w:p>
          <w:p w14:paraId="3DA4E5B6" w14:textId="00CD8A64" w:rsidR="00B65B1D" w:rsidRPr="005F1BB6" w:rsidRDefault="00B65B1D" w:rsidP="00B65B1D">
            <w:pPr>
              <w:pStyle w:val="afa"/>
              <w:widowControl/>
              <w:snapToGrid w:val="0"/>
              <w:ind w:firstLineChars="0" w:firstLine="0"/>
              <w:rPr>
                <w:rFonts w:ascii="Arial" w:eastAsia="宋体" w:hAnsi="Arial" w:cs="Arial"/>
                <w:sz w:val="24"/>
                <w:szCs w:val="24"/>
              </w:rPr>
            </w:pPr>
            <w:r w:rsidRPr="005F1BB6">
              <w:rPr>
                <w:rFonts w:ascii="Arial" w:eastAsia="宋体" w:hAnsi="Arial" w:cs="Arial"/>
                <w:sz w:val="24"/>
                <w:szCs w:val="24"/>
              </w:rPr>
              <w:t>2024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中国境内</w:t>
            </w:r>
            <w:r w:rsidRPr="002E1D31">
              <w:rPr>
                <w:rFonts w:ascii="Arial" w:hAnsi="Arial" w:cs="Arial" w:hint="eastAsia"/>
                <w:kern w:val="0"/>
                <w:sz w:val="24"/>
                <w:szCs w:val="24"/>
              </w:rPr>
              <w:t>医药合同研究组织服务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市场</w:t>
            </w:r>
          </w:p>
          <w:p w14:paraId="04599D02" w14:textId="66F182EC" w:rsidR="00B65B1D" w:rsidRPr="00B65B1D" w:rsidRDefault="00B65B1D" w:rsidP="009C6A00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康德弘翼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[0-5]%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；</w:t>
            </w:r>
            <w:proofErr w:type="gramStart"/>
            <w:r>
              <w:rPr>
                <w:rFonts w:ascii="Arial" w:eastAsia="宋体" w:hAnsi="Arial" w:cs="Arial" w:hint="eastAsia"/>
                <w:sz w:val="24"/>
                <w:szCs w:val="24"/>
              </w:rPr>
              <w:t>药明津石</w:t>
            </w:r>
            <w:proofErr w:type="gramEnd"/>
            <w:r>
              <w:rPr>
                <w:rFonts w:ascii="Arial" w:eastAsia="宋体" w:hAnsi="Arial" w:cs="Arial" w:hint="eastAsia"/>
                <w:sz w:val="24"/>
                <w:szCs w:val="24"/>
              </w:rPr>
              <w:t>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[0-5]%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；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HIM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[0-5]%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；各方合计：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[0-</w:t>
            </w:r>
            <w:proofErr w:type="gramStart"/>
            <w:r w:rsidRPr="005F1BB6">
              <w:rPr>
                <w:rFonts w:ascii="Arial" w:eastAsia="宋体" w:hAnsi="Arial" w:cs="Arial"/>
                <w:sz w:val="24"/>
                <w:szCs w:val="24"/>
              </w:rPr>
              <w:t>5]%</w:t>
            </w:r>
            <w:proofErr w:type="gramEnd"/>
          </w:p>
          <w:p w14:paraId="5B08AC36" w14:textId="77777777" w:rsidR="009C6A00" w:rsidRDefault="009C6A00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/>
                <w:sz w:val="24"/>
                <w:szCs w:val="24"/>
              </w:rPr>
            </w:pPr>
          </w:p>
          <w:p w14:paraId="08E7F516" w14:textId="1EDB3839" w:rsidR="00512D8C" w:rsidRDefault="006F03CC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Cs/>
                <w:sz w:val="24"/>
                <w:szCs w:val="24"/>
              </w:rPr>
            </w:pPr>
            <w:r>
              <w:rPr>
                <w:rFonts w:eastAsia="宋体" w:hint="eastAsia"/>
                <w:b/>
                <w:sz w:val="24"/>
                <w:szCs w:val="24"/>
              </w:rPr>
              <w:t>纵向关联</w:t>
            </w:r>
            <w:r>
              <w:rPr>
                <w:rFonts w:eastAsia="宋体" w:hint="eastAsia"/>
                <w:bCs/>
                <w:sz w:val="24"/>
                <w:szCs w:val="24"/>
              </w:rPr>
              <w:t>：</w:t>
            </w:r>
          </w:p>
          <w:p w14:paraId="1600FAC5" w14:textId="5F685661" w:rsidR="00460ED3" w:rsidRDefault="005F1BB6">
            <w:pPr>
              <w:pStyle w:val="afa"/>
              <w:widowControl/>
              <w:snapToGrid w:val="0"/>
              <w:ind w:firstLineChars="0" w:firstLine="0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eastAsia="宋体" w:hint="eastAsia"/>
                <w:bCs/>
                <w:sz w:val="24"/>
                <w:szCs w:val="24"/>
              </w:rPr>
              <w:t>上游：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2024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全球</w:t>
            </w:r>
            <w:r w:rsidR="00B60D67" w:rsidRPr="002E1D31">
              <w:rPr>
                <w:rFonts w:ascii="Arial" w:hAnsi="Arial" w:cs="Arial" w:hint="eastAsia"/>
                <w:kern w:val="0"/>
                <w:sz w:val="24"/>
                <w:szCs w:val="24"/>
              </w:rPr>
              <w:t>医药合同研究组织服务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市场</w:t>
            </w:r>
          </w:p>
          <w:p w14:paraId="1240179E" w14:textId="3B2D6A01" w:rsidR="005F1BB6" w:rsidRDefault="00CC4BA0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Cs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康德弘翼</w:t>
            </w:r>
            <w:r w:rsidR="005F1BB6">
              <w:rPr>
                <w:rFonts w:eastAsia="宋体" w:hint="eastAsia"/>
                <w:bCs/>
                <w:sz w:val="24"/>
                <w:szCs w:val="24"/>
              </w:rPr>
              <w:t>：如上所述</w:t>
            </w:r>
          </w:p>
          <w:p w14:paraId="2F65225A" w14:textId="01FA0DF5" w:rsidR="00CC4BA0" w:rsidRDefault="00CC4BA0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Cs/>
                <w:sz w:val="24"/>
                <w:szCs w:val="24"/>
              </w:rPr>
            </w:pPr>
            <w:proofErr w:type="gramStart"/>
            <w:r>
              <w:rPr>
                <w:rFonts w:eastAsia="宋体" w:hint="eastAsia"/>
                <w:bCs/>
                <w:sz w:val="24"/>
                <w:szCs w:val="24"/>
              </w:rPr>
              <w:t>药明津石</w:t>
            </w:r>
            <w:proofErr w:type="gramEnd"/>
            <w:r>
              <w:rPr>
                <w:rFonts w:eastAsia="宋体" w:hint="eastAsia"/>
                <w:bCs/>
                <w:sz w:val="24"/>
                <w:szCs w:val="24"/>
              </w:rPr>
              <w:t>：如上所述</w:t>
            </w:r>
          </w:p>
          <w:p w14:paraId="437CCEB4" w14:textId="59ADA71F" w:rsidR="005F1BB6" w:rsidRDefault="005F1BB6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Cs/>
                <w:sz w:val="24"/>
                <w:szCs w:val="24"/>
              </w:rPr>
            </w:pPr>
            <w:r>
              <w:rPr>
                <w:rFonts w:eastAsia="宋体" w:hint="eastAsia"/>
                <w:bCs/>
                <w:sz w:val="24"/>
                <w:szCs w:val="24"/>
              </w:rPr>
              <w:t>下游：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2024</w:t>
            </w:r>
            <w:r w:rsidRPr="005F1BB6">
              <w:rPr>
                <w:rFonts w:ascii="Arial" w:eastAsia="宋体" w:hAnsi="Arial" w:cs="Arial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中国</w:t>
            </w:r>
            <w:r w:rsidR="001F0FB7">
              <w:rPr>
                <w:rFonts w:ascii="Arial" w:eastAsia="宋体" w:hAnsi="Arial" w:cs="Arial" w:hint="eastAsia"/>
                <w:sz w:val="24"/>
                <w:szCs w:val="24"/>
              </w:rPr>
              <w:t>境内</w:t>
            </w:r>
            <w:r w:rsidRPr="005F1BB6">
              <w:rPr>
                <w:rFonts w:eastAsia="宋体" w:hint="eastAsia"/>
                <w:bCs/>
                <w:sz w:val="24"/>
                <w:szCs w:val="24"/>
              </w:rPr>
              <w:t>抗肿瘤</w:t>
            </w:r>
            <w:r w:rsidR="00597980">
              <w:rPr>
                <w:rFonts w:eastAsia="宋体" w:hint="eastAsia"/>
                <w:bCs/>
                <w:sz w:val="24"/>
                <w:szCs w:val="24"/>
              </w:rPr>
              <w:t>生物</w:t>
            </w:r>
            <w:r w:rsidRPr="005F1BB6">
              <w:rPr>
                <w:rFonts w:eastAsia="宋体" w:hint="eastAsia"/>
                <w:bCs/>
                <w:sz w:val="24"/>
                <w:szCs w:val="24"/>
              </w:rPr>
              <w:t>药市场</w:t>
            </w:r>
          </w:p>
          <w:p w14:paraId="7A661B49" w14:textId="13280CF9" w:rsidR="005F1BB6" w:rsidRPr="005F1BB6" w:rsidRDefault="005F1BB6">
            <w:pPr>
              <w:pStyle w:val="afa"/>
              <w:widowControl/>
              <w:snapToGrid w:val="0"/>
              <w:ind w:firstLineChars="0" w:firstLine="0"/>
              <w:rPr>
                <w:rFonts w:ascii="Arial" w:eastAsia="宋体" w:hAnsi="Arial" w:cs="Arial"/>
                <w:bCs/>
                <w:sz w:val="24"/>
                <w:szCs w:val="24"/>
              </w:rPr>
            </w:pPr>
            <w:r w:rsidRPr="005F1BB6">
              <w:rPr>
                <w:rFonts w:ascii="Arial" w:eastAsia="宋体" w:hAnsi="Arial" w:cs="Arial"/>
                <w:bCs/>
                <w:sz w:val="24"/>
                <w:szCs w:val="24"/>
              </w:rPr>
              <w:t>HIM</w:t>
            </w:r>
            <w:r w:rsidRPr="005F1BB6">
              <w:rPr>
                <w:rFonts w:ascii="Arial" w:eastAsia="宋体" w:hAnsi="Arial" w:cs="Arial"/>
                <w:bCs/>
                <w:sz w:val="24"/>
                <w:szCs w:val="24"/>
              </w:rPr>
              <w:t>：</w:t>
            </w:r>
            <w:r w:rsidRPr="005F1BB6">
              <w:rPr>
                <w:rFonts w:ascii="Arial" w:eastAsia="宋体" w:hAnsi="Arial" w:cs="Arial"/>
                <w:bCs/>
                <w:sz w:val="24"/>
                <w:szCs w:val="24"/>
              </w:rPr>
              <w:t>[0-</w:t>
            </w:r>
            <w:proofErr w:type="gramStart"/>
            <w:r w:rsidRPr="005F1BB6">
              <w:rPr>
                <w:rFonts w:ascii="Arial" w:eastAsia="宋体" w:hAnsi="Arial" w:cs="Arial"/>
                <w:bCs/>
                <w:sz w:val="24"/>
                <w:szCs w:val="24"/>
              </w:rPr>
              <w:t>5]%</w:t>
            </w:r>
            <w:proofErr w:type="gramEnd"/>
          </w:p>
          <w:p w14:paraId="1BA97118" w14:textId="654EF5B1" w:rsidR="00512D8C" w:rsidRDefault="00512D8C">
            <w:pPr>
              <w:pStyle w:val="afa"/>
              <w:widowControl/>
              <w:snapToGrid w:val="0"/>
              <w:ind w:firstLineChars="0" w:firstLine="0"/>
              <w:rPr>
                <w:rFonts w:eastAsia="宋体"/>
                <w:bCs/>
                <w:sz w:val="24"/>
                <w:szCs w:val="24"/>
              </w:rPr>
            </w:pPr>
          </w:p>
        </w:tc>
      </w:tr>
    </w:tbl>
    <w:p w14:paraId="3AE4F764" w14:textId="77777777" w:rsidR="00512D8C" w:rsidRDefault="00512D8C">
      <w:pPr>
        <w:snapToGrid w:val="0"/>
        <w:spacing w:afterLines="50" w:after="156"/>
        <w:rPr>
          <w:sz w:val="24"/>
          <w:szCs w:val="24"/>
        </w:rPr>
      </w:pPr>
    </w:p>
    <w:sectPr w:rsidR="00512D8C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FA94C" w14:textId="77777777" w:rsidR="00910D2F" w:rsidRDefault="00910D2F">
      <w:r>
        <w:separator/>
      </w:r>
    </w:p>
  </w:endnote>
  <w:endnote w:type="continuationSeparator" w:id="0">
    <w:p w14:paraId="65DCB39B" w14:textId="77777777" w:rsidR="00910D2F" w:rsidRDefault="00910D2F">
      <w:r>
        <w:continuationSeparator/>
      </w:r>
    </w:p>
  </w:endnote>
  <w:endnote w:type="continuationNotice" w:id="1">
    <w:p w14:paraId="4A13CCC9" w14:textId="77777777" w:rsidR="00910D2F" w:rsidRDefault="00910D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Italic">
    <w:altName w:val="Times New Roman"/>
    <w:panose1 w:val="02020503050405090304"/>
    <w:charset w:val="00"/>
    <w:family w:val="auto"/>
    <w:pitch w:val="default"/>
    <w:sig w:usb0="00000000" w:usb1="00000000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F7730" w14:textId="77777777" w:rsidR="00512D8C" w:rsidRDefault="006F03CC">
    <w:pPr>
      <w:pStyle w:val="DocId"/>
    </w:pPr>
    <w:r>
      <w:t>[BRUSSELS 621754_4]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9210531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Content>
          <w:p w14:paraId="65790FA4" w14:textId="44704A1E" w:rsidR="00FB6BBA" w:rsidRPr="00FB6BBA" w:rsidRDefault="00FB6BBA">
            <w:pPr>
              <w:pStyle w:val="ad"/>
              <w:jc w:val="center"/>
              <w:rPr>
                <w:rFonts w:ascii="Arial" w:hAnsi="Arial" w:cs="Arial"/>
              </w:rPr>
            </w:pPr>
            <w:r w:rsidRPr="00FB6BBA">
              <w:rPr>
                <w:rFonts w:ascii="Arial" w:hAnsi="Arial" w:cs="Arial"/>
                <w:lang w:val="zh-CN"/>
              </w:rPr>
              <w:t xml:space="preserve"> </w:t>
            </w:r>
            <w:r w:rsidRPr="00FB6BB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FB6BBA">
              <w:rPr>
                <w:rFonts w:ascii="Arial" w:hAnsi="Arial" w:cs="Arial"/>
                <w:b/>
                <w:bCs/>
              </w:rPr>
              <w:instrText>PAGE</w:instrText>
            </w:r>
            <w:r w:rsidRPr="00FB6BB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FB6BB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FB6BB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FB6BBA">
              <w:rPr>
                <w:rFonts w:ascii="Arial" w:hAnsi="Arial" w:cs="Arial"/>
                <w:lang w:val="zh-CN"/>
              </w:rPr>
              <w:t xml:space="preserve"> / </w:t>
            </w:r>
            <w:r w:rsidRPr="00FB6BB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FB6BBA">
              <w:rPr>
                <w:rFonts w:ascii="Arial" w:hAnsi="Arial" w:cs="Arial"/>
                <w:b/>
                <w:bCs/>
              </w:rPr>
              <w:instrText>NUMPAGES</w:instrText>
            </w:r>
            <w:r w:rsidRPr="00FB6BB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FB6BB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FB6BB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395D20" w14:textId="77777777" w:rsidR="00FB6BBA" w:rsidRPr="00FB6BBA" w:rsidRDefault="00FB6BBA">
    <w:pPr>
      <w:pStyle w:val="ad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121A6" w14:textId="77777777" w:rsidR="00512D8C" w:rsidRDefault="006F03CC">
    <w:pPr>
      <w:pStyle w:val="DocId"/>
    </w:pPr>
    <w:r>
      <w:t>[BRUSSELS 621754_4]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3D577" w14:textId="77777777" w:rsidR="00910D2F" w:rsidRDefault="00910D2F">
      <w:r>
        <w:separator/>
      </w:r>
    </w:p>
  </w:footnote>
  <w:footnote w:type="continuationSeparator" w:id="0">
    <w:p w14:paraId="1F7C49C1" w14:textId="77777777" w:rsidR="00910D2F" w:rsidRDefault="00910D2F">
      <w:r>
        <w:continuationSeparator/>
      </w:r>
    </w:p>
  </w:footnote>
  <w:footnote w:type="continuationNotice" w:id="1">
    <w:p w14:paraId="1CB4B439" w14:textId="77777777" w:rsidR="00910D2F" w:rsidRDefault="00910D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FD0EE" w14:textId="77777777" w:rsidR="00512D8C" w:rsidRDefault="00512D8C">
    <w:pPr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E9188B"/>
    <w:multiLevelType w:val="singleLevel"/>
    <w:tmpl w:val="BCE9188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046AD19"/>
    <w:multiLevelType w:val="singleLevel"/>
    <w:tmpl w:val="C046AD1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6FE751E"/>
    <w:multiLevelType w:val="multilevel"/>
    <w:tmpl w:val="06FE751E"/>
    <w:lvl w:ilvl="0">
      <w:start w:val="1"/>
      <w:numFmt w:val="decimal"/>
      <w:lvlText w:val="%1."/>
      <w:lvlJc w:val="left"/>
      <w:pPr>
        <w:ind w:left="440" w:hanging="44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607CC1"/>
    <w:multiLevelType w:val="singleLevel"/>
    <w:tmpl w:val="BCE9188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F4A79B4"/>
    <w:multiLevelType w:val="singleLevel"/>
    <w:tmpl w:val="3F4A79B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433A4B6A"/>
    <w:multiLevelType w:val="multilevel"/>
    <w:tmpl w:val="433A4B6A"/>
    <w:lvl w:ilvl="0">
      <w:start w:val="1"/>
      <w:numFmt w:val="decimal"/>
      <w:pStyle w:val="ShortOutline1"/>
      <w:lvlText w:val="%1."/>
      <w:lvlJc w:val="left"/>
      <w:pPr>
        <w:ind w:left="720" w:hanging="720"/>
      </w:pPr>
      <w:rPr>
        <w:rFonts w:hint="default"/>
        <w:color w:val="000000"/>
      </w:rPr>
    </w:lvl>
    <w:lvl w:ilvl="1">
      <w:start w:val="1"/>
      <w:numFmt w:val="lowerLetter"/>
      <w:pStyle w:val="ShortOutline2"/>
      <w:lvlText w:val="(%2)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lowerRoman"/>
      <w:pStyle w:val="ShortOutline3"/>
      <w:lvlText w:val="(%3)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pStyle w:val="ShortOutline4"/>
      <w:lvlText w:val="(%4)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lowerLetter"/>
      <w:pStyle w:val="ShortOutline5"/>
      <w:lvlText w:val="(%5)"/>
      <w:lvlJc w:val="left"/>
      <w:pPr>
        <w:ind w:left="3600" w:hanging="72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left" w:pos="5040"/>
        </w:tabs>
        <w:ind w:left="4320" w:hanging="72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5760"/>
        </w:tabs>
        <w:ind w:left="5040" w:hanging="72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6480"/>
        </w:tabs>
        <w:ind w:left="5760" w:hanging="72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7200"/>
        </w:tabs>
        <w:ind w:left="6480" w:hanging="720"/>
      </w:pPr>
      <w:rPr>
        <w:rFonts w:hint="default"/>
      </w:rPr>
    </w:lvl>
  </w:abstractNum>
  <w:abstractNum w:abstractNumId="6" w15:restartNumberingAfterBreak="0">
    <w:nsid w:val="5C6B2135"/>
    <w:multiLevelType w:val="singleLevel"/>
    <w:tmpl w:val="5C6B213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676615651">
    <w:abstractNumId w:val="5"/>
  </w:num>
  <w:num w:numId="2" w16cid:durableId="1778796209">
    <w:abstractNumId w:val="2"/>
  </w:num>
  <w:num w:numId="3" w16cid:durableId="507256239">
    <w:abstractNumId w:val="0"/>
  </w:num>
  <w:num w:numId="4" w16cid:durableId="751852042">
    <w:abstractNumId w:val="6"/>
  </w:num>
  <w:num w:numId="5" w16cid:durableId="1403331350">
    <w:abstractNumId w:val="4"/>
  </w:num>
  <w:num w:numId="6" w16cid:durableId="23749683">
    <w:abstractNumId w:val="1"/>
  </w:num>
  <w:num w:numId="7" w16cid:durableId="19455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styleLockQFSet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eckedForWebBugs" w:val="True"/>
    <w:docVar w:name="commondata" w:val="eyJoZGlkIjoiNWUzYzcxMTc1MjU4MTQzNWM4OTE0MmQ1NGJmNTFiOWYifQ=="/>
    <w:docVar w:name="KEOutsideDoc" w:val="True"/>
    <w:docVar w:name="trailer" w:val="none"/>
    <w:docVar w:name="TrailerFullName" w:val="C:\Users\JCruise\AppData\Roaming\iManage\Work\Recent\072692-0001 (Ocean Network Express_ Project Atlas)\Anchor - China_-_Publicity_Form-20221209(137921514.1).docx"/>
    <w:docVar w:name="TrlrDateFlag" w:val="0"/>
    <w:docVar w:name="TrlrDocTitleFlag" w:val="1"/>
    <w:docVar w:name="TrlrDOSFlag" w:val="0"/>
    <w:docVar w:name="TrlrDOSPathFlag" w:val="0"/>
    <w:docVar w:name="TrlrDraftFlag" w:val="0"/>
    <w:docVar w:name="TrlrMatter" w:val="072692-0001"/>
    <w:docVar w:name="TrlrMatterFlag" w:val="0"/>
    <w:docVar w:name="TrlrRedlineFlag" w:val="0"/>
    <w:docVar w:name="TrlrTimeFlag" w:val="1"/>
    <w:docVar w:name="TrlrTypeFlag" w:val="2"/>
  </w:docVars>
  <w:rsids>
    <w:rsidRoot w:val="00D6778B"/>
    <w:rsid w:val="9FF60987"/>
    <w:rsid w:val="BDEA4DF7"/>
    <w:rsid w:val="BE3F1D8F"/>
    <w:rsid w:val="DCB9DA29"/>
    <w:rsid w:val="DFEF00B5"/>
    <w:rsid w:val="E7EFA68A"/>
    <w:rsid w:val="EDF6C61C"/>
    <w:rsid w:val="FABD6FEE"/>
    <w:rsid w:val="FDFBBDE0"/>
    <w:rsid w:val="FF5EFBCD"/>
    <w:rsid w:val="0000664F"/>
    <w:rsid w:val="00006FA8"/>
    <w:rsid w:val="00007061"/>
    <w:rsid w:val="000071E6"/>
    <w:rsid w:val="0001661E"/>
    <w:rsid w:val="0002176F"/>
    <w:rsid w:val="00027452"/>
    <w:rsid w:val="0003146A"/>
    <w:rsid w:val="00031AD2"/>
    <w:rsid w:val="0003348A"/>
    <w:rsid w:val="00033705"/>
    <w:rsid w:val="00034C61"/>
    <w:rsid w:val="000352B4"/>
    <w:rsid w:val="00035415"/>
    <w:rsid w:val="0003662F"/>
    <w:rsid w:val="0003729D"/>
    <w:rsid w:val="00037744"/>
    <w:rsid w:val="00040F7C"/>
    <w:rsid w:val="00045438"/>
    <w:rsid w:val="00051CA8"/>
    <w:rsid w:val="0005313E"/>
    <w:rsid w:val="0005462A"/>
    <w:rsid w:val="00054F5E"/>
    <w:rsid w:val="00055ABE"/>
    <w:rsid w:val="00065F6D"/>
    <w:rsid w:val="00067633"/>
    <w:rsid w:val="0007081E"/>
    <w:rsid w:val="000724FA"/>
    <w:rsid w:val="000736DA"/>
    <w:rsid w:val="00075F4A"/>
    <w:rsid w:val="00076269"/>
    <w:rsid w:val="00076AB1"/>
    <w:rsid w:val="0008075E"/>
    <w:rsid w:val="000864EF"/>
    <w:rsid w:val="000A0B48"/>
    <w:rsid w:val="000A2524"/>
    <w:rsid w:val="000B0F04"/>
    <w:rsid w:val="000B2B5A"/>
    <w:rsid w:val="000B397A"/>
    <w:rsid w:val="000B4678"/>
    <w:rsid w:val="000B5361"/>
    <w:rsid w:val="000B56A5"/>
    <w:rsid w:val="000B5CAD"/>
    <w:rsid w:val="000C3DDD"/>
    <w:rsid w:val="000C558B"/>
    <w:rsid w:val="000C6F71"/>
    <w:rsid w:val="000D4257"/>
    <w:rsid w:val="000D629D"/>
    <w:rsid w:val="000D6FDA"/>
    <w:rsid w:val="000E0EB7"/>
    <w:rsid w:val="000E7480"/>
    <w:rsid w:val="000F08C2"/>
    <w:rsid w:val="000F5443"/>
    <w:rsid w:val="000F54B0"/>
    <w:rsid w:val="000F5F81"/>
    <w:rsid w:val="000F7A1E"/>
    <w:rsid w:val="00100320"/>
    <w:rsid w:val="0010444C"/>
    <w:rsid w:val="001065A5"/>
    <w:rsid w:val="00113061"/>
    <w:rsid w:val="00116F89"/>
    <w:rsid w:val="001207B1"/>
    <w:rsid w:val="00120A79"/>
    <w:rsid w:val="00123BAA"/>
    <w:rsid w:val="00126581"/>
    <w:rsid w:val="001313ED"/>
    <w:rsid w:val="00134C12"/>
    <w:rsid w:val="001360E4"/>
    <w:rsid w:val="00136958"/>
    <w:rsid w:val="0014065D"/>
    <w:rsid w:val="00143034"/>
    <w:rsid w:val="00146BB1"/>
    <w:rsid w:val="00152BC8"/>
    <w:rsid w:val="001539E1"/>
    <w:rsid w:val="0016168E"/>
    <w:rsid w:val="0016241B"/>
    <w:rsid w:val="0016524A"/>
    <w:rsid w:val="00166447"/>
    <w:rsid w:val="00172E35"/>
    <w:rsid w:val="00175F77"/>
    <w:rsid w:val="00190FE8"/>
    <w:rsid w:val="0019134E"/>
    <w:rsid w:val="00193719"/>
    <w:rsid w:val="001A160E"/>
    <w:rsid w:val="001A583B"/>
    <w:rsid w:val="001B2498"/>
    <w:rsid w:val="001B61B7"/>
    <w:rsid w:val="001C1E58"/>
    <w:rsid w:val="001C7EE1"/>
    <w:rsid w:val="001D3CF7"/>
    <w:rsid w:val="001D4568"/>
    <w:rsid w:val="001D642B"/>
    <w:rsid w:val="001E1FA5"/>
    <w:rsid w:val="001E4A80"/>
    <w:rsid w:val="001E5A09"/>
    <w:rsid w:val="001E7969"/>
    <w:rsid w:val="001F0FB7"/>
    <w:rsid w:val="001F7167"/>
    <w:rsid w:val="001F79D5"/>
    <w:rsid w:val="00201644"/>
    <w:rsid w:val="00202D30"/>
    <w:rsid w:val="0020694E"/>
    <w:rsid w:val="00210FF0"/>
    <w:rsid w:val="002116C9"/>
    <w:rsid w:val="0022562B"/>
    <w:rsid w:val="002376FE"/>
    <w:rsid w:val="00237C97"/>
    <w:rsid w:val="0024374F"/>
    <w:rsid w:val="002438E4"/>
    <w:rsid w:val="00243DBF"/>
    <w:rsid w:val="002454FD"/>
    <w:rsid w:val="00252E05"/>
    <w:rsid w:val="00253018"/>
    <w:rsid w:val="00256985"/>
    <w:rsid w:val="00256FAB"/>
    <w:rsid w:val="00260D95"/>
    <w:rsid w:val="00263084"/>
    <w:rsid w:val="00264D4C"/>
    <w:rsid w:val="00265374"/>
    <w:rsid w:val="0026779A"/>
    <w:rsid w:val="00273C83"/>
    <w:rsid w:val="00274F84"/>
    <w:rsid w:val="00280BEB"/>
    <w:rsid w:val="0029304E"/>
    <w:rsid w:val="00293C4E"/>
    <w:rsid w:val="002A46D8"/>
    <w:rsid w:val="002B330A"/>
    <w:rsid w:val="002B3DEA"/>
    <w:rsid w:val="002C7005"/>
    <w:rsid w:val="002D7EDC"/>
    <w:rsid w:val="002E1D31"/>
    <w:rsid w:val="002E6412"/>
    <w:rsid w:val="002E7848"/>
    <w:rsid w:val="002E7D7B"/>
    <w:rsid w:val="002F30CC"/>
    <w:rsid w:val="002F5E5F"/>
    <w:rsid w:val="00303A7E"/>
    <w:rsid w:val="003046BB"/>
    <w:rsid w:val="00307DBC"/>
    <w:rsid w:val="00313079"/>
    <w:rsid w:val="00315FD7"/>
    <w:rsid w:val="00316239"/>
    <w:rsid w:val="00322077"/>
    <w:rsid w:val="00333829"/>
    <w:rsid w:val="00334E0E"/>
    <w:rsid w:val="00336650"/>
    <w:rsid w:val="00340AA4"/>
    <w:rsid w:val="00341335"/>
    <w:rsid w:val="00343E84"/>
    <w:rsid w:val="00345CD9"/>
    <w:rsid w:val="00363036"/>
    <w:rsid w:val="0036459D"/>
    <w:rsid w:val="0036692F"/>
    <w:rsid w:val="00372D4A"/>
    <w:rsid w:val="003767FB"/>
    <w:rsid w:val="00376BDB"/>
    <w:rsid w:val="00377A03"/>
    <w:rsid w:val="00383407"/>
    <w:rsid w:val="00383739"/>
    <w:rsid w:val="00383CA2"/>
    <w:rsid w:val="00391607"/>
    <w:rsid w:val="003A08F2"/>
    <w:rsid w:val="003A64F8"/>
    <w:rsid w:val="003B2B65"/>
    <w:rsid w:val="003B3A09"/>
    <w:rsid w:val="003C37CF"/>
    <w:rsid w:val="003C4D41"/>
    <w:rsid w:val="003D401C"/>
    <w:rsid w:val="003E1925"/>
    <w:rsid w:val="003E52BC"/>
    <w:rsid w:val="003F0D44"/>
    <w:rsid w:val="003F3687"/>
    <w:rsid w:val="00400A16"/>
    <w:rsid w:val="00404771"/>
    <w:rsid w:val="00406A61"/>
    <w:rsid w:val="0041322C"/>
    <w:rsid w:val="0041528E"/>
    <w:rsid w:val="00417C26"/>
    <w:rsid w:val="00420CCF"/>
    <w:rsid w:val="00427493"/>
    <w:rsid w:val="00432128"/>
    <w:rsid w:val="00432DE4"/>
    <w:rsid w:val="004442E3"/>
    <w:rsid w:val="00447839"/>
    <w:rsid w:val="00460ED3"/>
    <w:rsid w:val="00462954"/>
    <w:rsid w:val="00463747"/>
    <w:rsid w:val="00463AE6"/>
    <w:rsid w:val="004664FC"/>
    <w:rsid w:val="0047066A"/>
    <w:rsid w:val="00477BD8"/>
    <w:rsid w:val="00480185"/>
    <w:rsid w:val="00482EF2"/>
    <w:rsid w:val="00484A33"/>
    <w:rsid w:val="004911D6"/>
    <w:rsid w:val="004935F2"/>
    <w:rsid w:val="00493B33"/>
    <w:rsid w:val="00494442"/>
    <w:rsid w:val="00495F7F"/>
    <w:rsid w:val="00496020"/>
    <w:rsid w:val="004A28EB"/>
    <w:rsid w:val="004A355B"/>
    <w:rsid w:val="004A4D20"/>
    <w:rsid w:val="004A61BA"/>
    <w:rsid w:val="004A6BF8"/>
    <w:rsid w:val="004B109C"/>
    <w:rsid w:val="004B66CE"/>
    <w:rsid w:val="004C1547"/>
    <w:rsid w:val="004C6F12"/>
    <w:rsid w:val="004E5A7E"/>
    <w:rsid w:val="004E5D73"/>
    <w:rsid w:val="004E6244"/>
    <w:rsid w:val="004F7CC5"/>
    <w:rsid w:val="005059EC"/>
    <w:rsid w:val="00507DB6"/>
    <w:rsid w:val="00511338"/>
    <w:rsid w:val="00512D8C"/>
    <w:rsid w:val="00514940"/>
    <w:rsid w:val="00516C47"/>
    <w:rsid w:val="00517AD2"/>
    <w:rsid w:val="00526246"/>
    <w:rsid w:val="00533E5F"/>
    <w:rsid w:val="00541C4D"/>
    <w:rsid w:val="005427E4"/>
    <w:rsid w:val="00542FFB"/>
    <w:rsid w:val="005510E6"/>
    <w:rsid w:val="005512F7"/>
    <w:rsid w:val="0055627A"/>
    <w:rsid w:val="005622DD"/>
    <w:rsid w:val="00564803"/>
    <w:rsid w:val="00564B0D"/>
    <w:rsid w:val="00567E13"/>
    <w:rsid w:val="00574D06"/>
    <w:rsid w:val="00574FDE"/>
    <w:rsid w:val="0058378C"/>
    <w:rsid w:val="005843DE"/>
    <w:rsid w:val="00597980"/>
    <w:rsid w:val="005A72A6"/>
    <w:rsid w:val="005A795B"/>
    <w:rsid w:val="005B09DC"/>
    <w:rsid w:val="005B51D4"/>
    <w:rsid w:val="005B5ACB"/>
    <w:rsid w:val="005C0F96"/>
    <w:rsid w:val="005C54E0"/>
    <w:rsid w:val="005C764B"/>
    <w:rsid w:val="005D0857"/>
    <w:rsid w:val="005D234D"/>
    <w:rsid w:val="005D7E52"/>
    <w:rsid w:val="005E0636"/>
    <w:rsid w:val="005E07AA"/>
    <w:rsid w:val="005E0CFE"/>
    <w:rsid w:val="005F1BB6"/>
    <w:rsid w:val="006024A8"/>
    <w:rsid w:val="00603699"/>
    <w:rsid w:val="00605C22"/>
    <w:rsid w:val="00613B34"/>
    <w:rsid w:val="0061504A"/>
    <w:rsid w:val="00631D25"/>
    <w:rsid w:val="00632B1C"/>
    <w:rsid w:val="00643A9D"/>
    <w:rsid w:val="006522C2"/>
    <w:rsid w:val="00657063"/>
    <w:rsid w:val="006570D5"/>
    <w:rsid w:val="00657171"/>
    <w:rsid w:val="006646A3"/>
    <w:rsid w:val="00666F26"/>
    <w:rsid w:val="006670FF"/>
    <w:rsid w:val="00673ED0"/>
    <w:rsid w:val="006822CC"/>
    <w:rsid w:val="00686416"/>
    <w:rsid w:val="0069344B"/>
    <w:rsid w:val="0069527A"/>
    <w:rsid w:val="00696858"/>
    <w:rsid w:val="006A6DE6"/>
    <w:rsid w:val="006A7448"/>
    <w:rsid w:val="006A74F7"/>
    <w:rsid w:val="006C05C6"/>
    <w:rsid w:val="006C4813"/>
    <w:rsid w:val="006C4EE1"/>
    <w:rsid w:val="006C669D"/>
    <w:rsid w:val="006D47C3"/>
    <w:rsid w:val="006D593B"/>
    <w:rsid w:val="006E62BA"/>
    <w:rsid w:val="006F03CC"/>
    <w:rsid w:val="006F5BDA"/>
    <w:rsid w:val="006F7968"/>
    <w:rsid w:val="0070257C"/>
    <w:rsid w:val="00703DB0"/>
    <w:rsid w:val="007058C8"/>
    <w:rsid w:val="00705DEB"/>
    <w:rsid w:val="00710ECA"/>
    <w:rsid w:val="00720A5B"/>
    <w:rsid w:val="007252B9"/>
    <w:rsid w:val="00725847"/>
    <w:rsid w:val="007314C8"/>
    <w:rsid w:val="00731D87"/>
    <w:rsid w:val="00733A21"/>
    <w:rsid w:val="00734AA4"/>
    <w:rsid w:val="00735ACE"/>
    <w:rsid w:val="00737C58"/>
    <w:rsid w:val="0074536F"/>
    <w:rsid w:val="007466AC"/>
    <w:rsid w:val="00746D18"/>
    <w:rsid w:val="00751B84"/>
    <w:rsid w:val="00755D25"/>
    <w:rsid w:val="00756298"/>
    <w:rsid w:val="00760995"/>
    <w:rsid w:val="00760DC7"/>
    <w:rsid w:val="00762BDC"/>
    <w:rsid w:val="00766671"/>
    <w:rsid w:val="00766D72"/>
    <w:rsid w:val="00776AB4"/>
    <w:rsid w:val="0077797F"/>
    <w:rsid w:val="00783464"/>
    <w:rsid w:val="0078577D"/>
    <w:rsid w:val="00792186"/>
    <w:rsid w:val="007930C1"/>
    <w:rsid w:val="0079716C"/>
    <w:rsid w:val="007A12D9"/>
    <w:rsid w:val="007A14C3"/>
    <w:rsid w:val="007A4C50"/>
    <w:rsid w:val="007C161C"/>
    <w:rsid w:val="007C40DF"/>
    <w:rsid w:val="007D095C"/>
    <w:rsid w:val="007D4DC9"/>
    <w:rsid w:val="007D740B"/>
    <w:rsid w:val="007E4321"/>
    <w:rsid w:val="007E44E4"/>
    <w:rsid w:val="007E4AF3"/>
    <w:rsid w:val="007E4BB2"/>
    <w:rsid w:val="007E7AE3"/>
    <w:rsid w:val="008039A5"/>
    <w:rsid w:val="00806668"/>
    <w:rsid w:val="008068B9"/>
    <w:rsid w:val="00822654"/>
    <w:rsid w:val="00822840"/>
    <w:rsid w:val="0083410B"/>
    <w:rsid w:val="00834856"/>
    <w:rsid w:val="008356CF"/>
    <w:rsid w:val="0084203B"/>
    <w:rsid w:val="008426B8"/>
    <w:rsid w:val="00843D54"/>
    <w:rsid w:val="0084644E"/>
    <w:rsid w:val="0085083A"/>
    <w:rsid w:val="0085282F"/>
    <w:rsid w:val="008536CE"/>
    <w:rsid w:val="00863853"/>
    <w:rsid w:val="008676B9"/>
    <w:rsid w:val="008778CB"/>
    <w:rsid w:val="008805C7"/>
    <w:rsid w:val="00886715"/>
    <w:rsid w:val="00893065"/>
    <w:rsid w:val="008937CF"/>
    <w:rsid w:val="00894DDA"/>
    <w:rsid w:val="00896F4D"/>
    <w:rsid w:val="008A1842"/>
    <w:rsid w:val="008A3288"/>
    <w:rsid w:val="008B704C"/>
    <w:rsid w:val="008C4F97"/>
    <w:rsid w:val="008D2F26"/>
    <w:rsid w:val="008E2E40"/>
    <w:rsid w:val="008E3D8A"/>
    <w:rsid w:val="008E4622"/>
    <w:rsid w:val="008E72E4"/>
    <w:rsid w:val="008F5D4B"/>
    <w:rsid w:val="008F7425"/>
    <w:rsid w:val="009015F0"/>
    <w:rsid w:val="00901A43"/>
    <w:rsid w:val="009022A3"/>
    <w:rsid w:val="009039E0"/>
    <w:rsid w:val="00910D2F"/>
    <w:rsid w:val="0091347A"/>
    <w:rsid w:val="00914758"/>
    <w:rsid w:val="00915C67"/>
    <w:rsid w:val="0091662A"/>
    <w:rsid w:val="00917E78"/>
    <w:rsid w:val="00920035"/>
    <w:rsid w:val="009279A8"/>
    <w:rsid w:val="009333A0"/>
    <w:rsid w:val="0093440B"/>
    <w:rsid w:val="009378A3"/>
    <w:rsid w:val="00943310"/>
    <w:rsid w:val="00943A7A"/>
    <w:rsid w:val="009565D1"/>
    <w:rsid w:val="009637D8"/>
    <w:rsid w:val="00966C1F"/>
    <w:rsid w:val="00971AA1"/>
    <w:rsid w:val="00971BB3"/>
    <w:rsid w:val="00981610"/>
    <w:rsid w:val="00984798"/>
    <w:rsid w:val="00994434"/>
    <w:rsid w:val="00995CD3"/>
    <w:rsid w:val="009974FC"/>
    <w:rsid w:val="009A587F"/>
    <w:rsid w:val="009A5900"/>
    <w:rsid w:val="009C6A00"/>
    <w:rsid w:val="009C73AF"/>
    <w:rsid w:val="009D1F68"/>
    <w:rsid w:val="009D280D"/>
    <w:rsid w:val="009D46AD"/>
    <w:rsid w:val="009E485D"/>
    <w:rsid w:val="00A0152E"/>
    <w:rsid w:val="00A02A51"/>
    <w:rsid w:val="00A12516"/>
    <w:rsid w:val="00A23E45"/>
    <w:rsid w:val="00A24132"/>
    <w:rsid w:val="00A27B67"/>
    <w:rsid w:val="00A32747"/>
    <w:rsid w:val="00A3378D"/>
    <w:rsid w:val="00A3788A"/>
    <w:rsid w:val="00A42D95"/>
    <w:rsid w:val="00A50875"/>
    <w:rsid w:val="00A51731"/>
    <w:rsid w:val="00A5421C"/>
    <w:rsid w:val="00A606A3"/>
    <w:rsid w:val="00A62E25"/>
    <w:rsid w:val="00A647A5"/>
    <w:rsid w:val="00A66FA6"/>
    <w:rsid w:val="00A81DBB"/>
    <w:rsid w:val="00A82893"/>
    <w:rsid w:val="00A87EBB"/>
    <w:rsid w:val="00A96035"/>
    <w:rsid w:val="00AA13BC"/>
    <w:rsid w:val="00AA4EDD"/>
    <w:rsid w:val="00AB324A"/>
    <w:rsid w:val="00AC1A0A"/>
    <w:rsid w:val="00AC374A"/>
    <w:rsid w:val="00AC4072"/>
    <w:rsid w:val="00AD4F07"/>
    <w:rsid w:val="00AD65D1"/>
    <w:rsid w:val="00AE1B06"/>
    <w:rsid w:val="00AE2EB1"/>
    <w:rsid w:val="00AE5E58"/>
    <w:rsid w:val="00AE75B7"/>
    <w:rsid w:val="00AF095C"/>
    <w:rsid w:val="00AF16AC"/>
    <w:rsid w:val="00AF5060"/>
    <w:rsid w:val="00AF659E"/>
    <w:rsid w:val="00B05FED"/>
    <w:rsid w:val="00B06DF7"/>
    <w:rsid w:val="00B07DCE"/>
    <w:rsid w:val="00B10EC0"/>
    <w:rsid w:val="00B115A9"/>
    <w:rsid w:val="00B138F0"/>
    <w:rsid w:val="00B27091"/>
    <w:rsid w:val="00B31EA7"/>
    <w:rsid w:val="00B32099"/>
    <w:rsid w:val="00B33031"/>
    <w:rsid w:val="00B36128"/>
    <w:rsid w:val="00B524BA"/>
    <w:rsid w:val="00B53B7B"/>
    <w:rsid w:val="00B60750"/>
    <w:rsid w:val="00B6083C"/>
    <w:rsid w:val="00B60D67"/>
    <w:rsid w:val="00B631A7"/>
    <w:rsid w:val="00B65B1D"/>
    <w:rsid w:val="00B66DC3"/>
    <w:rsid w:val="00B80173"/>
    <w:rsid w:val="00B906E6"/>
    <w:rsid w:val="00B929F7"/>
    <w:rsid w:val="00B93943"/>
    <w:rsid w:val="00B97B7C"/>
    <w:rsid w:val="00BA29DC"/>
    <w:rsid w:val="00BA54C0"/>
    <w:rsid w:val="00BA5E3A"/>
    <w:rsid w:val="00BA6716"/>
    <w:rsid w:val="00BA6B56"/>
    <w:rsid w:val="00BB1FE8"/>
    <w:rsid w:val="00BB37FB"/>
    <w:rsid w:val="00BB43A4"/>
    <w:rsid w:val="00BC2729"/>
    <w:rsid w:val="00BE14C3"/>
    <w:rsid w:val="00BE2B36"/>
    <w:rsid w:val="00BE37B4"/>
    <w:rsid w:val="00BF48D8"/>
    <w:rsid w:val="00BF5662"/>
    <w:rsid w:val="00BF6FB3"/>
    <w:rsid w:val="00BF7338"/>
    <w:rsid w:val="00C03D5E"/>
    <w:rsid w:val="00C155EF"/>
    <w:rsid w:val="00C1621F"/>
    <w:rsid w:val="00C20BCD"/>
    <w:rsid w:val="00C247FA"/>
    <w:rsid w:val="00C251B9"/>
    <w:rsid w:val="00C30B98"/>
    <w:rsid w:val="00C3108D"/>
    <w:rsid w:val="00C31EE9"/>
    <w:rsid w:val="00C3362C"/>
    <w:rsid w:val="00C35FB0"/>
    <w:rsid w:val="00C36F15"/>
    <w:rsid w:val="00C45530"/>
    <w:rsid w:val="00C50171"/>
    <w:rsid w:val="00C53C11"/>
    <w:rsid w:val="00C54BF8"/>
    <w:rsid w:val="00C5606E"/>
    <w:rsid w:val="00C61055"/>
    <w:rsid w:val="00C736D6"/>
    <w:rsid w:val="00C75354"/>
    <w:rsid w:val="00C77F78"/>
    <w:rsid w:val="00C82D5C"/>
    <w:rsid w:val="00C8424D"/>
    <w:rsid w:val="00C84C3E"/>
    <w:rsid w:val="00C916F7"/>
    <w:rsid w:val="00C96637"/>
    <w:rsid w:val="00C978AB"/>
    <w:rsid w:val="00C97975"/>
    <w:rsid w:val="00CA2201"/>
    <w:rsid w:val="00CA2B22"/>
    <w:rsid w:val="00CA3911"/>
    <w:rsid w:val="00CA57DB"/>
    <w:rsid w:val="00CB4E1D"/>
    <w:rsid w:val="00CB5541"/>
    <w:rsid w:val="00CB7C32"/>
    <w:rsid w:val="00CC0115"/>
    <w:rsid w:val="00CC4BA0"/>
    <w:rsid w:val="00CC7FCE"/>
    <w:rsid w:val="00CD003E"/>
    <w:rsid w:val="00CE4988"/>
    <w:rsid w:val="00CE6F79"/>
    <w:rsid w:val="00CE7401"/>
    <w:rsid w:val="00CE76B0"/>
    <w:rsid w:val="00CE7B46"/>
    <w:rsid w:val="00CF0A01"/>
    <w:rsid w:val="00CF0D81"/>
    <w:rsid w:val="00CF1CA0"/>
    <w:rsid w:val="00CF3EEB"/>
    <w:rsid w:val="00CF57D7"/>
    <w:rsid w:val="00D00240"/>
    <w:rsid w:val="00D01A01"/>
    <w:rsid w:val="00D06505"/>
    <w:rsid w:val="00D224EA"/>
    <w:rsid w:val="00D2603F"/>
    <w:rsid w:val="00D4484D"/>
    <w:rsid w:val="00D44DFE"/>
    <w:rsid w:val="00D45AEE"/>
    <w:rsid w:val="00D51A37"/>
    <w:rsid w:val="00D54B1F"/>
    <w:rsid w:val="00D54FD1"/>
    <w:rsid w:val="00D6778B"/>
    <w:rsid w:val="00D67902"/>
    <w:rsid w:val="00D71205"/>
    <w:rsid w:val="00D71E5B"/>
    <w:rsid w:val="00D8089A"/>
    <w:rsid w:val="00D82DEE"/>
    <w:rsid w:val="00D83BB6"/>
    <w:rsid w:val="00D84B7C"/>
    <w:rsid w:val="00D852DF"/>
    <w:rsid w:val="00D90B1F"/>
    <w:rsid w:val="00D94857"/>
    <w:rsid w:val="00D94BB9"/>
    <w:rsid w:val="00D9743A"/>
    <w:rsid w:val="00DA19E5"/>
    <w:rsid w:val="00DB28CE"/>
    <w:rsid w:val="00DB48F7"/>
    <w:rsid w:val="00DD08AA"/>
    <w:rsid w:val="00DD0D07"/>
    <w:rsid w:val="00DD7311"/>
    <w:rsid w:val="00DD784D"/>
    <w:rsid w:val="00DE7E47"/>
    <w:rsid w:val="00DF5351"/>
    <w:rsid w:val="00E00B8F"/>
    <w:rsid w:val="00E02C01"/>
    <w:rsid w:val="00E02EC1"/>
    <w:rsid w:val="00E04C45"/>
    <w:rsid w:val="00E13849"/>
    <w:rsid w:val="00E238C8"/>
    <w:rsid w:val="00E3191C"/>
    <w:rsid w:val="00E35254"/>
    <w:rsid w:val="00E35C02"/>
    <w:rsid w:val="00E4146E"/>
    <w:rsid w:val="00E4191C"/>
    <w:rsid w:val="00E43F9F"/>
    <w:rsid w:val="00E4646A"/>
    <w:rsid w:val="00E4730E"/>
    <w:rsid w:val="00E6060B"/>
    <w:rsid w:val="00E61B9D"/>
    <w:rsid w:val="00E62195"/>
    <w:rsid w:val="00E63994"/>
    <w:rsid w:val="00E66270"/>
    <w:rsid w:val="00E70CE7"/>
    <w:rsid w:val="00E77CEA"/>
    <w:rsid w:val="00E827AF"/>
    <w:rsid w:val="00E836CE"/>
    <w:rsid w:val="00E86F35"/>
    <w:rsid w:val="00E91D1C"/>
    <w:rsid w:val="00E91E85"/>
    <w:rsid w:val="00E954B1"/>
    <w:rsid w:val="00EA1CD0"/>
    <w:rsid w:val="00EC5F29"/>
    <w:rsid w:val="00ED1B18"/>
    <w:rsid w:val="00ED6CCE"/>
    <w:rsid w:val="00EE5C21"/>
    <w:rsid w:val="00EF241E"/>
    <w:rsid w:val="00EF626B"/>
    <w:rsid w:val="00F00D0F"/>
    <w:rsid w:val="00F05D83"/>
    <w:rsid w:val="00F07A95"/>
    <w:rsid w:val="00F11F9D"/>
    <w:rsid w:val="00F1207B"/>
    <w:rsid w:val="00F14F4D"/>
    <w:rsid w:val="00F220E9"/>
    <w:rsid w:val="00F239C4"/>
    <w:rsid w:val="00F24396"/>
    <w:rsid w:val="00F25DBF"/>
    <w:rsid w:val="00F262B1"/>
    <w:rsid w:val="00F273A6"/>
    <w:rsid w:val="00F305C1"/>
    <w:rsid w:val="00F308B8"/>
    <w:rsid w:val="00F31F64"/>
    <w:rsid w:val="00F328B7"/>
    <w:rsid w:val="00F34A58"/>
    <w:rsid w:val="00F42702"/>
    <w:rsid w:val="00F438BE"/>
    <w:rsid w:val="00F52139"/>
    <w:rsid w:val="00F54522"/>
    <w:rsid w:val="00F55F8F"/>
    <w:rsid w:val="00F60122"/>
    <w:rsid w:val="00F61577"/>
    <w:rsid w:val="00F618D0"/>
    <w:rsid w:val="00F64FF8"/>
    <w:rsid w:val="00F66787"/>
    <w:rsid w:val="00F66B5D"/>
    <w:rsid w:val="00F72431"/>
    <w:rsid w:val="00F77120"/>
    <w:rsid w:val="00F8518F"/>
    <w:rsid w:val="00F87A02"/>
    <w:rsid w:val="00F9407E"/>
    <w:rsid w:val="00FA138E"/>
    <w:rsid w:val="00FA23CC"/>
    <w:rsid w:val="00FA7CB8"/>
    <w:rsid w:val="00FB1520"/>
    <w:rsid w:val="00FB6BBA"/>
    <w:rsid w:val="00FC0B01"/>
    <w:rsid w:val="00FC2FD7"/>
    <w:rsid w:val="00FC3DF0"/>
    <w:rsid w:val="00FD1BA8"/>
    <w:rsid w:val="00FD2EB2"/>
    <w:rsid w:val="02214651"/>
    <w:rsid w:val="0431024D"/>
    <w:rsid w:val="0D7D6A0C"/>
    <w:rsid w:val="0EFF7101"/>
    <w:rsid w:val="0F7BAF80"/>
    <w:rsid w:val="112E4DCE"/>
    <w:rsid w:val="133E0119"/>
    <w:rsid w:val="284724A4"/>
    <w:rsid w:val="2D553B6B"/>
    <w:rsid w:val="327A7AEF"/>
    <w:rsid w:val="3C3576A8"/>
    <w:rsid w:val="3C3E03A0"/>
    <w:rsid w:val="3D311874"/>
    <w:rsid w:val="44CC5B02"/>
    <w:rsid w:val="4BA6DC16"/>
    <w:rsid w:val="4EEE0A8D"/>
    <w:rsid w:val="53FACE17"/>
    <w:rsid w:val="567E6AF3"/>
    <w:rsid w:val="5BFAB340"/>
    <w:rsid w:val="5D3F24B1"/>
    <w:rsid w:val="5D852344"/>
    <w:rsid w:val="608606F4"/>
    <w:rsid w:val="61483512"/>
    <w:rsid w:val="61A532EB"/>
    <w:rsid w:val="63591D05"/>
    <w:rsid w:val="694566B2"/>
    <w:rsid w:val="697565E1"/>
    <w:rsid w:val="6B730350"/>
    <w:rsid w:val="6D6D2871"/>
    <w:rsid w:val="6F353D31"/>
    <w:rsid w:val="73395091"/>
    <w:rsid w:val="73C3551C"/>
    <w:rsid w:val="7737F960"/>
    <w:rsid w:val="7C4A08A7"/>
    <w:rsid w:val="7F7BA6D1"/>
    <w:rsid w:val="7FA7B5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1C9D5"/>
  <w15:docId w15:val="{A7D74227-5AE1-42E2-BD0A-A62EC29C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iPriority="0" w:unhideWhenUsed="1" w:qFormat="1"/>
    <w:lsdException w:name="header" w:semiHidden="1" w:qFormat="1"/>
    <w:lsdException w:name="footer" w:semiHidden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kern w:val="2"/>
    </w:rPr>
  </w:style>
  <w:style w:type="paragraph" w:styleId="a5">
    <w:name w:val="annotation text"/>
    <w:basedOn w:val="a"/>
    <w:link w:val="a6"/>
    <w:unhideWhenUsed/>
    <w:qFormat/>
    <w:rPr>
      <w:sz w:val="20"/>
      <w:szCs w:val="20"/>
    </w:rPr>
  </w:style>
  <w:style w:type="paragraph" w:styleId="a7">
    <w:name w:val="Body Text"/>
    <w:basedOn w:val="a"/>
    <w:link w:val="a8"/>
    <w:qFormat/>
    <w:pPr>
      <w:widowControl/>
      <w:spacing w:after="240"/>
      <w:jc w:val="left"/>
    </w:pPr>
    <w:rPr>
      <w:rFonts w:cstheme="minorBidi"/>
      <w:kern w:val="0"/>
      <w:sz w:val="24"/>
      <w:lang w:eastAsia="en-US"/>
    </w:rPr>
  </w:style>
  <w:style w:type="paragraph" w:styleId="a9">
    <w:name w:val="endnote text"/>
    <w:basedOn w:val="a"/>
    <w:link w:val="aa"/>
    <w:uiPriority w:val="99"/>
    <w:semiHidden/>
    <w:unhideWhenUsed/>
    <w:qFormat/>
    <w:pPr>
      <w:snapToGrid w:val="0"/>
      <w:jc w:val="left"/>
    </w:p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footnote text"/>
    <w:basedOn w:val="a"/>
    <w:link w:val="af2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af3">
    <w:name w:val="annotation subject"/>
    <w:basedOn w:val="a5"/>
    <w:next w:val="a5"/>
    <w:link w:val="af4"/>
    <w:uiPriority w:val="99"/>
    <w:semiHidden/>
    <w:unhideWhenUsed/>
    <w:qFormat/>
    <w:rPr>
      <w:b/>
      <w:bCs/>
    </w:rPr>
  </w:style>
  <w:style w:type="table" w:styleId="af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endnote reference"/>
    <w:uiPriority w:val="99"/>
    <w:semiHidden/>
    <w:unhideWhenUsed/>
    <w:qFormat/>
    <w:rPr>
      <w:vertAlign w:val="superscript"/>
    </w:rPr>
  </w:style>
  <w:style w:type="character" w:styleId="af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8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f9">
    <w:name w:val="footnote reference"/>
    <w:link w:val="ZFootnoteText"/>
    <w:uiPriority w:val="99"/>
    <w:unhideWhenUsed/>
    <w:qFormat/>
    <w:rPr>
      <w:vertAlign w:val="superscript"/>
    </w:rPr>
  </w:style>
  <w:style w:type="paragraph" w:customStyle="1" w:styleId="ZFootnoteText">
    <w:name w:val="Z_Footnote Text"/>
    <w:basedOn w:val="a"/>
    <w:link w:val="af9"/>
    <w:uiPriority w:val="99"/>
    <w:qFormat/>
    <w:pPr>
      <w:widowControl/>
      <w:spacing w:after="160" w:line="240" w:lineRule="exact"/>
      <w:jc w:val="left"/>
    </w:pPr>
    <w:rPr>
      <w:rFonts w:ascii="Calibri" w:hAnsi="Calibri"/>
      <w:kern w:val="0"/>
      <w:sz w:val="20"/>
      <w:szCs w:val="20"/>
      <w:vertAlign w:val="superscript"/>
    </w:rPr>
  </w:style>
  <w:style w:type="character" w:customStyle="1" w:styleId="aa">
    <w:name w:val="尾注文本 字符"/>
    <w:basedOn w:val="a0"/>
    <w:link w:val="a9"/>
    <w:uiPriority w:val="99"/>
    <w:semiHidden/>
    <w:qFormat/>
  </w:style>
  <w:style w:type="character" w:customStyle="1" w:styleId="af0">
    <w:name w:val="页眉 字符"/>
    <w:link w:val="af"/>
    <w:uiPriority w:val="99"/>
    <w:qFormat/>
    <w:rPr>
      <w:sz w:val="18"/>
      <w:szCs w:val="18"/>
    </w:rPr>
  </w:style>
  <w:style w:type="character" w:customStyle="1" w:styleId="ae">
    <w:name w:val="页脚 字符"/>
    <w:link w:val="ad"/>
    <w:uiPriority w:val="99"/>
    <w:qFormat/>
    <w:rPr>
      <w:sz w:val="18"/>
      <w:szCs w:val="18"/>
    </w:rPr>
  </w:style>
  <w:style w:type="character" w:customStyle="1" w:styleId="af2">
    <w:name w:val="脚注文本 字符"/>
    <w:link w:val="af1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pple-converted-space">
    <w:name w:val="apple-converted-space"/>
    <w:basedOn w:val="a0"/>
    <w:qFormat/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qFormat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d"/>
    <w:qFormat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customStyle="1" w:styleId="11">
    <w:name w:val="修订1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a4">
    <w:name w:val="宏文本 字符"/>
    <w:basedOn w:val="a0"/>
    <w:link w:val="a3"/>
    <w:uiPriority w:val="99"/>
    <w:semiHidden/>
    <w:qFormat/>
    <w:rPr>
      <w:rFonts w:ascii="Consolas" w:hAnsi="Consolas"/>
      <w:kern w:val="2"/>
    </w:rPr>
  </w:style>
  <w:style w:type="paragraph" w:customStyle="1" w:styleId="ShortOutline1">
    <w:name w:val="ShortOutline1"/>
    <w:basedOn w:val="a"/>
    <w:uiPriority w:val="4"/>
    <w:qFormat/>
    <w:pPr>
      <w:widowControl/>
      <w:numPr>
        <w:numId w:val="1"/>
      </w:numPr>
      <w:spacing w:before="240" w:after="240"/>
      <w:jc w:val="left"/>
    </w:pPr>
    <w:rPr>
      <w:kern w:val="0"/>
      <w:sz w:val="24"/>
      <w:szCs w:val="24"/>
      <w:lang w:bidi="he-IL"/>
    </w:rPr>
  </w:style>
  <w:style w:type="paragraph" w:customStyle="1" w:styleId="ShortOutline2">
    <w:name w:val="ShortOutline2"/>
    <w:basedOn w:val="a"/>
    <w:uiPriority w:val="4"/>
    <w:qFormat/>
    <w:pPr>
      <w:widowControl/>
      <w:numPr>
        <w:ilvl w:val="1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3">
    <w:name w:val="ShortOutline3"/>
    <w:basedOn w:val="a"/>
    <w:uiPriority w:val="4"/>
    <w:qFormat/>
    <w:pPr>
      <w:widowControl/>
      <w:numPr>
        <w:ilvl w:val="2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4">
    <w:name w:val="ShortOutline4"/>
    <w:basedOn w:val="a"/>
    <w:uiPriority w:val="4"/>
    <w:qFormat/>
    <w:pPr>
      <w:widowControl/>
      <w:numPr>
        <w:ilvl w:val="3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5">
    <w:name w:val="ShortOutline5"/>
    <w:basedOn w:val="a"/>
    <w:uiPriority w:val="4"/>
    <w:qFormat/>
    <w:pPr>
      <w:widowControl/>
      <w:numPr>
        <w:ilvl w:val="4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character" w:customStyle="1" w:styleId="Draftline">
    <w:name w:val="Draftline"/>
    <w:qFormat/>
    <w:rPr>
      <w:rFonts w:ascii="Times New Roman" w:hAnsi="Times New Roman" w:cs="Times New Roman"/>
      <w:vanish/>
      <w:color w:val="FF0000"/>
      <w:spacing w:val="0"/>
      <w:w w:val="100"/>
      <w:kern w:val="0"/>
      <w:sz w:val="15"/>
      <w:szCs w:val="24"/>
      <w:u w:val="none"/>
      <w:vertAlign w:val="baseline"/>
      <w14:shadow w14:blurRad="0" w14:dist="0" w14:dir="0" w14:sx="0" w14:sy="0" w14:kx="0" w14:ky="0" w14:algn="none">
        <w14:srgbClr w14:val="000000"/>
      </w14:shadow>
    </w:rPr>
  </w:style>
  <w:style w:type="paragraph" w:customStyle="1" w:styleId="FooterB">
    <w:name w:val="Footer B"/>
    <w:link w:val="FooterBChar"/>
    <w:qFormat/>
    <w:pPr>
      <w:tabs>
        <w:tab w:val="center" w:pos="4320"/>
        <w:tab w:val="right" w:pos="8640"/>
      </w:tabs>
      <w:snapToGrid w:val="0"/>
    </w:pPr>
    <w:rPr>
      <w:rFonts w:ascii="Times New Roman" w:hAnsi="Times New Roman"/>
      <w:sz w:val="15"/>
      <w:szCs w:val="24"/>
    </w:rPr>
  </w:style>
  <w:style w:type="character" w:customStyle="1" w:styleId="FooterBChar">
    <w:name w:val="Footer B Char"/>
    <w:basedOn w:val="a0"/>
    <w:link w:val="FooterB"/>
    <w:qFormat/>
    <w:rPr>
      <w:rFonts w:ascii="Times New Roman" w:hAnsi="Times New Roman"/>
      <w:sz w:val="15"/>
      <w:szCs w:val="24"/>
    </w:rPr>
  </w:style>
  <w:style w:type="character" w:customStyle="1" w:styleId="a6">
    <w:name w:val="批注文字 字符"/>
    <w:basedOn w:val="a0"/>
    <w:link w:val="a5"/>
    <w:qFormat/>
    <w:rPr>
      <w:rFonts w:ascii="Times New Roman" w:hAnsi="Times New Roman"/>
      <w:kern w:val="2"/>
    </w:rPr>
  </w:style>
  <w:style w:type="character" w:customStyle="1" w:styleId="af4">
    <w:name w:val="批注主题 字符"/>
    <w:basedOn w:val="a6"/>
    <w:link w:val="af3"/>
    <w:uiPriority w:val="99"/>
    <w:semiHidden/>
    <w:qFormat/>
    <w:rPr>
      <w:rFonts w:ascii="Times New Roman" w:hAnsi="Times New Roman"/>
      <w:b/>
      <w:bCs/>
      <w:kern w:val="2"/>
    </w:rPr>
  </w:style>
  <w:style w:type="character" w:customStyle="1" w:styleId="a8">
    <w:name w:val="正文文本 字符"/>
    <w:basedOn w:val="a0"/>
    <w:link w:val="a7"/>
    <w:qFormat/>
    <w:rPr>
      <w:rFonts w:ascii="Times New Roman" w:hAnsi="Times New Roman" w:cstheme="minorBidi"/>
      <w:sz w:val="24"/>
      <w:szCs w:val="22"/>
      <w:lang w:eastAsia="en-US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hAnsi="Times New Roman"/>
      <w:b/>
      <w:bCs/>
      <w:kern w:val="2"/>
      <w:sz w:val="32"/>
      <w:szCs w:val="32"/>
    </w:rPr>
  </w:style>
  <w:style w:type="paragraph" w:customStyle="1" w:styleId="Revision1">
    <w:name w:val="Revision1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customStyle="1" w:styleId="2">
    <w:name w:val="修订2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customStyle="1" w:styleId="31">
    <w:name w:val="修订3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customStyle="1" w:styleId="4">
    <w:name w:val="修订4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customStyle="1" w:styleId="5">
    <w:name w:val="修订5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customStyle="1" w:styleId="6">
    <w:name w:val="修订6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customStyle="1" w:styleId="7">
    <w:name w:val="修订7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customStyle="1" w:styleId="8">
    <w:name w:val="修订8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customStyle="1" w:styleId="9">
    <w:name w:val="修订9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styleId="afb">
    <w:name w:val="Revision"/>
    <w:hidden/>
    <w:uiPriority w:val="99"/>
    <w:semiHidden/>
    <w:rsid w:val="002E1D31"/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7DB0390C-5B1E-4A2C-847C-5D23F7DB9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182</Words>
  <Characters>1043</Characters>
  <Application>Microsoft Office Word</Application>
  <DocSecurity>0</DocSecurity>
  <Lines>8</Lines>
  <Paragraphs>2</Paragraphs>
  <ScaleCrop>false</ScaleCrop>
  <Company>Nagashima Ohno &amp; Tsunematsu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  </cp:lastModifiedBy>
  <cp:revision>25</cp:revision>
  <dcterms:created xsi:type="dcterms:W3CDTF">2025-10-24T05:11:00Z</dcterms:created>
  <dcterms:modified xsi:type="dcterms:W3CDTF">2025-11-13T05:13:00Z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099750</vt:lpwstr>
  </property>
  <property fmtid="{D5CDD505-2E9C-101B-9397-08002B2CF9AE}" pid="3" name="Matter">
    <vt:lpwstr>0102</vt:lpwstr>
  </property>
  <property fmtid="{D5CDD505-2E9C-101B-9397-08002B2CF9AE}" pid="4" name="MicrosystemsComparison">
    <vt:lpwstr>{9edf1103-200e-4306-b89e-9c343e727ef8}</vt:lpwstr>
  </property>
  <property fmtid="{D5CDD505-2E9C-101B-9397-08002B2CF9AE}" pid="5" name="REF">
    <vt:lpwstr>{REF:0726920001}</vt:lpwstr>
  </property>
  <property fmtid="{D5CDD505-2E9C-101B-9397-08002B2CF9AE}" pid="6" name="KSOProductBuildVer">
    <vt:lpwstr>2052-12.1.0.21915</vt:lpwstr>
  </property>
  <property fmtid="{D5CDD505-2E9C-101B-9397-08002B2CF9AE}" pid="7" name="ICV">
    <vt:lpwstr>78F121529EDC0FB7E9B8E46702BE0C1F_43</vt:lpwstr>
  </property>
  <property fmtid="{D5CDD505-2E9C-101B-9397-08002B2CF9AE}" pid="8" name="KSOTemplateDocerSaveRecord">
    <vt:lpwstr>eyJoZGlkIjoiNTRhMDlhNmZjMDhiZjlmODc2MmE1MjljZWI2YjZjYzAiLCJ1c2VySWQiOiIyNzkzMzM5MDgifQ==</vt:lpwstr>
  </property>
</Properties>
</file>