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szn38zomk42z" w:id="0"/>
      <w:bookmarkEnd w:id="0"/>
      <w:r w:rsidDel="00000000" w:rsidR="00000000" w:rsidRPr="00000000">
        <w:rPr>
          <w:rtl w:val="0"/>
        </w:rPr>
        <w:t xml:space="preserve">HANDOFF — 3DGS for Earth Observation PhD (read me first)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the Cowork agent (and me) running on the </w:t>
      </w:r>
      <w:r w:rsidDel="00000000" w:rsidR="00000000" w:rsidRPr="00000000">
        <w:rPr>
          <w:b w:val="1"/>
          <w:bCs w:val="1"/>
          <w:rtl w:val="0"/>
        </w:rPr>
        <w:t xml:space="preserve">4090 home PC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everything needed to start work without the prior chat history. Read this top-to-bottom once, then read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STATUS.md</w:t>
      </w:r>
      <w:r w:rsidDel="00000000" w:rsidR="00000000" w:rsidRPr="00000000">
        <w:rPr>
          <w:rtl w:val="0"/>
        </w:rPr>
        <w:t xml:space="preserve"> for the live state. </w:t>
      </w: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Navaneeth · UAH Computer Science PhD · day job: NASA ESDS / Earth Observation. </w:t>
      </w:r>
      <w:r w:rsidDel="00000000" w:rsidR="00000000" w:rsidRPr="00000000">
        <w:rPr>
          <w:b w:val="1"/>
          <w:bCs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2026-06-22.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sbq4o6d2fkb2" w:id="1"/>
      <w:bookmarkEnd w:id="1"/>
      <w:r w:rsidDel="00000000" w:rsidR="00000000" w:rsidRPr="00000000">
        <w:rPr>
          <w:rtl w:val="0"/>
        </w:rPr>
        <w:t xml:space="preserve">1. What this project is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 PhD dissertation built from 2–3 published papers on </w:t>
      </w:r>
      <w:r w:rsidDel="00000000" w:rsidR="00000000" w:rsidRPr="00000000">
        <w:rPr>
          <w:b w:val="1"/>
          <w:bCs w:val="1"/>
          <w:rtl w:val="0"/>
        </w:rPr>
        <w:t xml:space="preserve">3D Gaussian Splatting (3DGS) for satellite / Earth-observation imagery</w:t>
      </w:r>
      <w:r w:rsidDel="00000000" w:rsidR="00000000" w:rsidRPr="00000000">
        <w:rPr>
          <w:rtl w:val="0"/>
        </w:rPr>
        <w:t xml:space="preserve">, tied to NASA EO data, finished as fast as is credible. 3DGS over NeRF deliberately: the EO-specific 3DGS baseline (EOGS) reaches NeRF-level accuracy ~300× faster, which means more experiments per week.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Hard constraints (do not violate):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Open/free data only.</w:t>
      </w:r>
      <w:r w:rsidDel="00000000" w:rsidR="00000000" w:rsidRPr="00000000">
        <w:rPr>
          <w:rtl w:val="0"/>
        </w:rPr>
        <w:t xml:space="preserve"> No paywalled imagery. (All datasets below are free.)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must do real work</w:t>
      </w:r>
      <w:r w:rsidDel="00000000" w:rsidR="00000000" w:rsidRPr="00000000">
        <w:rPr>
          <w:rtl w:val="0"/>
        </w:rPr>
        <w:t xml:space="preserve">, not a chatbot bolt-on. The "AI" contribution is calibrated uncertainty + an image-selection decision agent, not natural-language querying.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Contributions must read as </w:t>
      </w:r>
      <w:r w:rsidDel="00000000" w:rsidR="00000000" w:rsidRPr="00000000">
        <w:rPr>
          <w:b w:val="1"/>
          <w:bCs w:val="1"/>
          <w:rtl w:val="0"/>
        </w:rPr>
        <w:t xml:space="preserve">CS method novelty demonstrated on EO</w:t>
      </w:r>
      <w:r w:rsidDel="00000000" w:rsidR="00000000" w:rsidRPr="00000000">
        <w:rPr>
          <w:rtl w:val="0"/>
        </w:rPr>
        <w:t xml:space="preserve">, not "applied 3DGS."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kw4t526pu6ff" w:id="2"/>
      <w:bookmarkEnd w:id="2"/>
      <w:r w:rsidDel="00000000" w:rsidR="00000000" w:rsidRPr="00000000">
        <w:rPr>
          <w:rtl w:val="0"/>
        </w:rPr>
        <w:t xml:space="preserve">2. Decisions already made (don't relitigate these)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 literature fact-check (June 2026) found the original "sparse-date EO 3DGS" idea is </w:t>
      </w:r>
      <w:r w:rsidDel="00000000" w:rsidR="00000000" w:rsidRPr="00000000">
        <w:rPr>
          <w:b w:val="1"/>
          <w:bCs w:val="1"/>
          <w:rtl w:val="0"/>
        </w:rPr>
        <w:t xml:space="preserve">already crowded</w:t>
      </w:r>
      <w:r w:rsidDel="00000000" w:rsidR="00000000" w:rsidRPr="00000000">
        <w:rPr>
          <w:rtl w:val="0"/>
        </w:rPr>
        <w:t xml:space="preserve"> — SkySplat (AAAI 2026), SwiftGS, SatGS, SparseSat-NeRF, Sat-DN. </w:t>
      </w:r>
      <w:r w:rsidDel="00000000" w:rsidR="00000000" w:rsidRPr="00000000">
        <w:rPr>
          <w:b w:val="1"/>
          <w:bCs w:val="1"/>
          <w:rtl w:val="0"/>
        </w:rPr>
        <w:t xml:space="preserve">Do not build a generic sparse-view EO 3DGS method.</w:t>
      </w:r>
      <w:r w:rsidDel="00000000" w:rsidR="00000000" w:rsidRPr="00000000">
        <w:rPr>
          <w:rtl w:val="0"/>
        </w:rPr>
        <w:t xml:space="preserve"> Cite those as related work.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The project pivoted to two open niches: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Paper 1 — Canopy-Aware EO Gaussian Splatting with Spaceborne-Lidar Supervision.</w:t>
      </w:r>
      <w:r w:rsidDel="00000000" w:rsidR="00000000" w:rsidRPr="00000000">
        <w:rPr>
          <w:rtl w:val="0"/>
        </w:rPr>
        <w:t xml:space="preserve"> Fuse NASA </w:t>
      </w:r>
      <w:r w:rsidDel="00000000" w:rsidR="00000000" w:rsidRPr="00000000">
        <w:rPr>
          <w:b w:val="1"/>
          <w:bCs w:val="1"/>
          <w:rtl w:val="0"/>
        </w:rPr>
        <w:t xml:space="preserve">GEDI</w:t>
      </w:r>
      <w:r w:rsidDel="00000000" w:rsidR="00000000" w:rsidRPr="00000000">
        <w:rPr>
          <w:rtl w:val="0"/>
        </w:rPr>
        <w:t xml:space="preserve"> (L2A/L2B) and </w:t>
      </w:r>
      <w:r w:rsidDel="00000000" w:rsidR="00000000" w:rsidRPr="00000000">
        <w:rPr>
          <w:b w:val="1"/>
          <w:bCs w:val="1"/>
          <w:rtl w:val="0"/>
        </w:rPr>
        <w:t xml:space="preserve">ICESat-2</w:t>
      </w:r>
      <w:r w:rsidDel="00000000" w:rsidR="00000000" w:rsidRPr="00000000">
        <w:rPr>
          <w:rtl w:val="0"/>
        </w:rPr>
        <w:t xml:space="preserve"> (ATL08) lidar into a multi-date satellite 3DGS to separate </w:t>
      </w:r>
      <w:r w:rsidDel="00000000" w:rsidR="00000000" w:rsidRPr="00000000">
        <w:rPr>
          <w:b w:val="1"/>
          <w:bCs w:val="1"/>
          <w:rtl w:val="0"/>
        </w:rPr>
        <w:t xml:space="preserve">canopy surface from bare ground</w:t>
      </w:r>
      <w:r w:rsidDel="00000000" w:rsidR="00000000" w:rsidRPr="00000000">
        <w:rPr>
          <w:rtl w:val="0"/>
        </w:rPr>
        <w:t xml:space="preserve"> in vegetated terrain (the documented failure mode of every current EO-3DGS method) and emit a </w:t>
      </w:r>
      <w:r w:rsidDel="00000000" w:rsidR="00000000" w:rsidRPr="00000000">
        <w:rPr>
          <w:b w:val="1"/>
          <w:bCs w:val="1"/>
          <w:rtl w:val="0"/>
        </w:rPr>
        <w:t xml:space="preserve">calibrated per-pixel height uncertainty</w:t>
      </w:r>
      <w:r w:rsidDel="00000000" w:rsidR="00000000" w:rsidRPr="00000000">
        <w:rPr>
          <w:rtl w:val="0"/>
        </w:rPr>
        <w:t xml:space="preserve">. Deliverables: canopy height model + under-canopy DTM from optical satellites.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Paper 2 — Spectral-Biophysical Gaussian Splatting.</w:t>
      </w:r>
      <w:r w:rsidDel="00000000" w:rsidR="00000000" w:rsidRPr="00000000">
        <w:rPr>
          <w:rtl w:val="0"/>
        </w:rPr>
        <w:t xml:space="preserve"> Reuse Paper 1's pipeline; extend each Gaussian's appearance from RGB to </w:t>
      </w:r>
      <w:r w:rsidDel="00000000" w:rsidR="00000000" w:rsidRPr="00000000">
        <w:rPr>
          <w:b w:val="1"/>
          <w:bCs w:val="1"/>
          <w:rtl w:val="0"/>
        </w:rPr>
        <w:t xml:space="preserve">N multispectral bands</w:t>
      </w:r>
      <w:r w:rsidDel="00000000" w:rsidR="00000000" w:rsidRPr="00000000">
        <w:rPr>
          <w:rtl w:val="0"/>
        </w:rPr>
        <w:t xml:space="preserve"> with a per-date radiometric-correction head, and render </w:t>
      </w:r>
      <w:r w:rsidDel="00000000" w:rsidR="00000000" w:rsidRPr="00000000">
        <w:rPr>
          <w:b w:val="1"/>
          <w:bCs w:val="1"/>
          <w:rtl w:val="0"/>
        </w:rPr>
        <w:t xml:space="preserve">view-consistent 3D biophysical layers</w:t>
      </w:r>
      <w:r w:rsidDel="00000000" w:rsidR="00000000" w:rsidRPr="00000000">
        <w:rPr>
          <w:rtl w:val="0"/>
        </w:rPr>
        <w:t xml:space="preserve"> (NDVI/NDWI, land cover) from multi-date </w:t>
      </w:r>
      <w:r w:rsidDel="00000000" w:rsidR="00000000" w:rsidRPr="00000000">
        <w:rPr>
          <w:i w:val="1"/>
          <w:iCs w:val="1"/>
          <w:rtl w:val="0"/>
        </w:rPr>
        <w:t xml:space="preserve">satellite</w:t>
      </w:r>
      <w:r w:rsidDel="00000000" w:rsidR="00000000" w:rsidRPr="00000000">
        <w:rPr>
          <w:rtl w:val="0"/>
        </w:rPr>
        <w:t xml:space="preserve"> multispectral. First-of-kind at satellite scale.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Paper 3 (later) — Uncertainty-driven, reconstruction-in-the-loop image-selection agent.</w:t>
      </w:r>
      <w:r w:rsidDel="00000000" w:rsidR="00000000" w:rsidRPr="00000000">
        <w:rPr>
          <w:rtl w:val="0"/>
        </w:rPr>
        <w:t xml:space="preserve"> Given the current reconstruction + its uncertainty, decide which next archive image / tasking geometry most reduces error per cost. Not a chatbot. Design Paper 1's uncertainty output with this consumer in mind, but don't build it yet.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Papers 1 and 2 share ~70% of the codebase — build P1 geometry + lidar pipeline first, then P2 is "add spectral bands + heads."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wvjs1kxnati3" w:id="3"/>
      <w:bookmarkEnd w:id="3"/>
      <w:r w:rsidDel="00000000" w:rsidR="00000000" w:rsidRPr="00000000">
        <w:rPr>
          <w:rtl w:val="0"/>
        </w:rPr>
        <w:t xml:space="preserve">3. The immediate goal (first runnable milestone)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Reproduce EOGS on one DFC2019 tile, produce a DSM, and match its reported mean-absolute-error vs. the provided airborne lidar.</w:t>
      </w:r>
      <w:r w:rsidDel="00000000" w:rsidR="00000000" w:rsidRPr="00000000">
        <w:rPr>
          <w:rtl w:val="0"/>
        </w:rPr>
        <w:t xml:space="preserve"> When that number matches, the pipeline is real and everything new is an addition to it. Nothing else starts until this works.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48e91w37dyew" w:id="4"/>
      <w:bookmarkEnd w:id="4"/>
      <w:r w:rsidDel="00000000" w:rsidR="00000000" w:rsidRPr="00000000">
        <w:rPr>
          <w:rtl w:val="0"/>
        </w:rPr>
        <w:t xml:space="preserve">4. Data (all open — verified). Pull these on the 4090; do not sync from the laptop.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DFC2019</w:t>
            </w:r>
            <w:r w:rsidDel="00000000" w:rsidR="00000000" w:rsidRPr="00000000">
              <w:rPr>
                <w:rtl w:val="0"/>
              </w:rPr>
              <w:t xml:space="preserve"> (IEEE GRSS Data Fusion Contest)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Primary benchmark: WorldView-3 multi-date, 8-band VNIR + pan, airborne-lidar DSM ground truth (Jacksonville FL, Omaha NE)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IEEE DataPort, free login. DOI 10.21227/c6tm-vw12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IARPA 2016 MVS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2nd benchmark: WV-3 pan + multispectral, San Fernando, Argentina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Public, no restrictions, hosted on SpaceNet (AWS)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GEDI L2A/L2B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Paper 1 canopy+ground supervision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Free, NASA LP DAAC via Earthdata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ICESat-2 ATL08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Paper 1 canopy+terrain supervision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Free, NASA NSIDC via Earthdata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HLS</w:t>
            </w:r>
            <w:r w:rsidDel="00000000" w:rsidR="00000000" w:rsidRPr="00000000">
              <w:rPr>
                <w:rtl w:val="0"/>
              </w:rPr>
              <w:t xml:space="preserve"> (Harmonized Landsat-Sentinel)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NDVI reference for Paper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Free, NASA Earthdata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USGS 3DEP lidar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Independent DSM/CHM ground truth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Free, USGS</w:t>
            </w:r>
          </w:p>
        </w:tc>
      </w:tr>
    </w:tbl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create a free </w:t>
      </w:r>
      <w:r w:rsidDel="00000000" w:rsidR="00000000" w:rsidRPr="00000000">
        <w:rPr>
          <w:b w:val="1"/>
          <w:bCs w:val="1"/>
          <w:rtl w:val="0"/>
        </w:rPr>
        <w:t xml:space="preserve">NASA Earthdata Login</w:t>
      </w:r>
      <w:r w:rsidDel="00000000" w:rsidR="00000000" w:rsidRPr="00000000">
        <w:rPr>
          <w:rtl w:val="0"/>
        </w:rPr>
        <w:t xml:space="preserve"> — it's the only account needed for GEDI / ICESat-2 / HLS. Re-download data here rather than syncing large files from the laptop.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ju72qx3ulsvl" w:id="5"/>
      <w:bookmarkEnd w:id="5"/>
      <w:r w:rsidDel="00000000" w:rsidR="00000000" w:rsidRPr="00000000">
        <w:rPr>
          <w:rtl w:val="0"/>
        </w:rPr>
        <w:t xml:space="preserve">5. Environment setup (run on the 4090; WSL2 Ubuntu is fine on Windows)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1. CUDA-matched PyTorch (4090 supports CUDA 12.x)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conda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eogs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python=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conda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activate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torch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torchvision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--index-url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https://download.pytorch.org/whl/cu121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2. Gaussian-splatting backend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gsplat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nerfstudio's maintained rasterizer (recommended)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3. Reproduce EOGS first (clone its public repo); clone Sat-NeRF for comparison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4. Geospatial + RPC + lidar tooling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rasterio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rpcm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numpy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gdal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pyproj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laspy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h5py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shapely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  rpcm  -&gt; RPC satellite camera model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  h5py/laspy -&gt; read GEDI/ICESat-2 (HDF5) and lidar (LAS/LAZ)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5. NASA data access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earthaccess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programmatic GEDI/ICESat-2/HLS via Earthdata Login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Compute notes:</w:t>
      </w:r>
      <w:r w:rsidDel="00000000" w:rsidR="00000000" w:rsidRPr="00000000">
        <w:rPr>
          <w:rtl w:val="0"/>
        </w:rPr>
        <w:t xml:space="preserve"> per-scene 3DGS on these ~600×600 m tiles fits in the 4090's 24 GB and trains in minutes (EOGS-class). The 4090 is sufficient for all of Papers 1 &amp; 2. Only a generalizable/multi-scene model (not needed yet) would justify asking the advisor for a bigger machine. If memory pressure appears: prune Gaussians by opacity/scale, train per-tile, use mixed precision, checkpoint per tile.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gltglisx2ovk" w:id="6"/>
      <w:bookmarkEnd w:id="6"/>
      <w:r w:rsidDel="00000000" w:rsidR="00000000" w:rsidRPr="00000000">
        <w:rPr>
          <w:rtl w:val="0"/>
        </w:rPr>
        <w:t xml:space="preserve">6. Evaluation protocol (lock early)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Baselines:</w:t>
      </w:r>
      <w:r w:rsidDel="00000000" w:rsidR="00000000" w:rsidRPr="00000000">
        <w:rPr>
          <w:rtl w:val="0"/>
        </w:rPr>
        <w:t xml:space="preserve"> classical MVS (S2P), Sat-NeRF, EO-NeRF (cite), </w:t>
      </w:r>
      <w:r w:rsidDel="00000000" w:rsidR="00000000" w:rsidRPr="00000000">
        <w:rPr>
          <w:b w:val="1"/>
          <w:bCs w:val="1"/>
          <w:rtl w:val="0"/>
        </w:rPr>
        <w:t xml:space="preserve">EOGS / EOGS++</w:t>
      </w:r>
      <w:r w:rsidDel="00000000" w:rsidR="00000000" w:rsidRPr="00000000">
        <w:rPr>
          <w:rtl w:val="0"/>
        </w:rPr>
        <w:t xml:space="preserve"> (direct rivals) — same DFC2019 tiles.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Metrics:</w:t>
      </w:r>
      <w:r w:rsidDel="00000000" w:rsidR="00000000" w:rsidRPr="00000000">
        <w:rPr>
          <w:rtl w:val="0"/>
        </w:rPr>
        <w:t xml:space="preserve"> DSM MAE (m) + completeness; Paper 1: canopy-height MAE vs lidar CHM + uncertainty calibration (ECE / reliability diagram); Paper 2: per-band PSNR + SAM (spectral angle), NDVI MAE vs HLS, land-cover accuracy. Always report </w:t>
      </w:r>
      <w:r w:rsidDel="00000000" w:rsidR="00000000" w:rsidRPr="00000000">
        <w:rPr>
          <w:b w:val="1"/>
          <w:bCs w:val="1"/>
          <w:rtl w:val="0"/>
        </w:rPr>
        <w:t xml:space="preserve">train time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Fixed tile splits, fixed seeds, released configs.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lyqt6271rlw9" w:id="7"/>
      <w:bookmarkEnd w:id="7"/>
      <w:r w:rsidDel="00000000" w:rsidR="00000000" w:rsidRPr="00000000">
        <w:rPr>
          <w:rtl w:val="0"/>
        </w:rPr>
        <w:t xml:space="preserve">7. How the two machines work together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Laptop</w:t>
      </w:r>
      <w:r w:rsidDel="00000000" w:rsidR="00000000" w:rsidRPr="00000000">
        <w:rPr>
          <w:rtl w:val="0"/>
        </w:rPr>
        <w:t xml:space="preserve"> = planning, reviewing results, setting goals, writing the next experiment prompt, committing it. </w:t>
      </w:r>
      <w:r w:rsidDel="00000000" w:rsidR="00000000" w:rsidRPr="00000000">
        <w:rPr>
          <w:b w:val="1"/>
          <w:bCs w:val="1"/>
          <w:rtl w:val="0"/>
        </w:rPr>
        <w:t xml:space="preserve">This 4090 PC</w:t>
      </w:r>
      <w:r w:rsidDel="00000000" w:rsidR="00000000" w:rsidRPr="00000000">
        <w:rPr>
          <w:rtl w:val="0"/>
        </w:rPr>
        <w:t xml:space="preserve"> = pulling data, building the env, running training, writing results back.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 of truth = the git repo +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STATUS.md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  <w:t xml:space="preserve"> Chat history and Memory sync via the Claude account; </w:t>
      </w:r>
      <w:r w:rsidDel="00000000" w:rsidR="00000000" w:rsidRPr="00000000">
        <w:rPr>
          <w:b w:val="1"/>
          <w:bCs w:val="1"/>
          <w:rtl w:val="0"/>
        </w:rPr>
        <w:t xml:space="preserve">files and the sandbox do NOT sync between machines.</w:t>
      </w:r>
      <w:r w:rsidDel="00000000" w:rsidR="00000000" w:rsidRPr="00000000">
        <w:rPr>
          <w:rtl w:val="0"/>
        </w:rPr>
        <w:t xml:space="preserve"> So:</w:t>
      </w:r>
    </w:p>
    <w:p w:rsidR="00000000" w:rsidDel="00000000" w:rsidP="00000000" w:rsidRDefault="00000000" w:rsidRPr="00000000" w14:paraId="0000005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Keep code + configs + small results in the </w:t>
      </w:r>
      <w:r w:rsidDel="00000000" w:rsidR="00000000" w:rsidRPr="00000000">
        <w:rPr>
          <w:b w:val="1"/>
          <w:bCs w:val="1"/>
          <w:rtl w:val="0"/>
        </w:rPr>
        <w:t xml:space="preserve">git repo</w:t>
      </w:r>
      <w:r w:rsidDel="00000000" w:rsidR="00000000" w:rsidRPr="00000000">
        <w:rPr>
          <w:rtl w:val="0"/>
        </w:rPr>
        <w:t xml:space="preserve">. Commit/push after every work block.</w:t>
      </w:r>
    </w:p>
    <w:p w:rsidR="00000000" w:rsidDel="00000000" w:rsidP="00000000" w:rsidRDefault="00000000" w:rsidRPr="00000000" w14:paraId="0000005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Keep big data/checkpoints local to the 4090 (or a cloud bucket); track them with a manifest, never sync them.</w:t>
      </w:r>
    </w:p>
    <w:p w:rsidR="00000000" w:rsidDel="00000000" w:rsidP="00000000" w:rsidRDefault="00000000" w:rsidRPr="00000000" w14:paraId="0000005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At the end of every session, update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STATUS.md</w:t>
      </w:r>
      <w:r w:rsidDel="00000000" w:rsidR="00000000" w:rsidRPr="00000000">
        <w:rPr>
          <w:rtl w:val="0"/>
        </w:rPr>
        <w:t xml:space="preserve"> (done / in-progress / results / next steps / blockers) and push. </w:t>
      </w:r>
      <w:r w:rsidDel="00000000" w:rsidR="00000000" w:rsidRPr="00000000">
        <w:rPr>
          <w:b w:val="1"/>
          <w:bCs w:val="1"/>
          <w:rtl w:val="0"/>
        </w:rPr>
        <w:t xml:space="preserve">At the start of every session, read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STATUS.md</w:t>
      </w:r>
      <w:r w:rsidDel="00000000" w:rsidR="00000000" w:rsidRPr="00000000">
        <w:rPr>
          <w:b w:val="1"/>
          <w:bCs w:val="1"/>
          <w:rtl w:val="0"/>
        </w:rPr>
        <w:t xml:space="preserve"> first.</w:t>
      </w:r>
      <w:r w:rsidDel="00000000" w:rsidR="00000000" w:rsidRPr="00000000">
        <w:rPr>
          <w:rtl w:val="0"/>
        </w:rPr>
        <w:t xml:space="preserve"> That file is how either machine gets instantly current.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t2bkfn5junb7" w:id="8"/>
      <w:bookmarkEnd w:id="8"/>
      <w:r w:rsidDel="00000000" w:rsidR="00000000" w:rsidRPr="00000000">
        <w:rPr>
          <w:rtl w:val="0"/>
        </w:rPr>
        <w:t xml:space="preserve">8. First actions for the 4090 agent, in order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Confirm GPU + CUDA: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nvidia-smi</w:t>
      </w:r>
      <w:r w:rsidDel="00000000" w:rsidR="00000000" w:rsidRPr="00000000">
        <w:rPr>
          <w:rtl w:val="0"/>
        </w:rPr>
        <w:t xml:space="preserve">, then verify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torch.cuda.is_available()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 the conda env and install the stack in §5.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Set up the Earthdata Login; test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earthaccess</w:t>
      </w:r>
      <w:r w:rsidDel="00000000" w:rsidR="00000000" w:rsidRPr="00000000">
        <w:rPr>
          <w:rtl w:val="0"/>
        </w:rPr>
        <w:t xml:space="preserve"> auth.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Clone the EOGS repo; download one DFC2019 tile (JAX) from IEEE DataPort.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Run EOGS on that tile; produce a DSM; compute MAE vs the provided lidar.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Record the result and any setup gotchas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STATUS.md</w:t>
      </w:r>
      <w:r w:rsidDel="00000000" w:rsidR="00000000" w:rsidRPr="00000000">
        <w:rPr>
          <w:rtl w:val="0"/>
        </w:rPr>
        <w:t xml:space="preserve">, commit, and push.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Stop and report the MAE number before building anything new.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rPr/>
      </w:pPr>
      <w:bookmarkStart w:colFirst="0" w:colLast="0" w:name="_tovpb8vdbc7w" w:id="9"/>
      <w:bookmarkEnd w:id="9"/>
      <w:r w:rsidDel="00000000" w:rsidR="00000000" w:rsidRPr="00000000">
        <w:rPr>
          <w:rtl w:val="0"/>
        </w:rPr>
        <w:t xml:space="preserve">9. Key references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Crowded EO-3DGS (cite, don't redo): SkySplat (arXiv 2508.09479) · SwiftGS (2603.18634) · SatGS (Remote Sensing 2025) · EOGS/EOGS++ (2412.13047 / 2511.16542) · ShadowGS (2601.00939). Depth-supervised NeRF: Sat-NeRF (2203.08896) · SparseSat-NeRF (ISPRS 2023) · Sat-DN (2502.08352). Vegetation/lidar (Paper 1 niche): ForestSplat (Remote Sensing 2025) · GEDI gridded structure (Nature Sci Data 2024) · GEDI+ICESat-2 DEM improvement (Int. J. Digital Earth 2024). Spectral (Paper 2): SpectralGaussians (2408.06975) · Multi-Spectral GS w/ Neural Color (2506.03407) · Multispectral-NeRF (2509.11169). Agent (Paper 3 background): OUGS (2511.09397) · SA-ResGS (2601.03024) · satellite stereo-pair search (MDPI RS 17/14/2390).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Full reasoning lives in the companion docs: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PhD_Research_Plan_3DGS_EarthObservation.md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Papers_1_and_2_DeepDive.md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