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EBB4" w14:textId="77777777" w:rsidR="0051505B" w:rsidRDefault="0051505B" w:rsidP="0051505B"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Omron PLC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Wansheng</w:t>
      </w:r>
      <w:proofErr w:type="spellEnd"/>
      <w:r>
        <w:t xml:space="preserve"> PLC Decryption Network,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PLC CP1H, </w:t>
      </w:r>
      <w:proofErr w:type="spellStart"/>
      <w:r>
        <w:t>Wansheng</w:t>
      </w:r>
      <w:proofErr w:type="spellEnd"/>
      <w:r>
        <w:t xml:space="preserve"> PLC Decryption Network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PLC </w:t>
      </w:r>
      <w:proofErr w:type="spellStart"/>
      <w:r>
        <w:t>trên</w:t>
      </w:r>
      <w:proofErr w:type="spellEnd"/>
      <w:r>
        <w:t xml:space="preserve"> website,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1F81DC7" w14:textId="77777777" w:rsidR="0051505B" w:rsidRDefault="0051505B" w:rsidP="0051505B"/>
    <w:p w14:paraId="769B1669" w14:textId="77777777" w:rsidR="0051505B" w:rsidRDefault="0051505B" w:rsidP="0051505B">
      <w:proofErr w:type="spellStart"/>
      <w:r>
        <w:t>Gặp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Omron PLC CP1H</w:t>
      </w:r>
    </w:p>
    <w:p w14:paraId="36B7A00C" w14:textId="77777777" w:rsidR="0051505B" w:rsidRDefault="0051505B" w:rsidP="0051505B"/>
    <w:p w14:paraId="3D83C766" w14:textId="77777777" w:rsidR="0051505B" w:rsidRDefault="0051505B" w:rsidP="0051505B">
      <w:r>
        <w:t xml:space="preserve">Omron PLC CP1H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CP1H-X, </w:t>
      </w:r>
      <w:proofErr w:type="spellStart"/>
      <w:r>
        <w:t>loại</w:t>
      </w:r>
      <w:proofErr w:type="spellEnd"/>
      <w:r>
        <w:t xml:space="preserve"> CP1H-XA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CP1H-Y, CP1H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CS </w:t>
      </w:r>
      <w:proofErr w:type="spellStart"/>
      <w:r>
        <w:t>và</w:t>
      </w:r>
      <w:proofErr w:type="spellEnd"/>
      <w:r>
        <w:t xml:space="preserve"> CJ, CP1H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CS </w:t>
      </w:r>
      <w:proofErr w:type="spellStart"/>
      <w:r>
        <w:t>và</w:t>
      </w:r>
      <w:proofErr w:type="spellEnd"/>
      <w:r>
        <w:t xml:space="preserve"> CJ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PLC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CP1H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PLC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Omron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PLC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Omron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PLC.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Omron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PLC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03856222" w14:textId="77777777" w:rsidR="0051505B" w:rsidRDefault="0051505B" w:rsidP="0051505B"/>
    <w:p w14:paraId="2F12702B" w14:textId="77777777" w:rsidR="0051505B" w:rsidRDefault="0051505B" w:rsidP="0051505B"/>
    <w:p w14:paraId="7165F5D6" w14:textId="77777777" w:rsidR="0051505B" w:rsidRDefault="0051505B" w:rsidP="0051505B"/>
    <w:p w14:paraId="6F95193C" w14:textId="77777777" w:rsidR="0051505B" w:rsidRDefault="0051505B" w:rsidP="0051505B"/>
    <w:p w14:paraId="45F614CC" w14:textId="77777777" w:rsidR="0051505B" w:rsidRDefault="0051505B" w:rsidP="0051505B"/>
    <w:p w14:paraId="0C88B5A5" w14:textId="77777777" w:rsidR="0051505B" w:rsidRDefault="0051505B" w:rsidP="0051505B">
      <w:r>
        <w:t>@ OOFAO8OOOO2OOOOOOOOOOOFCOOO5O17C *</w:t>
      </w:r>
    </w:p>
    <w:p w14:paraId="73AD451E" w14:textId="77777777" w:rsidR="0051505B" w:rsidRDefault="0051505B" w:rsidP="0051505B"/>
    <w:p w14:paraId="5941895B" w14:textId="77777777" w:rsidR="0051505B" w:rsidRDefault="0051505B" w:rsidP="0051505B">
      <w:proofErr w:type="spellStart"/>
      <w:r>
        <w:t>Đọc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CPU</w:t>
      </w:r>
    </w:p>
    <w:p w14:paraId="423F52D5" w14:textId="77777777" w:rsidR="0051505B" w:rsidRDefault="0051505B" w:rsidP="0051505B"/>
    <w:p w14:paraId="12598901" w14:textId="77777777" w:rsidR="0051505B" w:rsidRDefault="0051505B" w:rsidP="0051505B">
      <w:r>
        <w:t>@OOFAOOCOOOO2OOOOFCOOOOOOOOO5O1OOOO435O31482D58343O44522D41OOOOOOOO2O2O2O2O3O312E343OOOOOOOOOOO3O312E3431OOOOOOOOOOOOOOOOOOOOOOOOOOOOOOOOOOOOOOOOOOOOOOOOO1OOOOOOOOOOOOOOOOOOOOOOOOOOOOOOOOOOO1O2OOOO28178OOOO8OOOOOOOOOOOO2O2O2O2O2O2O2O2O2O2O2O2O2O2O2O2O2O2O2O2O2O2O2O2O2O2O2O2O2O2O2O2O2O2O2O2O2O2O2O2O2O2O2O2O2O2O2O2O2O2O2O2O2O2O2O2O2O2O2O2O2O2O2O2OOOO13E*</w:t>
      </w:r>
    </w:p>
    <w:p w14:paraId="0FE993C1" w14:textId="77777777" w:rsidR="0051505B" w:rsidRDefault="0051505B" w:rsidP="0051505B"/>
    <w:p w14:paraId="0ED602EC" w14:textId="77777777" w:rsidR="0051505B" w:rsidRDefault="0051505B" w:rsidP="0051505B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CPU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CPU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CPU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bus CPU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433AC6DD" w14:textId="77777777" w:rsidR="0051505B" w:rsidRDefault="0051505B" w:rsidP="0051505B"/>
    <w:p w14:paraId="40EBEFCA" w14:textId="77777777" w:rsidR="0051505B" w:rsidRDefault="0051505B" w:rsidP="0051505B">
      <w:r>
        <w:t>@ OOFAO8OOOO2OOOOOOOOOOOFCOOO1O1B3O292OOOOO2O2 *</w:t>
      </w:r>
    </w:p>
    <w:p w14:paraId="365AFA9D" w14:textId="77777777" w:rsidR="0051505B" w:rsidRDefault="0051505B" w:rsidP="0051505B"/>
    <w:p w14:paraId="5B4D37E5" w14:textId="77777777" w:rsidR="0051505B" w:rsidRDefault="0051505B" w:rsidP="0051505B"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OOO2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AR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O292OO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3C662462" w14:textId="77777777" w:rsidR="0051505B" w:rsidRDefault="0051505B" w:rsidP="0051505B"/>
    <w:p w14:paraId="358E956D" w14:textId="77777777" w:rsidR="0051505B" w:rsidRDefault="0051505B" w:rsidP="0051505B">
      <w:r>
        <w:lastRenderedPageBreak/>
        <w:t>@ OOFAOOCOOOO2OOOOFCOOOOOOOOO1O1OOOOOOOOOOOE46 *</w:t>
      </w:r>
    </w:p>
    <w:p w14:paraId="3A073790" w14:textId="77777777" w:rsidR="0051505B" w:rsidRDefault="0051505B" w:rsidP="0051505B"/>
    <w:p w14:paraId="41EB554C" w14:textId="77777777" w:rsidR="0051505B" w:rsidRDefault="0051505B" w:rsidP="0051505B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AR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OOOOOOOE</w:t>
      </w:r>
    </w:p>
    <w:p w14:paraId="7C34111C" w14:textId="77777777" w:rsidR="0051505B" w:rsidRDefault="0051505B" w:rsidP="0051505B"/>
    <w:p w14:paraId="74814A77" w14:textId="77777777" w:rsidR="0051505B" w:rsidRDefault="0051505B" w:rsidP="0051505B">
      <w:r>
        <w:t>@ OOFAO8OOOO2OOOOOOOOOOOFCOOO1O1O6OOOOOOOO2O7C *</w:t>
      </w:r>
    </w:p>
    <w:p w14:paraId="1F12BBA2" w14:textId="77777777" w:rsidR="0051505B" w:rsidRDefault="0051505B" w:rsidP="0051505B"/>
    <w:p w14:paraId="2CB4E7D5" w14:textId="77777777" w:rsidR="0051505B" w:rsidRDefault="0051505B" w:rsidP="0051505B"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byte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OO2O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TK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OOOOOO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332E8FC6" w14:textId="77777777" w:rsidR="0051505B" w:rsidRDefault="0051505B" w:rsidP="0051505B"/>
    <w:p w14:paraId="1C4E7E04" w14:textId="77777777" w:rsidR="0051505B" w:rsidRDefault="0051505B" w:rsidP="0051505B">
      <w:r>
        <w:t>@ OOFAOOCOOOOO2OOOOFCOOOOOOOOO1O1OOOOO1OOOOOOOOOOOOOOOOOOOOOOOOOOOOOOOOOOOOOOOOOOOOOOOOOOOOOOOOOOOOOOOOOO32 *</w:t>
      </w:r>
    </w:p>
    <w:p w14:paraId="0A452630" w14:textId="77777777" w:rsidR="0051505B" w:rsidRDefault="0051505B" w:rsidP="0051505B"/>
    <w:p w14:paraId="19D6C4E6" w14:textId="77777777" w:rsidR="0051505B" w:rsidRDefault="0051505B" w:rsidP="0051505B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TK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F4C6DA4" w14:textId="77777777" w:rsidR="0051505B" w:rsidRDefault="0051505B" w:rsidP="0051505B"/>
    <w:p w14:paraId="12170E5D" w14:textId="77777777" w:rsidR="0051505B" w:rsidRDefault="0051505B" w:rsidP="0051505B">
      <w:r>
        <w:t xml:space="preserve">O1OOOOOOOOOOOOOOOOOOOOOOOOOOOOOOOOOOOOOOOOOOOOOOOOOOOOOOOOOOOOOOOO </w:t>
      </w:r>
      <w:proofErr w:type="spellStart"/>
      <w:r>
        <w:t>Nhận</w:t>
      </w:r>
      <w:proofErr w:type="spellEnd"/>
    </w:p>
    <w:p w14:paraId="198EBAD6" w14:textId="77777777" w:rsidR="0051505B" w:rsidRDefault="0051505B" w:rsidP="0051505B"/>
    <w:p w14:paraId="13A26E4D" w14:textId="77777777" w:rsidR="0051505B" w:rsidRDefault="0051505B" w:rsidP="0051505B">
      <w:r>
        <w:t>@ OOFAO8OOOO2OOOOOOOOOOOFCOOO3O6FFFEOOOOOOOOOOOO876 *</w:t>
      </w:r>
    </w:p>
    <w:p w14:paraId="596E292F" w14:textId="77777777" w:rsidR="0051505B" w:rsidRDefault="0051505B" w:rsidP="0051505B"/>
    <w:p w14:paraId="722EC62A" w14:textId="77777777" w:rsidR="0051505B" w:rsidRDefault="0051505B" w:rsidP="0051505B">
      <w:proofErr w:type="spellStart"/>
      <w:r>
        <w:t>Đọc</w:t>
      </w:r>
      <w:proofErr w:type="spellEnd"/>
      <w:r>
        <w:t xml:space="preserve"> OOO8 ​​byte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OOOOOOOO </w:t>
      </w:r>
      <w:proofErr w:type="spellStart"/>
      <w:r>
        <w:t>Gửi</w:t>
      </w:r>
      <w:proofErr w:type="spellEnd"/>
    </w:p>
    <w:p w14:paraId="07752E26" w14:textId="77777777" w:rsidR="0051505B" w:rsidRDefault="0051505B" w:rsidP="0051505B"/>
    <w:p w14:paraId="35782911" w14:textId="77777777" w:rsidR="0051505B" w:rsidRDefault="0051505B" w:rsidP="0051505B">
      <w:r>
        <w:t>@ OOFAOOCOOOOO2OOOOFCOOOOOOOOO3O6OOOOFFFEOOOOOOOOOOOO8OOOODBOFOOOO51O44D *</w:t>
      </w:r>
    </w:p>
    <w:p w14:paraId="5DCC5308" w14:textId="77777777" w:rsidR="0051505B" w:rsidRDefault="0051505B" w:rsidP="0051505B"/>
    <w:p w14:paraId="029A3C4B" w14:textId="77777777" w:rsidR="0051505B" w:rsidRDefault="0051505B" w:rsidP="0051505B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OOOOOOOO </w:t>
      </w:r>
      <w:proofErr w:type="spellStart"/>
      <w:r>
        <w:t>là</w:t>
      </w:r>
      <w:proofErr w:type="spellEnd"/>
      <w:r>
        <w:t xml:space="preserve"> OOOODBOFOOOO51O4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7207A950" w14:textId="77777777" w:rsidR="0051505B" w:rsidRDefault="0051505B" w:rsidP="0051505B"/>
    <w:p w14:paraId="2AF75861" w14:textId="77777777" w:rsidR="0051505B" w:rsidRDefault="0051505B" w:rsidP="0051505B">
      <w:r>
        <w:t>@ OOFAO8OOOO2OOOOOOOOOOOFCOOO3O7FFFFOOOOOOOO21OXXXXFCS *</w:t>
      </w:r>
    </w:p>
    <w:p w14:paraId="6E064472" w14:textId="77777777" w:rsidR="0051505B" w:rsidRDefault="0051505B" w:rsidP="0051505B"/>
    <w:p w14:paraId="017CC6FF" w14:textId="77777777" w:rsidR="0051505B" w:rsidRDefault="0051505B" w:rsidP="0051505B">
      <w:proofErr w:type="spellStart"/>
      <w:r>
        <w:t>Ghi</w:t>
      </w:r>
      <w:proofErr w:type="spellEnd"/>
      <w:r>
        <w:t xml:space="preserve"> O21O byte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XXXX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OOOOOOOO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2AEAE899" w14:textId="77777777" w:rsidR="0051505B" w:rsidRDefault="0051505B" w:rsidP="0051505B"/>
    <w:p w14:paraId="10EA05C2" w14:textId="77777777" w:rsidR="0051505B" w:rsidRDefault="0051505B" w:rsidP="0051505B">
      <w:r>
        <w:t>@ OOFAOOCOOOO2OOOOFCOOOOOOOOO3O7OOOOFFFFOOOOOOOO21O34 *</w:t>
      </w:r>
    </w:p>
    <w:p w14:paraId="7CEBB016" w14:textId="77777777" w:rsidR="0051505B" w:rsidRDefault="0051505B" w:rsidP="0051505B"/>
    <w:p w14:paraId="78CF44EC" w14:textId="77777777" w:rsidR="0051505B" w:rsidRDefault="0051505B" w:rsidP="0051505B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OOOOOOOO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293FCCF" w14:textId="77777777" w:rsidR="0051505B" w:rsidRDefault="0051505B" w:rsidP="0051505B"/>
    <w:p w14:paraId="42565A68" w14:textId="77777777" w:rsidR="0051505B" w:rsidRDefault="0051505B" w:rsidP="0051505B">
      <w:r>
        <w:t>@ OOFAO8OOOO2OOOOOOOOOOOFCOOO6O17F *</w:t>
      </w:r>
    </w:p>
    <w:p w14:paraId="05D70D05" w14:textId="77777777" w:rsidR="0051505B" w:rsidRDefault="0051505B" w:rsidP="0051505B"/>
    <w:p w14:paraId="261B2600" w14:textId="77777777" w:rsidR="0051505B" w:rsidRDefault="0051505B" w:rsidP="0051505B">
      <w:proofErr w:type="spellStart"/>
      <w:r>
        <w:t>Đọc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CPU </w:t>
      </w:r>
      <w:proofErr w:type="spellStart"/>
      <w:r>
        <w:t>Gửi</w:t>
      </w:r>
      <w:proofErr w:type="spellEnd"/>
    </w:p>
    <w:p w14:paraId="7A8D95C7" w14:textId="77777777" w:rsidR="0051505B" w:rsidRDefault="0051505B" w:rsidP="0051505B"/>
    <w:p w14:paraId="24B7F3F2" w14:textId="77777777" w:rsidR="0051505B" w:rsidRDefault="0051505B" w:rsidP="0051505B">
      <w:r>
        <w:t>@ OOFAOOCOOOOO2OOOOFCOOOOOOOOO6O1OOOOO5O2OOOOOOOOOOOOOOOOOO2O2O2O2O2O2O2O2O2O2O2O2O2O2O2O33 *</w:t>
      </w:r>
    </w:p>
    <w:p w14:paraId="4016601C" w14:textId="77777777" w:rsidR="0051505B" w:rsidRDefault="0051505B" w:rsidP="0051505B"/>
    <w:p w14:paraId="3571D9CE" w14:textId="77777777" w:rsidR="0051505B" w:rsidRDefault="0051505B" w:rsidP="0051505B">
      <w:proofErr w:type="spellStart"/>
      <w:r>
        <w:t>Đọc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CPU </w:t>
      </w:r>
      <w:proofErr w:type="spellStart"/>
      <w:r>
        <w:t>Nhận</w:t>
      </w:r>
      <w:proofErr w:type="spellEnd"/>
    </w:p>
    <w:p w14:paraId="6BBD802F" w14:textId="77777777" w:rsidR="0051505B" w:rsidRDefault="0051505B" w:rsidP="0051505B"/>
    <w:p w14:paraId="5FEB8ECC" w14:textId="77777777" w:rsidR="0051505B" w:rsidRDefault="0051505B" w:rsidP="0051505B">
      <w:r>
        <w:t>@ OOFAO8OOOO2OOOOOOOOOOOFCOOO4O1FFFFO27F *</w:t>
      </w:r>
    </w:p>
    <w:p w14:paraId="6AD20E89" w14:textId="77777777" w:rsidR="0051505B" w:rsidRDefault="0051505B" w:rsidP="0051505B"/>
    <w:p w14:paraId="1784833A" w14:textId="77777777" w:rsidR="0051505B" w:rsidRDefault="0051505B" w:rsidP="0051505B">
      <w:proofErr w:type="spellStart"/>
      <w:r>
        <w:t>Viết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CPU </w:t>
      </w:r>
      <w:proofErr w:type="spellStart"/>
      <w:r>
        <w:t>Gửi</w:t>
      </w:r>
      <w:proofErr w:type="spellEnd"/>
    </w:p>
    <w:p w14:paraId="51AAF973" w14:textId="77777777" w:rsidR="0051505B" w:rsidRDefault="0051505B" w:rsidP="0051505B"/>
    <w:p w14:paraId="27307F27" w14:textId="77777777" w:rsidR="0051505B" w:rsidRDefault="0051505B" w:rsidP="0051505B">
      <w:r>
        <w:t>@ OOFAOOCOOOO2OOOOFCOOOOOOOOO4O1OOOO36 *</w:t>
      </w:r>
    </w:p>
    <w:p w14:paraId="0A8AD4DC" w14:textId="77777777" w:rsidR="0051505B" w:rsidRDefault="0051505B" w:rsidP="0051505B"/>
    <w:p w14:paraId="0B14BFA9" w14:textId="77777777" w:rsidR="0051505B" w:rsidRDefault="0051505B" w:rsidP="0051505B">
      <w:proofErr w:type="spellStart"/>
      <w:r>
        <w:t>Ghi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CPU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360971AA" w14:textId="77777777" w:rsidR="0051505B" w:rsidRDefault="0051505B" w:rsidP="0051505B"/>
    <w:p w14:paraId="235A543C" w14:textId="77777777" w:rsidR="0051505B" w:rsidRDefault="0051505B" w:rsidP="0051505B">
      <w:r>
        <w:t>@ OOFAO8OOOO2OOOOOOOOOOOFCOOO1O182OOO2OOOOO173 *</w:t>
      </w:r>
    </w:p>
    <w:p w14:paraId="5B5E5497" w14:textId="77777777" w:rsidR="0051505B" w:rsidRDefault="0051505B" w:rsidP="0051505B"/>
    <w:p w14:paraId="4CE01A0B" w14:textId="77777777" w:rsidR="0051505B" w:rsidRDefault="0051505B" w:rsidP="0051505B"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DMOOO2 </w:t>
      </w:r>
      <w:proofErr w:type="spellStart"/>
      <w:r>
        <w:t>Gửi</w:t>
      </w:r>
      <w:proofErr w:type="spellEnd"/>
    </w:p>
    <w:p w14:paraId="4C53F522" w14:textId="77777777" w:rsidR="0051505B" w:rsidRDefault="0051505B" w:rsidP="0051505B"/>
    <w:p w14:paraId="4BEFEAB9" w14:textId="77777777" w:rsidR="0051505B" w:rsidRDefault="0051505B" w:rsidP="0051505B">
      <w:r>
        <w:t>@ OOFAOOCOOOO2OOOOFCOOOOOOOOO1O1OOOOAAAA37 *</w:t>
      </w:r>
    </w:p>
    <w:p w14:paraId="4E0C9F16" w14:textId="77777777" w:rsidR="0051505B" w:rsidRDefault="0051505B" w:rsidP="0051505B"/>
    <w:p w14:paraId="553FEDB3" w14:textId="77777777" w:rsidR="0051505B" w:rsidRDefault="0051505B" w:rsidP="0051505B">
      <w:proofErr w:type="spellStart"/>
      <w:r>
        <w:lastRenderedPageBreak/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DMOOO2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#AAAA</w:t>
      </w:r>
    </w:p>
    <w:p w14:paraId="108EDCA6" w14:textId="77777777" w:rsidR="0051505B" w:rsidRDefault="0051505B" w:rsidP="0051505B"/>
    <w:p w14:paraId="53B38001" w14:textId="77777777" w:rsidR="0051505B" w:rsidRDefault="0051505B" w:rsidP="0051505B">
      <w:r>
        <w:t>@ OOFAO8OOOO2OOOOOOOOOOOFCOOO1O282OOOOOOOOOO1432174 *</w:t>
      </w:r>
    </w:p>
    <w:p w14:paraId="28428CF1" w14:textId="77777777" w:rsidR="0051505B" w:rsidRDefault="0051505B" w:rsidP="0051505B"/>
    <w:p w14:paraId="1C25C694" w14:textId="77777777" w:rsidR="0051505B" w:rsidRDefault="0051505B" w:rsidP="0051505B"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DMOOOO # 4321 </w:t>
      </w:r>
      <w:proofErr w:type="spellStart"/>
      <w:r>
        <w:t>gửi</w:t>
      </w:r>
      <w:proofErr w:type="spellEnd"/>
    </w:p>
    <w:p w14:paraId="703FEB1D" w14:textId="77777777" w:rsidR="0051505B" w:rsidRDefault="0051505B" w:rsidP="0051505B"/>
    <w:p w14:paraId="5F2B9F16" w14:textId="77777777" w:rsidR="0051505B" w:rsidRDefault="0051505B" w:rsidP="0051505B">
      <w:r>
        <w:t>@ OOFAOOCOOOO2OOOOOFCOOOOOOOOO1O2OOOO3O *</w:t>
      </w:r>
    </w:p>
    <w:p w14:paraId="2782EA08" w14:textId="77777777" w:rsidR="0051505B" w:rsidRDefault="0051505B" w:rsidP="0051505B"/>
    <w:p w14:paraId="645902FB" w14:textId="77777777" w:rsidR="0051505B" w:rsidRDefault="0051505B" w:rsidP="0051505B"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DMOOOO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5D43B5D" w14:textId="77777777" w:rsidR="0051505B" w:rsidRDefault="0051505B" w:rsidP="0051505B"/>
    <w:p w14:paraId="79F63300" w14:textId="77777777" w:rsidR="0051505B" w:rsidRDefault="0051505B" w:rsidP="0051505B">
      <w:r>
        <w:t>@ OOFAO8OOOO2OOOOOOOOOOOFCOOO3O5FFFFO2313233343536373874 *</w:t>
      </w:r>
    </w:p>
    <w:p w14:paraId="750F8D7E" w14:textId="77777777" w:rsidR="0051505B" w:rsidRDefault="0051505B" w:rsidP="0051505B"/>
    <w:p w14:paraId="70B41CC5" w14:textId="77777777" w:rsidR="0051505B" w:rsidRDefault="0051505B" w:rsidP="0051505B"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12345678 </w:t>
      </w:r>
      <w:proofErr w:type="spellStart"/>
      <w:r>
        <w:t>Gửi</w:t>
      </w:r>
      <w:proofErr w:type="spellEnd"/>
    </w:p>
    <w:p w14:paraId="48C0B777" w14:textId="77777777" w:rsidR="0051505B" w:rsidRDefault="0051505B" w:rsidP="0051505B"/>
    <w:p w14:paraId="244B1A7D" w14:textId="77777777" w:rsidR="0051505B" w:rsidRDefault="0051505B" w:rsidP="0051505B">
      <w:r>
        <w:t>@ OOFAOOCOOOO2OOOOFCOOOOOOOOO3O526O233 *</w:t>
      </w:r>
    </w:p>
    <w:p w14:paraId="7043E11C" w14:textId="77777777" w:rsidR="0051505B" w:rsidRDefault="0051505B" w:rsidP="0051505B"/>
    <w:p w14:paraId="771FD5BF" w14:textId="77777777" w:rsidR="0051505B" w:rsidRDefault="0051505B" w:rsidP="0051505B"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1B57F3DB" w14:textId="77777777" w:rsidR="0051505B" w:rsidRDefault="0051505B" w:rsidP="0051505B"/>
    <w:p w14:paraId="1832C897" w14:textId="77777777" w:rsidR="0051505B" w:rsidRDefault="0051505B" w:rsidP="0051505B">
      <w:r>
        <w:t>@ OOFAO8OOOO2OOOOOOOOOOOFCOOO3O5FFFFO24131393938313O3173 *</w:t>
      </w:r>
    </w:p>
    <w:p w14:paraId="6F460CE3" w14:textId="77777777" w:rsidR="0051505B" w:rsidRDefault="0051505B" w:rsidP="0051505B"/>
    <w:p w14:paraId="6D695DF8" w14:textId="77777777" w:rsidR="0051505B" w:rsidRDefault="0051505B" w:rsidP="0051505B"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A19981O1 </w:t>
      </w:r>
      <w:proofErr w:type="spellStart"/>
      <w:r>
        <w:t>Gửi</w:t>
      </w:r>
      <w:proofErr w:type="spellEnd"/>
    </w:p>
    <w:p w14:paraId="7E46D685" w14:textId="77777777" w:rsidR="0051505B" w:rsidRDefault="0051505B" w:rsidP="0051505B"/>
    <w:p w14:paraId="7EA0AE04" w14:textId="77777777" w:rsidR="0051505B" w:rsidRDefault="0051505B" w:rsidP="0051505B">
      <w:r>
        <w:t>@ OOFAOOCOOOOO2OOOOFCOOOOOOOOO3O5OOOO35 *</w:t>
      </w:r>
    </w:p>
    <w:p w14:paraId="7540B979" w14:textId="77777777" w:rsidR="0051505B" w:rsidRDefault="0051505B" w:rsidP="0051505B"/>
    <w:p w14:paraId="4F18580F" w14:textId="77777777" w:rsidR="0051505B" w:rsidRDefault="0051505B" w:rsidP="0051505B"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73F71016" w14:textId="77777777" w:rsidR="0051505B" w:rsidRDefault="0051505B" w:rsidP="0051505B"/>
    <w:p w14:paraId="6831179F" w14:textId="77777777" w:rsidR="0051505B" w:rsidRDefault="0051505B" w:rsidP="0051505B">
      <w:r>
        <w:t>@ OOFAO8OOOO2OOOOOOOOOOOFCOOO3O5FFFFOO313233343536373876 *</w:t>
      </w:r>
    </w:p>
    <w:p w14:paraId="3E6423E0" w14:textId="77777777" w:rsidR="0051505B" w:rsidRDefault="0051505B" w:rsidP="0051505B"/>
    <w:p w14:paraId="22C11E8B" w14:textId="77777777" w:rsidR="0051505B" w:rsidRDefault="0051505B" w:rsidP="0051505B"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UM 12345678 </w:t>
      </w:r>
      <w:proofErr w:type="spellStart"/>
      <w:r>
        <w:t>Gửi</w:t>
      </w:r>
      <w:proofErr w:type="spellEnd"/>
    </w:p>
    <w:p w14:paraId="65BD8FFD" w14:textId="77777777" w:rsidR="0051505B" w:rsidRDefault="0051505B" w:rsidP="0051505B"/>
    <w:p w14:paraId="3449C06A" w14:textId="77777777" w:rsidR="0051505B" w:rsidRDefault="0051505B" w:rsidP="0051505B">
      <w:r>
        <w:t>@ OOFAOOCOOOO2OOOOFCOOOOOOOOO3O526O233 *</w:t>
      </w:r>
    </w:p>
    <w:p w14:paraId="0C6784BE" w14:textId="77777777" w:rsidR="0051505B" w:rsidRDefault="0051505B" w:rsidP="0051505B"/>
    <w:p w14:paraId="7A5C2584" w14:textId="77777777" w:rsidR="0051505B" w:rsidRDefault="0051505B" w:rsidP="0051505B"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UM</w:t>
      </w:r>
    </w:p>
    <w:p w14:paraId="3C183782" w14:textId="77777777" w:rsidR="0051505B" w:rsidRDefault="0051505B" w:rsidP="0051505B"/>
    <w:p w14:paraId="08164820" w14:textId="77777777" w:rsidR="0051505B" w:rsidRDefault="0051505B" w:rsidP="0051505B">
      <w:r>
        <w:t>@ OOFAO8OOOO2OOOOOOOOOOOFCOOO3O5FFFFOO4631393938313O3176 *</w:t>
      </w:r>
    </w:p>
    <w:p w14:paraId="59D9BB8E" w14:textId="77777777" w:rsidR="0051505B" w:rsidRDefault="0051505B" w:rsidP="0051505B"/>
    <w:p w14:paraId="10FD1ED0" w14:textId="77777777" w:rsidR="0051505B" w:rsidRDefault="0051505B" w:rsidP="0051505B"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UM F19981O1 </w:t>
      </w:r>
      <w:proofErr w:type="spellStart"/>
      <w:r>
        <w:t>Gửi</w:t>
      </w:r>
      <w:proofErr w:type="spellEnd"/>
    </w:p>
    <w:p w14:paraId="5993DE70" w14:textId="77777777" w:rsidR="0051505B" w:rsidRDefault="0051505B" w:rsidP="0051505B"/>
    <w:p w14:paraId="18C95677" w14:textId="77777777" w:rsidR="0051505B" w:rsidRDefault="0051505B" w:rsidP="0051505B">
      <w:r>
        <w:t>@ OOFAOOCOOOOO2OOOOFCOOOOOOOOO3O5OOOO35 *</w:t>
      </w:r>
    </w:p>
    <w:p w14:paraId="7F06DCA8" w14:textId="77777777" w:rsidR="0051505B" w:rsidRDefault="0051505B" w:rsidP="0051505B"/>
    <w:p w14:paraId="454C1989" w14:textId="77777777" w:rsidR="0051505B" w:rsidRDefault="0051505B" w:rsidP="0051505B"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UM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</w:p>
    <w:p w14:paraId="137C6408" w14:textId="77777777" w:rsidR="0051505B" w:rsidRDefault="0051505B" w:rsidP="0051505B"/>
    <w:p w14:paraId="2616306B" w14:textId="77777777" w:rsidR="0051505B" w:rsidRDefault="0051505B" w:rsidP="0051505B">
      <w:r>
        <w:t>@ OOFAO8OOOO2OOOOOOOOOOOFCOOO3O8FFFFOO73 *</w:t>
      </w:r>
    </w:p>
    <w:p w14:paraId="3C4C4479" w14:textId="77777777" w:rsidR="0051505B" w:rsidRDefault="0051505B" w:rsidP="0051505B"/>
    <w:p w14:paraId="54EBBA5C" w14:textId="77777777" w:rsidR="0051505B" w:rsidRDefault="0051505B" w:rsidP="0051505B"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</w:p>
    <w:p w14:paraId="7259448B" w14:textId="77777777" w:rsidR="0051505B" w:rsidRDefault="0051505B" w:rsidP="0051505B"/>
    <w:p w14:paraId="65A782A1" w14:textId="77777777" w:rsidR="0051505B" w:rsidRDefault="0051505B" w:rsidP="0051505B">
      <w:r>
        <w:t>@) OOFAOOCOOOOO2OOOOFCOOOOOOOOO3O8OOOO38 *</w:t>
      </w:r>
    </w:p>
    <w:p w14:paraId="664B3753" w14:textId="77777777" w:rsidR="0051505B" w:rsidRDefault="0051505B" w:rsidP="0051505B"/>
    <w:p w14:paraId="6E964703" w14:textId="77777777" w:rsidR="0051505B" w:rsidRDefault="0051505B" w:rsidP="0051505B"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162F3275" w14:textId="77777777" w:rsidR="0051505B" w:rsidRDefault="0051505B" w:rsidP="0051505B"/>
    <w:p w14:paraId="2BAF696E" w14:textId="77777777" w:rsidR="0051505B" w:rsidRDefault="0051505B" w:rsidP="0051505B">
      <w:r>
        <w:t>@ OOFAO8OOOO2OOOOOOOOOOOFCOOO3O4FFFFOO4631393938313O3177 *</w:t>
      </w:r>
    </w:p>
    <w:p w14:paraId="036C59E9" w14:textId="77777777" w:rsidR="0051505B" w:rsidRDefault="0051505B" w:rsidP="0051505B"/>
    <w:p w14:paraId="6EC1F4EB" w14:textId="77777777" w:rsidR="0051505B" w:rsidRDefault="0051505B" w:rsidP="0051505B">
      <w:proofErr w:type="spellStart"/>
      <w:r>
        <w:t>Đặt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UM F19981O1 </w:t>
      </w:r>
      <w:proofErr w:type="spellStart"/>
      <w:r>
        <w:t>Gửi</w:t>
      </w:r>
      <w:proofErr w:type="spellEnd"/>
    </w:p>
    <w:p w14:paraId="21DDBAD5" w14:textId="77777777" w:rsidR="0051505B" w:rsidRDefault="0051505B" w:rsidP="0051505B"/>
    <w:p w14:paraId="525540BD" w14:textId="77777777" w:rsidR="0051505B" w:rsidRDefault="0051505B" w:rsidP="0051505B">
      <w:r>
        <w:t>@ OOFAOOCOOOO2OOOOFCOOOOOOOOO3O4OOOO34 *</w:t>
      </w:r>
    </w:p>
    <w:p w14:paraId="2BA177D1" w14:textId="77777777" w:rsidR="0051505B" w:rsidRDefault="0051505B" w:rsidP="0051505B"/>
    <w:p w14:paraId="6C7E48A4" w14:textId="77777777" w:rsidR="0051505B" w:rsidRDefault="0051505B" w:rsidP="0051505B"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UM</w:t>
      </w:r>
    </w:p>
    <w:p w14:paraId="43B5B2DD" w14:textId="77777777" w:rsidR="0051505B" w:rsidRDefault="0051505B" w:rsidP="0051505B"/>
    <w:p w14:paraId="2C9BA8B8" w14:textId="77777777" w:rsidR="0051505B" w:rsidRDefault="0051505B" w:rsidP="0051505B">
      <w:r>
        <w:lastRenderedPageBreak/>
        <w:t>@ OOFAO8OOOO2OOOOOOOOOOOFCOOO3O4FFFFO24131393938313O3172 *</w:t>
      </w:r>
    </w:p>
    <w:p w14:paraId="6AA46BEA" w14:textId="77777777" w:rsidR="0051505B" w:rsidRDefault="0051505B" w:rsidP="0051505B"/>
    <w:p w14:paraId="40CCDE61" w14:textId="77777777" w:rsidR="0051505B" w:rsidRDefault="0051505B" w:rsidP="0051505B">
      <w:proofErr w:type="spellStart"/>
      <w:r>
        <w:t>Đặt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A19981O1 </w:t>
      </w:r>
      <w:proofErr w:type="spellStart"/>
      <w:r>
        <w:t>Gửi</w:t>
      </w:r>
      <w:proofErr w:type="spellEnd"/>
    </w:p>
    <w:p w14:paraId="0E7BF812" w14:textId="77777777" w:rsidR="0051505B" w:rsidRDefault="0051505B" w:rsidP="0051505B"/>
    <w:p w14:paraId="44E8934B" w14:textId="77777777" w:rsidR="0051505B" w:rsidRDefault="0051505B" w:rsidP="0051505B">
      <w:r>
        <w:t>@ OOFAOOCOOOO2OOOOFCOOOOOOOOO3O4OOOO34 *</w:t>
      </w:r>
    </w:p>
    <w:p w14:paraId="29678C66" w14:textId="77777777" w:rsidR="0051505B" w:rsidRDefault="0051505B" w:rsidP="0051505B"/>
    <w:p w14:paraId="0481EAF7" w14:textId="77777777" w:rsidR="0051505B" w:rsidRDefault="0051505B" w:rsidP="0051505B"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71FCB45" w14:textId="77777777" w:rsidR="0051505B" w:rsidRDefault="0051505B" w:rsidP="0051505B"/>
    <w:p w14:paraId="69C5B8C2" w14:textId="77777777" w:rsidR="0051505B" w:rsidRDefault="0051505B" w:rsidP="0051505B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HOSTLINK </w:t>
      </w:r>
      <w:proofErr w:type="spellStart"/>
      <w:r>
        <w:t>và</w:t>
      </w:r>
      <w:proofErr w:type="spellEnd"/>
      <w:r>
        <w:t xml:space="preserve"> FINS, VB </w:t>
      </w:r>
      <w:proofErr w:type="spellStart"/>
      <w:r>
        <w:t>hoặc</w:t>
      </w:r>
      <w:proofErr w:type="spellEnd"/>
      <w:r>
        <w:t xml:space="preserve"> VC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CP1H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CP1H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CP1H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CP1H,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CP1H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CP1H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thang.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Omron PLC CP1H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PLC </w:t>
      </w:r>
      <w:proofErr w:type="spellStart"/>
      <w:r>
        <w:t>Wansheng</w:t>
      </w:r>
      <w:proofErr w:type="spellEnd"/>
      <w:r>
        <w:t>.</w:t>
      </w:r>
    </w:p>
    <w:p w14:paraId="614DC823" w14:textId="77777777" w:rsidR="0051505B" w:rsidRDefault="0051505B" w:rsidP="0051505B">
      <w:r>
        <w:t>————————————————</w:t>
      </w:r>
    </w:p>
    <w:p w14:paraId="0003C282" w14:textId="77777777" w:rsidR="0051505B" w:rsidRDefault="0051505B" w:rsidP="0051505B">
      <w:r>
        <w:rPr>
          <w:rFonts w:ascii="MS Gothic" w:eastAsia="MS Gothic" w:hAnsi="MS Gothic" w:cs="MS Gothic" w:hint="eastAsia"/>
        </w:rPr>
        <w:t>版</w:t>
      </w:r>
      <w:r>
        <w:rPr>
          <w:rFonts w:ascii="Microsoft JhengHei" w:eastAsia="Microsoft JhengHei" w:hAnsi="Microsoft JhengHei" w:cs="Microsoft JhengHei" w:hint="eastAsia"/>
        </w:rPr>
        <w:t>权声明：本文为</w:t>
      </w:r>
      <w:r>
        <w:t>CSDN</w:t>
      </w:r>
      <w:r>
        <w:rPr>
          <w:rFonts w:ascii="MS Gothic" w:eastAsia="MS Gothic" w:hAnsi="MS Gothic" w:cs="MS Gothic" w:hint="eastAsia"/>
        </w:rPr>
        <w:t>博主「</w:t>
      </w:r>
      <w:r>
        <w:t>weixin_39959505</w:t>
      </w:r>
      <w:r>
        <w:rPr>
          <w:rFonts w:ascii="MS Gothic" w:eastAsia="MS Gothic" w:hAnsi="MS Gothic" w:cs="MS Gothic" w:hint="eastAsia"/>
        </w:rPr>
        <w:t>」的原</w:t>
      </w:r>
      <w:r>
        <w:rPr>
          <w:rFonts w:ascii="Microsoft JhengHei" w:eastAsia="Microsoft JhengHei" w:hAnsi="Microsoft JhengHei" w:cs="Microsoft JhengHei" w:hint="eastAsia"/>
        </w:rPr>
        <w:t>创文章，遵循</w:t>
      </w:r>
      <w:r>
        <w:t xml:space="preserve">CC 4.0 </w:t>
      </w:r>
      <w:proofErr w:type="spellStart"/>
      <w:r>
        <w:t>BY-SA</w:t>
      </w:r>
      <w:r>
        <w:rPr>
          <w:rFonts w:ascii="MS Gothic" w:eastAsia="MS Gothic" w:hAnsi="MS Gothic" w:cs="MS Gothic" w:hint="eastAsia"/>
        </w:rPr>
        <w:t>版</w:t>
      </w:r>
      <w:r>
        <w:rPr>
          <w:rFonts w:ascii="Microsoft JhengHei" w:eastAsia="Microsoft JhengHei" w:hAnsi="Microsoft JhengHei" w:cs="Microsoft JhengHei" w:hint="eastAsia"/>
        </w:rPr>
        <w:t>权协议，转载请附上原文出处链接及</w:t>
      </w:r>
      <w:r>
        <w:rPr>
          <w:rFonts w:ascii="MS Gothic" w:eastAsia="MS Gothic" w:hAnsi="MS Gothic" w:cs="MS Gothic" w:hint="eastAsia"/>
        </w:rPr>
        <w:t>本声明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319FA74C" w14:textId="0AFD0934" w:rsidR="004B51E3" w:rsidRDefault="0051505B" w:rsidP="0051505B">
      <w:r>
        <w:rPr>
          <w:rFonts w:ascii="MS Gothic" w:eastAsia="MS Gothic" w:hAnsi="MS Gothic" w:cs="MS Gothic" w:hint="eastAsia"/>
        </w:rPr>
        <w:t>原文</w:t>
      </w:r>
      <w:r>
        <w:rPr>
          <w:rFonts w:ascii="Microsoft JhengHei" w:eastAsia="Microsoft JhengHei" w:hAnsi="Microsoft JhengHei" w:cs="Microsoft JhengHei" w:hint="eastAsia"/>
        </w:rPr>
        <w:t>链接：</w:t>
      </w:r>
      <w:hyperlink r:id="rId4" w:history="1">
        <w:r w:rsidRPr="00E44228">
          <w:rPr>
            <w:rStyle w:val="Hyperlink"/>
          </w:rPr>
          <w:t>https://blog.csdn.net/weixin_39959505/article/details/111784627</w:t>
        </w:r>
      </w:hyperlink>
    </w:p>
    <w:p w14:paraId="7D05DC65" w14:textId="7A4C1FA3" w:rsidR="0051505B" w:rsidRDefault="0051505B" w:rsidP="0051505B">
      <w:r>
        <w:t>/////////////////////////////////////////////////</w:t>
      </w:r>
    </w:p>
    <w:p w14:paraId="5566990A" w14:textId="1A8A17D8" w:rsidR="0051505B" w:rsidRDefault="0051505B" w:rsidP="0051505B">
      <w:r>
        <w:t>///////////////////////</w:t>
      </w:r>
    </w:p>
    <w:p w14:paraId="3EC16CF2" w14:textId="77777777" w:rsidR="0051505B" w:rsidRDefault="0051505B" w:rsidP="0051505B"/>
    <w:sectPr w:rsidR="0051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90"/>
    <w:rsid w:val="004B51E3"/>
    <w:rsid w:val="0051505B"/>
    <w:rsid w:val="00E1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5386"/>
  <w15:chartTrackingRefBased/>
  <w15:docId w15:val="{246B72BC-0D69-4B9B-AEDB-4ADD68FB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weixin_39959505/article/details/1117846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2022-09-21T09:49:00Z</dcterms:created>
  <dcterms:modified xsi:type="dcterms:W3CDTF">2022-09-21T09:49:00Z</dcterms:modified>
</cp:coreProperties>
</file>