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4169603A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 w:rsidR="00291C5A">
              <w:rPr>
                <w:b/>
                <w:noProof/>
                <w:color w:val="FF0000"/>
                <w:sz w:val="28"/>
              </w:rPr>
              <w:t>00</w:t>
            </w:r>
            <w:r w:rsidR="00291C5A">
              <w:rPr>
                <w:b/>
                <w:noProof/>
                <w:color w:val="FF0000"/>
                <w:sz w:val="28"/>
              </w:rPr>
              <w:t>2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6CC0F44F" w:rsidR="00EB212A" w:rsidRPr="00FE346D" w:rsidRDefault="00291C5A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noProof/>
                <w:color w:val="FF0000"/>
                <w:sz w:val="28"/>
              </w:rPr>
              <w:t>2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B1BEE5D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AAL </w:t>
            </w:r>
            <w:r w:rsidR="00A10CB1">
              <w:rPr>
                <w:noProof/>
                <w:color w:val="FF0000"/>
              </w:rPr>
              <w:t>Definitions</w:t>
            </w:r>
            <w:r w:rsidR="00683476">
              <w:rPr>
                <w:noProof/>
                <w:color w:val="FF0000"/>
              </w:rPr>
              <w:t xml:space="preserve"> – to align with Greenfield Agreements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7C379D85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683476">
              <w:rPr>
                <w:noProof/>
                <w:color w:val="FF0000"/>
              </w:rPr>
              <w:t>25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DF64AEF" w:rsidR="00EB212A" w:rsidRPr="00FE346D" w:rsidRDefault="00683476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align AAL definitions with Greenfield Agreements and </w:t>
            </w:r>
            <w:r w:rsidR="003D3567">
              <w:rPr>
                <w:noProof/>
                <w:color w:val="FF0000"/>
              </w:rPr>
              <w:t>incorporate the decision made on (10/25/21) AAL call to generaize Accelerator type (beyond HW only accelerator)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0CDB96B0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3D3567">
              <w:rPr>
                <w:noProof/>
                <w:color w:val="FF0000"/>
              </w:rPr>
              <w:t>Definitions will not be consistent with AAL Greenfield Agreements</w:t>
            </w:r>
            <w:r w:rsidR="00D809B9">
              <w:rPr>
                <w:noProof/>
                <w:color w:val="FF0000"/>
              </w:rPr>
              <w:t xml:space="preserve">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0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09E61587" w14:textId="1CBFBB93" w:rsidR="00687274" w:rsidRPr="00B55688" w:rsidRDefault="00687274" w:rsidP="001F4F46">
      <w:pPr>
        <w:pStyle w:val="Heading2"/>
        <w:numPr>
          <w:ilvl w:val="1"/>
          <w:numId w:val="48"/>
        </w:numPr>
      </w:pPr>
      <w:bookmarkStart w:id="1" w:name="_Toc518894317"/>
      <w:bookmarkStart w:id="2" w:name="_Toc518910848"/>
      <w:bookmarkStart w:id="3" w:name="_Toc365634"/>
      <w:bookmarkStart w:id="4" w:name="_Toc2165613"/>
      <w:bookmarkStart w:id="5" w:name="_Toc43899850"/>
      <w:bookmarkStart w:id="6" w:name="_Toc76046815"/>
      <w:bookmarkEnd w:id="0"/>
      <w:r w:rsidRPr="00514D80">
        <w:t>Definitions and Abbreviations</w:t>
      </w:r>
      <w:bookmarkEnd w:id="1"/>
      <w:bookmarkEnd w:id="2"/>
      <w:bookmarkEnd w:id="3"/>
      <w:bookmarkEnd w:id="4"/>
      <w:bookmarkEnd w:id="5"/>
      <w:bookmarkEnd w:id="6"/>
    </w:p>
    <w:p w14:paraId="5AD4A433" w14:textId="462743F0" w:rsidR="00687274" w:rsidRPr="00747062" w:rsidRDefault="00687274" w:rsidP="001F4F46">
      <w:pPr>
        <w:pStyle w:val="Heading3"/>
        <w:numPr>
          <w:ilvl w:val="2"/>
          <w:numId w:val="48"/>
        </w:numPr>
      </w:pPr>
      <w:bookmarkStart w:id="7" w:name="_Toc518894318"/>
      <w:bookmarkStart w:id="8" w:name="_Toc518910849"/>
      <w:bookmarkStart w:id="9" w:name="_Toc365635"/>
      <w:bookmarkStart w:id="10" w:name="_Toc2165614"/>
      <w:bookmarkStart w:id="11" w:name="_Toc43899851"/>
      <w:bookmarkStart w:id="12" w:name="_Toc76046816"/>
      <w:r w:rsidRPr="00A22C35">
        <w:t>Definitions</w:t>
      </w:r>
      <w:bookmarkStart w:id="13" w:name="_Toc48830138"/>
      <w:bookmarkEnd w:id="7"/>
      <w:bookmarkEnd w:id="8"/>
      <w:bookmarkEnd w:id="9"/>
      <w:bookmarkEnd w:id="10"/>
      <w:bookmarkEnd w:id="11"/>
      <w:bookmarkEnd w:id="12"/>
      <w:bookmarkEnd w:id="13"/>
    </w:p>
    <w:p w14:paraId="2AAC0F4C" w14:textId="03B1715F" w:rsidR="00687274" w:rsidRPr="00667BCF" w:rsidRDefault="00687274" w:rsidP="00687274">
      <w:r w:rsidRPr="00667BCF">
        <w:t xml:space="preserve">For the purpose of this document the terms and definitions given in ETSI GS NFV-IFA 002 </w:t>
      </w:r>
      <w:r w:rsidRPr="00667BCF">
        <w:fldChar w:fldCharType="begin"/>
      </w:r>
      <w:r w:rsidRPr="00667BCF">
        <w:instrText xml:space="preserve"> REF _Ref55826182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[4]</w:t>
      </w:r>
      <w:r w:rsidRPr="00667BCF">
        <w:fldChar w:fldCharType="end"/>
      </w:r>
      <w:r w:rsidRPr="00667BCF">
        <w:t xml:space="preserve">, ETSI GS NFV-IFA 004 </w:t>
      </w:r>
      <w:r w:rsidRPr="00667BCF">
        <w:fldChar w:fldCharType="begin"/>
      </w:r>
      <w:r w:rsidRPr="00667BCF">
        <w:instrText xml:space="preserve"> REF _Ref55826166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[10]</w:t>
      </w:r>
      <w:r w:rsidRPr="00667BCF">
        <w:fldChar w:fldCharType="end"/>
      </w:r>
      <w:r w:rsidRPr="00667BCF">
        <w:t xml:space="preserve"> and the following apply:</w:t>
      </w:r>
    </w:p>
    <w:p w14:paraId="25D39720" w14:textId="7B36590C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Hardware</w:t>
      </w:r>
      <w:ins w:id="14" w:author="Author">
        <w:r w:rsidR="00DC1328">
          <w:rPr>
            <w:b/>
            <w:bCs/>
          </w:rPr>
          <w:t xml:space="preserve"> (HW)</w:t>
        </w:r>
      </w:ins>
      <w:r w:rsidRPr="00667BCF">
        <w:rPr>
          <w:b/>
          <w:bCs/>
        </w:rPr>
        <w:t xml:space="preserve"> Accelerator</w:t>
      </w:r>
      <w:r w:rsidRPr="00667BCF">
        <w:t xml:space="preserve"> </w:t>
      </w:r>
      <w:ins w:id="15" w:author="Author">
        <w:r w:rsidR="00B777F3">
          <w:t xml:space="preserve">is a </w:t>
        </w:r>
      </w:ins>
      <w:r w:rsidRPr="00667BCF">
        <w:t xml:space="preserve">specialized HW implementation that can </w:t>
      </w:r>
      <w:del w:id="16" w:author="Author">
        <w:r w:rsidRPr="00667BCF" w:rsidDel="007256E9">
          <w:delText xml:space="preserve">perform some compute, </w:delText>
        </w:r>
      </w:del>
      <w:r w:rsidRPr="00667BCF">
        <w:t>offload</w:t>
      </w:r>
      <w:del w:id="17" w:author="Author">
        <w:r w:rsidRPr="00667BCF" w:rsidDel="007256E9">
          <w:delText>ed</w:delText>
        </w:r>
      </w:del>
      <w:r w:rsidRPr="00667BCF">
        <w:t xml:space="preserve"> </w:t>
      </w:r>
      <w:del w:id="18" w:author="Author">
        <w:r w:rsidRPr="00667BCF" w:rsidDel="006F5A65">
          <w:delText xml:space="preserve">from </w:delText>
        </w:r>
      </w:del>
      <w:commentRangeStart w:id="19"/>
      <w:commentRangeStart w:id="20"/>
      <w:ins w:id="21" w:author="Author">
        <w:del w:id="22" w:author="Author">
          <w:r w:rsidR="006F5A65" w:rsidDel="007256E9">
            <w:delText>by</w:delText>
          </w:r>
        </w:del>
      </w:ins>
      <w:commentRangeEnd w:id="19"/>
      <w:del w:id="23" w:author="Author">
        <w:r w:rsidR="0065288E" w:rsidDel="007256E9">
          <w:rPr>
            <w:rStyle w:val="CommentReference"/>
          </w:rPr>
          <w:commentReference w:id="19"/>
        </w:r>
        <w:commentRangeEnd w:id="20"/>
        <w:r w:rsidR="00135368" w:rsidDel="007256E9">
          <w:rPr>
            <w:rStyle w:val="CommentReference"/>
          </w:rPr>
          <w:commentReference w:id="20"/>
        </w:r>
      </w:del>
      <w:ins w:id="24" w:author="Author">
        <w:del w:id="25" w:author="Author">
          <w:r w:rsidR="006F5A65" w:rsidRPr="00667BCF" w:rsidDel="007256E9">
            <w:delText xml:space="preserve"> </w:delText>
          </w:r>
        </w:del>
        <w:r w:rsidR="00C00735">
          <w:t xml:space="preserve">processing from </w:t>
        </w:r>
        <w:r w:rsidR="00221ED1">
          <w:t>application</w:t>
        </w:r>
        <w:r w:rsidR="006F5A65">
          <w:t>(s)</w:t>
        </w:r>
        <w:r w:rsidR="00221ED1">
          <w:t xml:space="preserve"> running on </w:t>
        </w:r>
      </w:ins>
      <w:r w:rsidRPr="00667BCF">
        <w:t xml:space="preserve">General-Purpose Processor  </w:t>
      </w:r>
    </w:p>
    <w:p w14:paraId="41596929" w14:textId="5BAD0D86" w:rsidR="00687274" w:rsidRDefault="00687274" w:rsidP="00687274">
      <w:pPr>
        <w:spacing w:after="120"/>
        <w:jc w:val="both"/>
        <w:rPr>
          <w:ins w:id="26" w:author="Author"/>
        </w:rPr>
      </w:pPr>
      <w:r w:rsidRPr="00667BCF">
        <w:t>NOTE</w:t>
      </w:r>
      <w:ins w:id="27" w:author="Author">
        <w:r w:rsidR="006679A4">
          <w:t xml:space="preserve"> 1</w:t>
        </w:r>
      </w:ins>
      <w:r w:rsidRPr="00667BCF">
        <w:t xml:space="preserve">: Examples of Hardware Accelerators include ASIC, FPGA, DSP and GPU.  </w:t>
      </w:r>
    </w:p>
    <w:p w14:paraId="7B1F9CFD" w14:textId="0ED8CD7A" w:rsidR="00844315" w:rsidRDefault="006679A4" w:rsidP="00687274">
      <w:pPr>
        <w:spacing w:after="120"/>
        <w:jc w:val="both"/>
        <w:rPr>
          <w:ins w:id="28" w:author="Author"/>
        </w:rPr>
      </w:pPr>
      <w:commentRangeStart w:id="29"/>
      <w:ins w:id="30" w:author="Author">
        <w:r>
          <w:t xml:space="preserve">NOTE 2: </w:t>
        </w:r>
        <w:r w:rsidR="00DC7BA4">
          <w:t>Throughout this document, the term “Accele</w:t>
        </w:r>
        <w:r w:rsidR="00EA1A16">
          <w:t>rator” and “Hardware (HW) accelerator” are used interchangeably</w:t>
        </w:r>
      </w:ins>
      <w:commentRangeEnd w:id="29"/>
      <w:r w:rsidR="00E65FBB">
        <w:rPr>
          <w:rStyle w:val="CommentReference"/>
        </w:rPr>
        <w:commentReference w:id="29"/>
      </w:r>
      <w:ins w:id="31" w:author="Author">
        <w:r w:rsidR="00EA1A16">
          <w:t>.</w:t>
        </w:r>
      </w:ins>
    </w:p>
    <w:p w14:paraId="2E4F84FB" w14:textId="15D1F74E" w:rsidR="00526AC9" w:rsidRDefault="00526AC9" w:rsidP="00687274">
      <w:pPr>
        <w:spacing w:after="120"/>
        <w:jc w:val="both"/>
        <w:rPr>
          <w:ins w:id="32" w:author="Author"/>
        </w:rPr>
      </w:pPr>
      <w:commentRangeStart w:id="33"/>
      <w:commentRangeStart w:id="34"/>
      <w:commentRangeStart w:id="35"/>
      <w:commentRangeStart w:id="36"/>
      <w:ins w:id="37" w:author="Author">
        <w:r w:rsidRPr="002D0DE5">
          <w:rPr>
            <w:b/>
            <w:bCs/>
          </w:rPr>
          <w:t>Acceleration Abstraction Layer (AAL)</w:t>
        </w:r>
        <w:r>
          <w:t xml:space="preserve"> </w:t>
        </w:r>
        <w:r w:rsidR="003A0465">
          <w:t xml:space="preserve">specifies </w:t>
        </w:r>
        <w:r w:rsidR="003059E2">
          <w:t xml:space="preserve">a common and consistent interface </w:t>
        </w:r>
        <w:r w:rsidR="001276A1">
          <w:t>between</w:t>
        </w:r>
        <w:r w:rsidR="00D71984">
          <w:t xml:space="preserve"> </w:t>
        </w:r>
        <w:r w:rsidR="00A11AB9">
          <w:t xml:space="preserve">an </w:t>
        </w:r>
        <w:r w:rsidR="00D71984">
          <w:t>application and</w:t>
        </w:r>
        <w:r w:rsidR="001276A1">
          <w:t xml:space="preserve"> </w:t>
        </w:r>
        <w:del w:id="38" w:author="Author">
          <w:r w:rsidR="00A11AB9" w:rsidDel="0042766F">
            <w:delText xml:space="preserve">an </w:delText>
          </w:r>
          <w:r w:rsidR="006D1BBC" w:rsidDel="0042766F">
            <w:delText>AALI implementation</w:delText>
          </w:r>
        </w:del>
        <w:r w:rsidR="0042766F">
          <w:t>underlying different types of HW accelerators</w:t>
        </w:r>
        <w:r w:rsidR="00A11AB9">
          <w:t xml:space="preserve"> within an O-Cloud instance</w:t>
        </w:r>
        <w:del w:id="39" w:author="Author">
          <w:r w:rsidR="00282049" w:rsidDel="0042766F">
            <w:delText>, to</w:delText>
          </w:r>
          <w:r w:rsidR="00A36A7A" w:rsidDel="0042766F">
            <w:delText xml:space="preserve"> facilitate </w:delText>
          </w:r>
          <w:r w:rsidR="000B4498" w:rsidDel="0042766F">
            <w:delText xml:space="preserve">decoupling </w:delText>
          </w:r>
          <w:r w:rsidR="000B4498" w:rsidDel="0042766F">
            <w:lastRenderedPageBreak/>
            <w:delText xml:space="preserve">of </w:delText>
          </w:r>
          <w:r w:rsidR="005B50B2" w:rsidDel="0042766F">
            <w:delText xml:space="preserve">an </w:delText>
          </w:r>
          <w:r w:rsidR="000B4498" w:rsidDel="0042766F">
            <w:delText xml:space="preserve">application </w:delText>
          </w:r>
          <w:r w:rsidR="005B50B2" w:rsidDel="0042766F">
            <w:delText xml:space="preserve">(e.g., an O-RAN Cloudified Network Function) </w:delText>
          </w:r>
          <w:r w:rsidR="000B4498" w:rsidDel="0042766F">
            <w:delText xml:space="preserve">from </w:delText>
          </w:r>
          <w:r w:rsidR="00CC2A22" w:rsidDel="0042766F">
            <w:delText xml:space="preserve">various </w:delText>
          </w:r>
          <w:r w:rsidR="00EE3895" w:rsidDel="0042766F">
            <w:delText xml:space="preserve">AALI implementations </w:delText>
          </w:r>
          <w:r w:rsidR="00CC2A22" w:rsidDel="0042766F">
            <w:delText xml:space="preserve">(e.g., </w:delText>
          </w:r>
          <w:r w:rsidR="00EE3895" w:rsidDel="0042766F">
            <w:delText>using different types of HW accelerators</w:delText>
          </w:r>
          <w:r w:rsidR="00CC2A22" w:rsidDel="0042766F">
            <w:delText>)</w:delText>
          </w:r>
        </w:del>
        <w:r w:rsidR="00A36A7A">
          <w:t>.</w:t>
        </w:r>
      </w:ins>
      <w:commentRangeEnd w:id="33"/>
      <w:r w:rsidR="00C76A6E">
        <w:rPr>
          <w:rStyle w:val="CommentReference"/>
        </w:rPr>
        <w:commentReference w:id="33"/>
      </w:r>
      <w:commentRangeEnd w:id="34"/>
      <w:r w:rsidR="0054149C">
        <w:rPr>
          <w:rStyle w:val="CommentReference"/>
        </w:rPr>
        <w:commentReference w:id="34"/>
      </w:r>
      <w:commentRangeEnd w:id="35"/>
      <w:r w:rsidR="00434890">
        <w:rPr>
          <w:rStyle w:val="CommentReference"/>
        </w:rPr>
        <w:commentReference w:id="35"/>
      </w:r>
      <w:commentRangeEnd w:id="36"/>
      <w:r w:rsidR="00C00735">
        <w:rPr>
          <w:rStyle w:val="CommentReference"/>
        </w:rPr>
        <w:commentReference w:id="36"/>
      </w:r>
      <w:ins w:id="40" w:author="Author">
        <w:r w:rsidR="001276A1">
          <w:t xml:space="preserve"> </w:t>
        </w:r>
      </w:ins>
    </w:p>
    <w:p w14:paraId="1E242F20" w14:textId="54D7C70F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Acceleration Abstraction Layer Interface (AALI)</w:t>
      </w:r>
      <w:r w:rsidRPr="00667BCF">
        <w:t xml:space="preserve"> </w:t>
      </w:r>
      <w:del w:id="41" w:author="Author">
        <w:r w:rsidRPr="00667BCF" w:rsidDel="002B29C3">
          <w:delText xml:space="preserve">is </w:delText>
        </w:r>
      </w:del>
      <w:ins w:id="42" w:author="Author">
        <w:r w:rsidR="002B29C3">
          <w:t>consists of</w:t>
        </w:r>
        <w:r w:rsidR="002B29C3" w:rsidRPr="00667BCF">
          <w:t xml:space="preserve"> </w:t>
        </w:r>
      </w:ins>
      <w:r w:rsidRPr="00667BCF">
        <w:t xml:space="preserve">a programming API and </w:t>
      </w:r>
      <w:ins w:id="43" w:author="Author">
        <w:r w:rsidR="002E7A89">
          <w:t xml:space="preserve">associated </w:t>
        </w:r>
      </w:ins>
      <w:r w:rsidRPr="00667BCF">
        <w:t xml:space="preserve">information models between an application and </w:t>
      </w:r>
      <w:del w:id="44" w:author="Author">
        <w:r w:rsidRPr="00667BCF" w:rsidDel="002E7A89">
          <w:delText>a Hardware Accelerator</w:delText>
        </w:r>
      </w:del>
      <w:ins w:id="45" w:author="Author">
        <w:r w:rsidR="002E7A89">
          <w:t>an AALI impleme</w:t>
        </w:r>
        <w:r w:rsidR="001E3487">
          <w:t>ntation</w:t>
        </w:r>
      </w:ins>
      <w:r w:rsidRPr="00667BCF">
        <w:t xml:space="preserve"> within an O-Cloud instance.</w:t>
      </w:r>
    </w:p>
    <w:p w14:paraId="2CBD9E8B" w14:textId="77777777" w:rsidR="005214C3" w:rsidRDefault="00687274" w:rsidP="00687274">
      <w:pPr>
        <w:spacing w:after="120"/>
        <w:jc w:val="both"/>
        <w:rPr>
          <w:ins w:id="46" w:author="Author"/>
        </w:rPr>
      </w:pPr>
      <w:commentRangeStart w:id="47"/>
      <w:commentRangeStart w:id="48"/>
      <w:r w:rsidRPr="00667BCF">
        <w:rPr>
          <w:b/>
          <w:bCs/>
        </w:rPr>
        <w:t>AAL</w:t>
      </w:r>
      <w:ins w:id="49" w:author="Author">
        <w:r w:rsidR="001E3487">
          <w:rPr>
            <w:b/>
            <w:bCs/>
          </w:rPr>
          <w:t>I</w:t>
        </w:r>
      </w:ins>
      <w:commentRangeEnd w:id="47"/>
      <w:r w:rsidR="00145548">
        <w:rPr>
          <w:rStyle w:val="CommentReference"/>
        </w:rPr>
        <w:commentReference w:id="47"/>
      </w:r>
      <w:commentRangeEnd w:id="48"/>
      <w:r w:rsidR="00FE1C37">
        <w:rPr>
          <w:rStyle w:val="CommentReference"/>
        </w:rPr>
        <w:commentReference w:id="48"/>
      </w:r>
      <w:r w:rsidRPr="00667BCF">
        <w:rPr>
          <w:b/>
          <w:bCs/>
        </w:rPr>
        <w:t xml:space="preserve"> Implementation</w:t>
      </w:r>
      <w:r w:rsidRPr="00667BCF">
        <w:t xml:space="preserve"> is a realization of an AAL interface including but not limited to the software libraries, drivers, and Hardware Accelerator</w:t>
      </w:r>
    </w:p>
    <w:p w14:paraId="6D30A14F" w14:textId="43CA752B" w:rsidR="00687274" w:rsidRPr="00667BCF" w:rsidRDefault="005214C3" w:rsidP="00687274">
      <w:pPr>
        <w:spacing w:after="120"/>
        <w:jc w:val="both"/>
      </w:pPr>
      <w:commentRangeStart w:id="50"/>
      <w:ins w:id="51" w:author="Author">
        <w:r>
          <w:t xml:space="preserve">NOTE: </w:t>
        </w:r>
        <w:r w:rsidR="00D31FED">
          <w:t xml:space="preserve">AAL </w:t>
        </w:r>
        <w:r w:rsidR="008B7A78">
          <w:t xml:space="preserve">specification does not </w:t>
        </w:r>
        <w:r w:rsidR="002266C8">
          <w:t>preclude</w:t>
        </w:r>
        <w:r w:rsidR="008B7A78">
          <w:t xml:space="preserve"> AALI implementation of an AAL profile to be </w:t>
        </w:r>
        <w:commentRangeStart w:id="52"/>
        <w:commentRangeStart w:id="53"/>
        <w:r w:rsidR="00F02B69">
          <w:t xml:space="preserve">fully or partially SW </w:t>
        </w:r>
      </w:ins>
      <w:commentRangeEnd w:id="52"/>
      <w:r w:rsidR="00BA7E09">
        <w:rPr>
          <w:rStyle w:val="CommentReference"/>
        </w:rPr>
        <w:commentReference w:id="52"/>
      </w:r>
      <w:commentRangeEnd w:id="53"/>
      <w:r w:rsidR="00734D06">
        <w:rPr>
          <w:rStyle w:val="CommentReference"/>
        </w:rPr>
        <w:commentReference w:id="53"/>
      </w:r>
      <w:ins w:id="54" w:author="Author">
        <w:r w:rsidR="00F02B69">
          <w:t>based implementation</w:t>
        </w:r>
      </w:ins>
      <w:commentRangeEnd w:id="50"/>
      <w:r w:rsidR="00106019">
        <w:rPr>
          <w:rStyle w:val="CommentReference"/>
        </w:rPr>
        <w:commentReference w:id="50"/>
      </w:r>
      <w:ins w:id="55" w:author="Author">
        <w:r w:rsidR="00900339">
          <w:t xml:space="preserve">. </w:t>
        </w:r>
      </w:ins>
    </w:p>
    <w:p w14:paraId="7DA946DC" w14:textId="3198B58A" w:rsidR="00687274" w:rsidRPr="00667BCF" w:rsidRDefault="00687274" w:rsidP="00687274">
      <w:pPr>
        <w:spacing w:after="120"/>
        <w:jc w:val="both"/>
      </w:pPr>
      <w:commentRangeStart w:id="56"/>
      <w:commentRangeStart w:id="57"/>
      <w:r w:rsidRPr="00667BCF">
        <w:rPr>
          <w:b/>
          <w:bCs/>
        </w:rPr>
        <w:t>Accelerated Function</w:t>
      </w:r>
      <w:ins w:id="58" w:author="Author">
        <w:r w:rsidR="00DA1B80">
          <w:rPr>
            <w:b/>
            <w:bCs/>
          </w:rPr>
          <w:t xml:space="preserve"> (AF)</w:t>
        </w:r>
      </w:ins>
      <w:r w:rsidRPr="00667BCF">
        <w:t xml:space="preserve"> </w:t>
      </w:r>
      <w:r w:rsidRPr="00667BCF">
        <w:rPr>
          <w:bCs/>
        </w:rPr>
        <w:t xml:space="preserve">is a </w:t>
      </w:r>
      <w:r w:rsidRPr="00667BCF">
        <w:rPr>
          <w:rFonts w:eastAsia="Calibri"/>
        </w:rPr>
        <w:t xml:space="preserve">representation of a </w:t>
      </w:r>
      <w:r w:rsidRPr="00667BCF">
        <w:rPr>
          <w:bCs/>
        </w:rPr>
        <w:t xml:space="preserve">workload building block that </w:t>
      </w:r>
      <w:del w:id="59" w:author="Author">
        <w:r w:rsidRPr="00667BCF" w:rsidDel="00694FA6">
          <w:rPr>
            <w:bCs/>
          </w:rPr>
          <w:delText>a Hardware Accelerator</w:delText>
        </w:r>
      </w:del>
      <w:ins w:id="60" w:author="Author">
        <w:r w:rsidR="00694FA6">
          <w:rPr>
            <w:bCs/>
          </w:rPr>
          <w:t>an AALI implementation</w:t>
        </w:r>
      </w:ins>
      <w:r w:rsidRPr="00667BCF">
        <w:rPr>
          <w:bCs/>
        </w:rPr>
        <w:t xml:space="preserve"> processes on behalf of an application within an O-RAN Cloudified Network Function</w:t>
      </w:r>
      <w:r w:rsidRPr="00667BCF" w:rsidDel="002552FC">
        <w:t xml:space="preserve"> </w:t>
      </w:r>
      <w:commentRangeEnd w:id="56"/>
      <w:r w:rsidR="00992504">
        <w:rPr>
          <w:rStyle w:val="CommentReference"/>
        </w:rPr>
        <w:commentReference w:id="56"/>
      </w:r>
      <w:commentRangeEnd w:id="57"/>
      <w:r w:rsidR="00D34604">
        <w:rPr>
          <w:rStyle w:val="CommentReference"/>
        </w:rPr>
        <w:commentReference w:id="57"/>
      </w:r>
    </w:p>
    <w:p w14:paraId="2645C366" w14:textId="1DA9DF6E" w:rsidR="00C66B55" w:rsidRDefault="00687274" w:rsidP="00687274">
      <w:pPr>
        <w:spacing w:after="120"/>
        <w:jc w:val="both"/>
        <w:rPr>
          <w:ins w:id="61" w:author="Author"/>
        </w:rPr>
      </w:pPr>
      <w:r w:rsidRPr="00667BCF">
        <w:rPr>
          <w:b/>
          <w:bCs/>
        </w:rPr>
        <w:t>AAL Profile</w:t>
      </w:r>
      <w:r w:rsidRPr="00667BCF">
        <w:t xml:space="preserve"> specifies a set of Accelerated Functions that </w:t>
      </w:r>
      <w:del w:id="62" w:author="Author">
        <w:r w:rsidRPr="00667BCF" w:rsidDel="00694FA6">
          <w:delText>a Hardware Accelerator</w:delText>
        </w:r>
      </w:del>
      <w:ins w:id="63" w:author="Author">
        <w:r w:rsidR="00694FA6">
          <w:t>an AALI implementation</w:t>
        </w:r>
      </w:ins>
      <w:r w:rsidRPr="00667BCF">
        <w:t xml:space="preserve"> processes on behalf of an application within an O-RAN Cloudified Network Function. </w:t>
      </w:r>
    </w:p>
    <w:p w14:paraId="62106D2A" w14:textId="0B9AF461" w:rsidR="00687274" w:rsidRPr="00667BCF" w:rsidRDefault="00687274" w:rsidP="00687274">
      <w:pPr>
        <w:spacing w:after="120"/>
        <w:jc w:val="both"/>
      </w:pPr>
      <w:del w:id="64" w:author="Author">
        <w:r w:rsidRPr="00C66B55" w:rsidDel="00C66B55">
          <w:rPr>
            <w:b/>
            <w:bCs/>
            <w:rPrChange w:id="65" w:author="Author">
              <w:rPr/>
            </w:rPrChange>
          </w:rPr>
          <w:delText xml:space="preserve">The </w:delText>
        </w:r>
      </w:del>
      <w:r w:rsidRPr="00C66B55">
        <w:rPr>
          <w:b/>
          <w:bCs/>
          <w:rPrChange w:id="66" w:author="Author">
            <w:rPr/>
          </w:rPrChange>
        </w:rPr>
        <w:t>AAL Profile API</w:t>
      </w:r>
      <w:r w:rsidRPr="00667BCF">
        <w:t xml:space="preserve">s are a subset of the AALI that supports a specific set of Accelerated Functions defined by </w:t>
      </w:r>
      <w:del w:id="67" w:author="Author">
        <w:r w:rsidRPr="00667BCF" w:rsidDel="00B8755F">
          <w:delText xml:space="preserve">the </w:delText>
        </w:r>
      </w:del>
      <w:ins w:id="68" w:author="Author">
        <w:r w:rsidR="00B8755F">
          <w:t>an</w:t>
        </w:r>
        <w:r w:rsidR="00B8755F" w:rsidRPr="00667BCF">
          <w:t xml:space="preserve"> </w:t>
        </w:r>
      </w:ins>
      <w:r w:rsidRPr="00667BCF">
        <w:t xml:space="preserve">AAL Profile. </w:t>
      </w:r>
    </w:p>
    <w:p w14:paraId="2B38DF37" w14:textId="77777777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 xml:space="preserve">An Operation </w:t>
      </w:r>
      <w:r w:rsidRPr="00667BCF">
        <w:t>is the action applied to input data which is processed in an AAL-LPU producing output data based on the AAL profile supported by the AAL-LPU.</w:t>
      </w:r>
      <w:r w:rsidRPr="00667BCF">
        <w:rPr>
          <w:b/>
          <w:bCs/>
        </w:rPr>
        <w:t xml:space="preserve">  </w:t>
      </w:r>
    </w:p>
    <w:p w14:paraId="3FD81D98" w14:textId="6B657087" w:rsidR="00687274" w:rsidRPr="00667BCF" w:rsidRDefault="00687274" w:rsidP="00687274">
      <w:pPr>
        <w:spacing w:after="120"/>
        <w:rPr>
          <w:bCs/>
        </w:rPr>
      </w:pPr>
      <w:r w:rsidRPr="00667BCF">
        <w:rPr>
          <w:b/>
          <w:bCs/>
        </w:rPr>
        <w:t>AAL Logical Processing Unit (AAL-LPU)</w:t>
      </w:r>
      <w:r w:rsidRPr="00667BCF">
        <w:rPr>
          <w:bCs/>
        </w:rPr>
        <w:t xml:space="preserve"> is a logical representation of resources within an instance of a HW Accelerator </w:t>
      </w:r>
      <w:r w:rsidRPr="00667BCF">
        <w:rPr>
          <w:rFonts w:eastAsia="Calibri"/>
        </w:rPr>
        <w:t>(example: there can be multiple processing units or subsystems on a hardware accelerator, or resource partitioning (hard – dedicated resources, soft – soft resources) and these can be logically represented as a</w:t>
      </w:r>
      <w:ins w:id="69" w:author="Author">
        <w:r w:rsidR="00C510CD">
          <w:rPr>
            <w:rFonts w:eastAsia="Calibri"/>
          </w:rPr>
          <w:t>n</w:t>
        </w:r>
      </w:ins>
      <w:r w:rsidRPr="00667BCF">
        <w:rPr>
          <w:rFonts w:eastAsia="Calibri"/>
        </w:rPr>
        <w:t xml:space="preserve"> AAL Logical Processing Unit)</w:t>
      </w:r>
      <w:r w:rsidRPr="00667BCF">
        <w:rPr>
          <w:bCs/>
        </w:rPr>
        <w:t xml:space="preserve">  </w:t>
      </w:r>
    </w:p>
    <w:p w14:paraId="60F4172D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 xml:space="preserve">AAL-LPU </w:t>
      </w:r>
      <w:r w:rsidRPr="00667BCF">
        <w:rPr>
          <w:rFonts w:ascii="Times New Roman" w:hAnsi="Times New Roman" w:cs="Times New Roman"/>
          <w:sz w:val="20"/>
          <w:szCs w:val="20"/>
        </w:rPr>
        <w:t xml:space="preserve">maps to a single HW Accelerator </w:t>
      </w:r>
    </w:p>
    <w:p w14:paraId="0F29F3B7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 HW Accelerator may support 1 to 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>
        <w:rPr>
          <w:rFonts w:ascii="Times New Roman" w:hAnsi="Times New Roman" w:cs="Times New Roman"/>
          <w:sz w:val="20"/>
          <w:szCs w:val="20"/>
        </w:rPr>
        <w:t xml:space="preserve">’s </w:t>
      </w:r>
    </w:p>
    <w:p w14:paraId="57776934" w14:textId="77777777" w:rsidR="00687274" w:rsidRPr="00667BCF" w:rsidRDefault="00687274" w:rsidP="00687274">
      <w:pPr>
        <w:numPr>
          <w:ilvl w:val="0"/>
          <w:numId w:val="46"/>
        </w:numPr>
        <w:spacing w:after="120"/>
        <w:ind w:left="720"/>
        <w:rPr>
          <w:bCs/>
        </w:rPr>
      </w:pPr>
      <w:r w:rsidRPr="00667BCF">
        <w:t xml:space="preserve">Each </w:t>
      </w:r>
      <w:r w:rsidRPr="00667BCF">
        <w:rPr>
          <w:bCs/>
          <w:lang w:val="en-GB"/>
        </w:rPr>
        <w:t>AAL-LPU</w:t>
      </w:r>
      <w:r w:rsidRPr="00667BCF" w:rsidDel="00675B76">
        <w:t xml:space="preserve"> </w:t>
      </w:r>
      <w:r w:rsidRPr="00667BCF">
        <w:t xml:space="preserve">shares the resources of the associated HW Accelerator with other </w:t>
      </w:r>
      <w:r w:rsidRPr="00667BCF">
        <w:rPr>
          <w:bCs/>
          <w:lang w:val="en-GB"/>
        </w:rPr>
        <w:t>AAL-LPU</w:t>
      </w:r>
      <w:r w:rsidRPr="00667BCF">
        <w:t xml:space="preserve">(s) mapped to the same HW Accelerator. </w:t>
      </w:r>
      <w:r w:rsidRPr="00667BCF">
        <w:rPr>
          <w:bCs/>
          <w:lang w:val="en-GB"/>
        </w:rPr>
        <w:t>AAL-LPU can also represent a hard partition of the HW accelerator where resources are dedicated to the partition.</w:t>
      </w:r>
    </w:p>
    <w:p w14:paraId="1B0BD2CC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Mapping of HW Accelerator resources to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shall be configurable from O2 interface </w:t>
      </w:r>
    </w:p>
    <w:p w14:paraId="2FA2ACF5" w14:textId="58832423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more than one AAL profile</w:t>
      </w:r>
      <w:ins w:id="70" w:author="Author">
        <w:r w:rsidR="007513D8">
          <w:rPr>
            <w:rFonts w:ascii="Times New Roman" w:hAnsi="Times New Roman" w:cs="Times New Roman"/>
            <w:sz w:val="20"/>
            <w:szCs w:val="20"/>
          </w:rPr>
          <w:t>(s)</w:t>
        </w:r>
      </w:ins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D20C79" w14:textId="2B6C0C94" w:rsidR="00687274" w:rsidRPr="00667BCF" w:rsidRDefault="00687274" w:rsidP="00687274">
      <w:pPr>
        <w:spacing w:after="120"/>
        <w:jc w:val="both"/>
      </w:pPr>
      <w:commentRangeStart w:id="71"/>
      <w:commentRangeStart w:id="72"/>
      <w:commentRangeStart w:id="73"/>
      <w:commentRangeStart w:id="74"/>
      <w:commentRangeStart w:id="75"/>
      <w:r w:rsidRPr="00667BCF">
        <w:rPr>
          <w:b/>
          <w:bCs/>
        </w:rPr>
        <w:t>AAL Queue</w:t>
      </w:r>
      <w:r w:rsidRPr="00667BCF">
        <w:t xml:space="preserve"> is part of </w:t>
      </w:r>
      <w:del w:id="76" w:author="Author">
        <w:r w:rsidRPr="00667BCF" w:rsidDel="00EF623A">
          <w:delText xml:space="preserve">the </w:delText>
        </w:r>
      </w:del>
      <w:ins w:id="77" w:author="Author">
        <w:r w:rsidR="00EF623A">
          <w:t>specific</w:t>
        </w:r>
        <w:r w:rsidR="00EF623A" w:rsidRPr="00667BCF">
          <w:t xml:space="preserve"> </w:t>
        </w:r>
      </w:ins>
      <w:r w:rsidRPr="00667BCF">
        <w:t xml:space="preserve">AAL </w:t>
      </w:r>
      <w:ins w:id="78" w:author="Author">
        <w:r w:rsidR="001F7C37">
          <w:t>profile API</w:t>
        </w:r>
        <w:r w:rsidR="00427A84">
          <w:t>s</w:t>
        </w:r>
        <w:r w:rsidR="001F7C37">
          <w:t xml:space="preserve"> </w:t>
        </w:r>
      </w:ins>
      <w:r w:rsidRPr="00667BCF">
        <w:t xml:space="preserve">and is defined as an abstract construct that is used by the </w:t>
      </w:r>
      <w:del w:id="79" w:author="Author">
        <w:r w:rsidRPr="00667BCF" w:rsidDel="009A4A29">
          <w:delText xml:space="preserve">AAL </w:delText>
        </w:r>
      </w:del>
      <w:ins w:id="80" w:author="Author">
        <w:r w:rsidR="009A4A29">
          <w:t>application</w:t>
        </w:r>
        <w:r w:rsidR="009A4A29" w:rsidRPr="00667BCF">
          <w:t xml:space="preserve"> </w:t>
        </w:r>
      </w:ins>
      <w:r w:rsidRPr="00667BCF">
        <w:t xml:space="preserve">to group operations together and may access specific resources (compute, I/O) of an </w:t>
      </w:r>
      <w:r w:rsidRPr="00667BCF">
        <w:rPr>
          <w:bCs/>
          <w:lang w:val="en-GB"/>
        </w:rPr>
        <w:t>AAL-LPU</w:t>
      </w:r>
      <w:ins w:id="81" w:author="Author">
        <w:r w:rsidR="009578BE">
          <w:rPr>
            <w:bCs/>
            <w:lang w:val="en-GB"/>
          </w:rPr>
          <w:t xml:space="preserve"> supporting specific AAL profile(s)</w:t>
        </w:r>
      </w:ins>
      <w:commentRangeEnd w:id="71"/>
      <w:r w:rsidR="00733921">
        <w:rPr>
          <w:rStyle w:val="CommentReference"/>
        </w:rPr>
        <w:commentReference w:id="71"/>
      </w:r>
      <w:commentRangeEnd w:id="72"/>
      <w:r w:rsidR="00730858">
        <w:rPr>
          <w:rStyle w:val="CommentReference"/>
        </w:rPr>
        <w:commentReference w:id="72"/>
      </w:r>
      <w:commentRangeEnd w:id="73"/>
      <w:r w:rsidR="00B16E9C">
        <w:rPr>
          <w:rStyle w:val="CommentReference"/>
        </w:rPr>
        <w:commentReference w:id="73"/>
      </w:r>
      <w:commentRangeEnd w:id="74"/>
      <w:r w:rsidR="001E4D19">
        <w:rPr>
          <w:rStyle w:val="CommentReference"/>
        </w:rPr>
        <w:commentReference w:id="74"/>
      </w:r>
      <w:commentRangeEnd w:id="75"/>
      <w:r w:rsidR="00192E63">
        <w:rPr>
          <w:rStyle w:val="CommentReference"/>
        </w:rPr>
        <w:commentReference w:id="75"/>
      </w:r>
      <w:r w:rsidRPr="00667BCF">
        <w:t xml:space="preserve">. </w:t>
      </w:r>
    </w:p>
    <w:p w14:paraId="2B352CCA" w14:textId="7ED296F9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From the application point of view, </w:t>
      </w:r>
      <w:commentRangeStart w:id="82"/>
      <w:commentRangeStart w:id="83"/>
      <w:commentRangeStart w:id="84"/>
      <w:r w:rsidRPr="00667BCF">
        <w:rPr>
          <w:rFonts w:ascii="Times New Roman" w:hAnsi="Times New Roman" w:cs="Times New Roman"/>
          <w:sz w:val="20"/>
          <w:szCs w:val="20"/>
        </w:rPr>
        <w:t xml:space="preserve">each </w:t>
      </w:r>
      <w:del w:id="85" w:author="Author">
        <w:r w:rsidRPr="00667BCF" w:rsidDel="00A1601E">
          <w:rPr>
            <w:rFonts w:ascii="Times New Roman" w:hAnsi="Times New Roman" w:cs="Times New Roman"/>
            <w:sz w:val="20"/>
            <w:szCs w:val="20"/>
          </w:rPr>
          <w:delText xml:space="preserve">instance of an </w:delText>
        </w:r>
      </w:del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82"/>
      <w:r w:rsidR="002E4B7E">
        <w:rPr>
          <w:rStyle w:val="CommentReference"/>
          <w:rFonts w:ascii="Times New Roman" w:eastAsia="Yu Mincho" w:hAnsi="Times New Roman" w:cs="Times New Roman"/>
          <w:lang w:eastAsia="en-US"/>
        </w:rPr>
        <w:commentReference w:id="82"/>
      </w:r>
      <w:commentRangeEnd w:id="83"/>
      <w:r w:rsidR="00506003">
        <w:rPr>
          <w:rStyle w:val="CommentReference"/>
          <w:rFonts w:ascii="Times New Roman" w:eastAsia="Yu Mincho" w:hAnsi="Times New Roman" w:cs="Times New Roman"/>
          <w:lang w:eastAsia="en-US"/>
        </w:rPr>
        <w:commentReference w:id="83"/>
      </w:r>
      <w:commentRangeEnd w:id="84"/>
      <w:r w:rsidR="00566CFE">
        <w:rPr>
          <w:rStyle w:val="CommentReference"/>
          <w:rFonts w:ascii="Times New Roman" w:eastAsia="Yu Mincho" w:hAnsi="Times New Roman" w:cs="Times New Roman"/>
          <w:lang w:eastAsia="en-US"/>
        </w:rPr>
        <w:commentReference w:id="84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ins w:id="86" w:author="Author">
        <w:r w:rsidR="00733D3F">
          <w:rPr>
            <w:rFonts w:ascii="Times New Roman" w:hAnsi="Times New Roman" w:cs="Times New Roman"/>
            <w:sz w:val="20"/>
            <w:szCs w:val="20"/>
          </w:rPr>
          <w:t>supporting specific AAL profile</w:t>
        </w:r>
        <w:r w:rsidR="003D568C">
          <w:rPr>
            <w:rFonts w:ascii="Times New Roman" w:hAnsi="Times New Roman" w:cs="Times New Roman"/>
            <w:sz w:val="20"/>
            <w:szCs w:val="20"/>
          </w:rPr>
          <w:t>(</w:t>
        </w:r>
        <w:r w:rsidR="00733D3F">
          <w:rPr>
            <w:rFonts w:ascii="Times New Roman" w:hAnsi="Times New Roman" w:cs="Times New Roman"/>
            <w:sz w:val="20"/>
            <w:szCs w:val="20"/>
          </w:rPr>
          <w:t>s</w:t>
        </w:r>
        <w:r w:rsidR="003D568C">
          <w:rPr>
            <w:rFonts w:ascii="Times New Roman" w:hAnsi="Times New Roman" w:cs="Times New Roman"/>
            <w:sz w:val="20"/>
            <w:szCs w:val="20"/>
          </w:rPr>
          <w:t>)</w:t>
        </w:r>
        <w:r w:rsidR="00733D3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667BCF">
        <w:rPr>
          <w:rFonts w:ascii="Times New Roman" w:hAnsi="Times New Roman" w:cs="Times New Roman"/>
          <w:sz w:val="20"/>
          <w:szCs w:val="20"/>
        </w:rPr>
        <w:t>consists of one or more AAL queues</w:t>
      </w:r>
    </w:p>
    <w:p w14:paraId="32040904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87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commentRangeStart w:id="88"/>
      <w:commentRangeStart w:id="89"/>
      <w:commentRangeStart w:id="90"/>
      <w:r w:rsidRPr="00667BCF">
        <w:rPr>
          <w:rFonts w:ascii="Times New Roman" w:hAnsi="Times New Roman" w:cs="Times New Roman"/>
          <w:sz w:val="20"/>
          <w:szCs w:val="20"/>
        </w:rPr>
        <w:t xml:space="preserve">While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multiple AAL profiles, an AAL queue supports only one type of AAL profile</w:t>
      </w:r>
      <w:commentRangeEnd w:id="88"/>
      <w:r w:rsidR="00FE31E0">
        <w:rPr>
          <w:rStyle w:val="CommentReference"/>
          <w:rFonts w:ascii="Times New Roman" w:eastAsia="Yu Mincho" w:hAnsi="Times New Roman" w:cs="Times New Roman"/>
          <w:lang w:eastAsia="en-US"/>
        </w:rPr>
        <w:commentReference w:id="88"/>
      </w:r>
      <w:commentRangeEnd w:id="89"/>
      <w:r w:rsidR="007B64CE">
        <w:rPr>
          <w:rStyle w:val="CommentReference"/>
          <w:rFonts w:ascii="Times New Roman" w:eastAsia="Yu Mincho" w:hAnsi="Times New Roman" w:cs="Times New Roman"/>
          <w:lang w:eastAsia="en-US"/>
        </w:rPr>
        <w:commentReference w:id="89"/>
      </w:r>
      <w:commentRangeEnd w:id="90"/>
      <w:r w:rsidR="00C679D5">
        <w:rPr>
          <w:rStyle w:val="CommentReference"/>
          <w:rFonts w:ascii="Times New Roman" w:eastAsia="Yu Mincho" w:hAnsi="Times New Roman" w:cs="Times New Roman"/>
          <w:lang w:eastAsia="en-US"/>
        </w:rPr>
        <w:commentReference w:id="90"/>
      </w:r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DAAACE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91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r w:rsidRPr="00667BCF">
        <w:rPr>
          <w:rFonts w:ascii="Times New Roman" w:hAnsi="Times New Roman" w:cs="Times New Roman"/>
          <w:sz w:val="20"/>
          <w:szCs w:val="20"/>
        </w:rPr>
        <w:t xml:space="preserve">AAL Queue optionally also supports priority, allowing the application/network function to schedule jobs of different priorities to the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77E32" w14:textId="77777777" w:rsidR="00687274" w:rsidRPr="00667BCF" w:rsidRDefault="00687274" w:rsidP="00687274">
      <w:pPr>
        <w:spacing w:after="120"/>
        <w:ind w:left="360"/>
        <w:jc w:val="both"/>
      </w:pPr>
      <w:commentRangeStart w:id="92"/>
      <w:commentRangeStart w:id="93"/>
      <w:r w:rsidRPr="00667BCF">
        <w:t xml:space="preserve">NOTE: </w:t>
      </w:r>
    </w:p>
    <w:p w14:paraId="00112A7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AAL queue can be used by an application/network function to share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resources between threads/cores belonging to the same process address space </w:t>
      </w:r>
    </w:p>
    <w:p w14:paraId="2D96089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application/network function may use multiple AAL queues to access different AAL profiles supported by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92"/>
      <w:r w:rsidR="00FE1EF0">
        <w:rPr>
          <w:rStyle w:val="CommentReference"/>
          <w:rFonts w:ascii="Times New Roman" w:eastAsia="Yu Mincho" w:hAnsi="Times New Roman" w:cs="Times New Roman"/>
          <w:lang w:eastAsia="en-US"/>
        </w:rPr>
        <w:commentReference w:id="92"/>
      </w:r>
      <w:commentRangeEnd w:id="93"/>
      <w:r w:rsidR="00B609C8">
        <w:rPr>
          <w:rStyle w:val="CommentReference"/>
          <w:rFonts w:ascii="Times New Roman" w:eastAsia="Yu Mincho" w:hAnsi="Times New Roman" w:cs="Times New Roman"/>
          <w:lang w:eastAsia="en-US"/>
        </w:rPr>
        <w:commentReference w:id="93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D38282" w14:textId="1E71AB31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AAL Queue ID</w:t>
      </w:r>
      <w:r w:rsidRPr="00667BCF">
        <w:t xml:space="preserve"> is a unique index used to designate the AAL Queue in function</w:t>
      </w:r>
      <w:ins w:id="94" w:author="Author">
        <w:r w:rsidR="001D2555">
          <w:t>s</w:t>
        </w:r>
      </w:ins>
      <w:r w:rsidRPr="00667BCF">
        <w:t xml:space="preserve"> exported by </w:t>
      </w:r>
      <w:del w:id="95" w:author="Author">
        <w:r w:rsidRPr="00667BCF" w:rsidDel="001E223C">
          <w:delText xml:space="preserve">the </w:delText>
        </w:r>
      </w:del>
      <w:ins w:id="96" w:author="Author">
        <w:r w:rsidR="001E223C">
          <w:t>specific</w:t>
        </w:r>
        <w:r w:rsidR="001E223C" w:rsidRPr="00667BCF">
          <w:t xml:space="preserve"> </w:t>
        </w:r>
      </w:ins>
      <w:r w:rsidRPr="00667BCF">
        <w:t>AAL</w:t>
      </w:r>
      <w:ins w:id="97" w:author="Author">
        <w:r w:rsidR="001D2555">
          <w:t xml:space="preserve"> profile </w:t>
        </w:r>
        <w:commentRangeStart w:id="98"/>
        <w:commentRangeStart w:id="99"/>
        <w:r w:rsidR="001D2555">
          <w:t>API</w:t>
        </w:r>
        <w:r w:rsidR="001E223C">
          <w:t>s</w:t>
        </w:r>
      </w:ins>
      <w:commentRangeEnd w:id="98"/>
      <w:r w:rsidR="007D5A0E">
        <w:rPr>
          <w:rStyle w:val="CommentReference"/>
        </w:rPr>
        <w:commentReference w:id="98"/>
      </w:r>
      <w:commentRangeEnd w:id="99"/>
      <w:r w:rsidR="00B04F66">
        <w:rPr>
          <w:rStyle w:val="CommentReference"/>
        </w:rPr>
        <w:commentReference w:id="99"/>
      </w:r>
      <w:r w:rsidRPr="00667BCF">
        <w:t xml:space="preserve">.  </w:t>
      </w:r>
    </w:p>
    <w:p w14:paraId="2042A8EB" w14:textId="54512451" w:rsidR="00687274" w:rsidRPr="00667BCF" w:rsidRDefault="00687274" w:rsidP="00687274">
      <w:pPr>
        <w:spacing w:after="120"/>
        <w:jc w:val="both"/>
      </w:pPr>
      <w:r w:rsidRPr="00667BCF">
        <w:t>NOTE: An AAL Queue or an AAL Queue ID does not reflect a HW design or an AAL</w:t>
      </w:r>
      <w:ins w:id="100" w:author="Author">
        <w:r w:rsidR="003D55D3">
          <w:t>I</w:t>
        </w:r>
      </w:ins>
      <w:r w:rsidRPr="00667BCF">
        <w:t xml:space="preserve"> Implementation specification  </w:t>
      </w:r>
    </w:p>
    <w:p w14:paraId="199F62ED" w14:textId="77ED72BC" w:rsidR="00834570" w:rsidRPr="00640636" w:rsidRDefault="00687274" w:rsidP="00640636">
      <w:pPr>
        <w:spacing w:after="120"/>
        <w:jc w:val="both"/>
        <w:rPr>
          <w:b/>
          <w:bCs/>
        </w:rPr>
      </w:pPr>
      <w:r w:rsidRPr="00667BCF">
        <w:rPr>
          <w:b/>
          <w:bCs/>
        </w:rPr>
        <w:t xml:space="preserve">HW Accelerator Manager </w:t>
      </w:r>
      <w:r w:rsidRPr="00667BCF">
        <w:t>is an acceleration management function, that provides management capabilities for the HW Accelerator(s) in the O-Cloud Node. Management capabilities include</w:t>
      </w:r>
      <w:ins w:id="101" w:author="Author">
        <w:r w:rsidR="006E7C05">
          <w:t xml:space="preserve"> but not limited to</w:t>
        </w:r>
      </w:ins>
      <w:r w:rsidRPr="00667BCF">
        <w:t xml:space="preserve"> lifecycle management, </w:t>
      </w:r>
      <w:commentRangeStart w:id="102"/>
      <w:commentRangeStart w:id="103"/>
      <w:r w:rsidRPr="00667BCF">
        <w:t>configuration</w:t>
      </w:r>
      <w:commentRangeEnd w:id="102"/>
      <w:r w:rsidR="002034E0">
        <w:rPr>
          <w:rStyle w:val="CommentReference"/>
        </w:rPr>
        <w:commentReference w:id="102"/>
      </w:r>
      <w:commentRangeEnd w:id="103"/>
      <w:r w:rsidR="00D018BD">
        <w:rPr>
          <w:rStyle w:val="CommentReference"/>
        </w:rPr>
        <w:commentReference w:id="103"/>
      </w:r>
      <w:r w:rsidRPr="00667BCF">
        <w:t>, updates/upgrades and failure handling.</w:t>
      </w:r>
    </w:p>
    <w:sectPr w:rsidR="00834570" w:rsidRPr="00640636" w:rsidSect="007850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Author" w:initials="A">
    <w:p w14:paraId="37DA9EB1" w14:textId="7C9AB658" w:rsidR="0065288E" w:rsidRDefault="0065288E">
      <w:pPr>
        <w:pStyle w:val="CommentText"/>
      </w:pPr>
      <w:r>
        <w:rPr>
          <w:rStyle w:val="CommentReference"/>
        </w:rPr>
        <w:annotationRef/>
      </w:r>
      <w:r w:rsidR="000A0397" w:rsidRPr="000A0397">
        <w:rPr>
          <w:b/>
          <w:bCs/>
          <w:color w:val="ED7D31" w:themeColor="accent2"/>
        </w:rPr>
        <w:t>Qualcomm (Doug):</w:t>
      </w:r>
      <w:r w:rsidR="000A0397" w:rsidRPr="000A0397">
        <w:rPr>
          <w:color w:val="ED7D31" w:themeColor="accent2"/>
        </w:rPr>
        <w:t xml:space="preserve">  </w:t>
      </w:r>
      <w:r w:rsidR="000A0397">
        <w:t>I think "from" might not be perfect, but "by" is worse.  Perhaps more like "that can offload processing from application(s) running on..."?</w:t>
      </w:r>
      <w:r w:rsidR="000A0397">
        <w:rPr>
          <w:rStyle w:val="CommentReference"/>
        </w:rPr>
        <w:annotationRef/>
      </w:r>
    </w:p>
  </w:comment>
  <w:comment w:id="20" w:author="Author" w:initials="A">
    <w:p w14:paraId="3D1BBE05" w14:textId="7A596D4B" w:rsidR="00135368" w:rsidRPr="001C152E" w:rsidRDefault="00135368">
      <w:pPr>
        <w:pStyle w:val="CommentText"/>
      </w:pPr>
      <w:r>
        <w:rPr>
          <w:rStyle w:val="CommentReference"/>
        </w:rPr>
        <w:annotationRef/>
      </w:r>
      <w:r w:rsidRPr="00F26F9E">
        <w:rPr>
          <w:b/>
          <w:bCs/>
          <w:color w:val="00B050"/>
        </w:rPr>
        <w:t xml:space="preserve">Response </w:t>
      </w:r>
      <w:r w:rsidR="00FC2BD2" w:rsidRPr="00F26F9E">
        <w:rPr>
          <w:b/>
          <w:bCs/>
          <w:color w:val="00B050"/>
        </w:rPr>
        <w:t xml:space="preserve">(Lopa): </w:t>
      </w:r>
      <w:r w:rsidR="00A02A63">
        <w:t xml:space="preserve">revised </w:t>
      </w:r>
      <w:r w:rsidR="007256E9">
        <w:t>as per the suggestion</w:t>
      </w:r>
      <w:r w:rsidR="00457220">
        <w:t xml:space="preserve">. </w:t>
      </w:r>
      <w:r w:rsidR="001C152E">
        <w:t xml:space="preserve"> </w:t>
      </w:r>
    </w:p>
  </w:comment>
  <w:comment w:id="29" w:author="Author" w:initials="A">
    <w:p w14:paraId="164A47E8" w14:textId="7F379E48" w:rsidR="00E65FBB" w:rsidRDefault="00E65FBB">
      <w:pPr>
        <w:pStyle w:val="CommentText"/>
      </w:pPr>
      <w:r>
        <w:rPr>
          <w:rStyle w:val="CommentReference"/>
        </w:rPr>
        <w:annotationRef/>
      </w:r>
      <w:r w:rsidRPr="000B37A8">
        <w:rPr>
          <w:b/>
          <w:bCs/>
          <w:color w:val="00B050"/>
        </w:rPr>
        <w:t>Nvidia (Lopa):</w:t>
      </w:r>
      <w:r>
        <w:rPr>
          <w:b/>
          <w:bCs/>
          <w:color w:val="00B050"/>
        </w:rPr>
        <w:t xml:space="preserve"> </w:t>
      </w:r>
      <w:r w:rsidRPr="00217E24">
        <w:t xml:space="preserve">Clarification in accordance with the NOTE associated with the definition of “AALI </w:t>
      </w:r>
      <w:r w:rsidR="00217E24" w:rsidRPr="00217E24">
        <w:t>Implementation)</w:t>
      </w:r>
    </w:p>
  </w:comment>
  <w:comment w:id="33" w:author="Author" w:initials="A">
    <w:p w14:paraId="30054D39" w14:textId="001A8BCB" w:rsidR="00C76A6E" w:rsidRDefault="00C76A6E">
      <w:pPr>
        <w:pStyle w:val="CommentText"/>
      </w:pPr>
      <w:r>
        <w:rPr>
          <w:rStyle w:val="CommentReference"/>
        </w:rPr>
        <w:annotationRef/>
      </w:r>
      <w:r w:rsidR="006B6E8C" w:rsidRPr="000B37A8">
        <w:rPr>
          <w:b/>
          <w:bCs/>
          <w:color w:val="00B050"/>
        </w:rPr>
        <w:t>Nvidia (Lopa):</w:t>
      </w:r>
      <w:r w:rsidR="006B6E8C">
        <w:rPr>
          <w:b/>
          <w:bCs/>
          <w:color w:val="00B050"/>
        </w:rPr>
        <w:t xml:space="preserve"> </w:t>
      </w:r>
      <w:r>
        <w:t xml:space="preserve">A precise definition of AAL is missing, which is </w:t>
      </w:r>
      <w:r w:rsidR="007919BA">
        <w:t>one of the</w:t>
      </w:r>
      <w:r>
        <w:t xml:space="preserve"> most frequently used </w:t>
      </w:r>
      <w:r w:rsidR="007919BA">
        <w:t>acronyms in this Spec.</w:t>
      </w:r>
    </w:p>
  </w:comment>
  <w:comment w:id="34" w:author="Author" w:initials="A">
    <w:p w14:paraId="1CD07474" w14:textId="2806411C" w:rsidR="0054149C" w:rsidRDefault="0054149C">
      <w:pPr>
        <w:pStyle w:val="CommentText"/>
      </w:pPr>
      <w:r>
        <w:rPr>
          <w:rStyle w:val="CommentReference"/>
        </w:rPr>
        <w:annotationRef/>
      </w:r>
      <w:r w:rsidRPr="0054149C">
        <w:rPr>
          <w:b/>
          <w:bCs/>
          <w:color w:val="00B0F0"/>
        </w:rPr>
        <w:t>Intel (Niall)</w:t>
      </w:r>
      <w:r>
        <w:t xml:space="preserve">: </w:t>
      </w:r>
      <w:r>
        <w:t xml:space="preserve"> AAL is defined as an </w:t>
      </w:r>
      <w:r w:rsidR="00D92C47">
        <w:t>interface,</w:t>
      </w:r>
      <w:r>
        <w:t xml:space="preserve"> and we also have AALI. </w:t>
      </w:r>
      <w:r w:rsidR="00D92C47">
        <w:t>Also,</w:t>
      </w:r>
      <w:r>
        <w:t xml:space="preserve"> AALI is used in the description of the AAL so needs to be defined before AAL. AAL Is defined in the introduction sections of the doc.</w:t>
      </w:r>
    </w:p>
  </w:comment>
  <w:comment w:id="35" w:author="Author" w:initials="A">
    <w:p w14:paraId="4F919493" w14:textId="628E61F0" w:rsidR="00434890" w:rsidRDefault="00434890" w:rsidP="00434890">
      <w:pPr>
        <w:pStyle w:val="CommentText"/>
      </w:pPr>
      <w:r>
        <w:rPr>
          <w:rStyle w:val="CommentReference"/>
        </w:rPr>
        <w:annotationRef/>
      </w:r>
      <w:r w:rsidRPr="00434890">
        <w:rPr>
          <w:b/>
          <w:bCs/>
          <w:color w:val="FF0000"/>
        </w:rPr>
        <w:t>[</w:t>
      </w:r>
      <w:proofErr w:type="spellStart"/>
      <w:r w:rsidRPr="00434890">
        <w:rPr>
          <w:b/>
          <w:bCs/>
          <w:color w:val="FF0000"/>
        </w:rPr>
        <w:t>sandeep@Saankhya</w:t>
      </w:r>
      <w:proofErr w:type="spellEnd"/>
      <w:r w:rsidRPr="00434890">
        <w:rPr>
          <w:b/>
          <w:bCs/>
          <w:color w:val="FF0000"/>
        </w:rPr>
        <w:t xml:space="preserve"> Labs]</w:t>
      </w:r>
      <w:r w:rsidRPr="00434890">
        <w:rPr>
          <w:b/>
          <w:bCs/>
        </w:rPr>
        <w:t>:</w:t>
      </w:r>
      <w:r>
        <w:t xml:space="preserve"> Explaining AAL in terms of AALI – something seems amiss? . From the point of view of a reader, this definition does not seem intuitive or easy to understand.  Can we say: AAL specifies a common and consistent interface between an application and the </w:t>
      </w:r>
      <w:r>
        <w:t>underlying</w:t>
      </w:r>
      <w:r>
        <w:t xml:space="preserve"> different types of HW accelerators within an O-Cloud instance.</w:t>
      </w:r>
    </w:p>
    <w:p w14:paraId="34FF9A3E" w14:textId="1EFD99EE" w:rsidR="00434890" w:rsidRDefault="00434890">
      <w:pPr>
        <w:pStyle w:val="CommentText"/>
      </w:pPr>
    </w:p>
  </w:comment>
  <w:comment w:id="36" w:author="Author" w:initials="A">
    <w:p w14:paraId="67F76540" w14:textId="0A47CE0A" w:rsidR="00C00735" w:rsidRPr="007A7D5C" w:rsidRDefault="00C00735">
      <w:pPr>
        <w:pStyle w:val="CommentText"/>
      </w:pPr>
      <w:r w:rsidRPr="00C00735">
        <w:rPr>
          <w:rStyle w:val="CommentReference"/>
          <w:b/>
          <w:bCs/>
          <w:color w:val="00B050"/>
        </w:rPr>
        <w:annotationRef/>
      </w:r>
      <w:r w:rsidRPr="00C00735">
        <w:rPr>
          <w:b/>
          <w:bCs/>
          <w:color w:val="00B050"/>
        </w:rPr>
        <w:t xml:space="preserve">Response (Lopa): </w:t>
      </w:r>
      <w:r w:rsidR="007A7D5C" w:rsidRPr="007A7D5C">
        <w:t>@Niall</w:t>
      </w:r>
      <w:r w:rsidR="007A7D5C">
        <w:t xml:space="preserve">: Yes, I was </w:t>
      </w:r>
      <w:r w:rsidR="004D74E4">
        <w:t>trying to extract a definition from the Introduction section :)</w:t>
      </w:r>
      <w:r w:rsidR="007A30E2">
        <w:t xml:space="preserve"> Agree with yours and @Sandeep’s comment that use of “AALI” in “AAL” seems circular</w:t>
      </w:r>
      <w:r w:rsidR="00ED1FEA">
        <w:t xml:space="preserve">. Sandeep’s suggested version looks good to me. </w:t>
      </w:r>
    </w:p>
  </w:comment>
  <w:comment w:id="47" w:author="Author" w:initials="A">
    <w:p w14:paraId="255C9E51" w14:textId="5A847990" w:rsidR="00145548" w:rsidRDefault="00145548">
      <w:pPr>
        <w:pStyle w:val="CommentText"/>
      </w:pPr>
      <w:r>
        <w:rPr>
          <w:rStyle w:val="CommentReference"/>
        </w:rPr>
        <w:annotationRef/>
      </w:r>
      <w:r w:rsidRPr="00145548">
        <w:rPr>
          <w:b/>
          <w:bCs/>
          <w:color w:val="00B0F0"/>
        </w:rPr>
        <w:t>Intel (Niall)</w:t>
      </w:r>
      <w:r>
        <w:t xml:space="preserve">: </w:t>
      </w:r>
      <w:r>
        <w:t xml:space="preserve"> what is the difference between </w:t>
      </w:r>
      <w:proofErr w:type="spellStart"/>
      <w:r>
        <w:t>AALi</w:t>
      </w:r>
      <w:proofErr w:type="spellEnd"/>
      <w:r>
        <w:t xml:space="preserve"> and AAL do we need to change this ? </w:t>
      </w:r>
    </w:p>
  </w:comment>
  <w:comment w:id="48" w:author="Author" w:initials="A">
    <w:p w14:paraId="28684B09" w14:textId="206F166A" w:rsidR="00FE1C37" w:rsidRPr="00FE1C37" w:rsidRDefault="00FE1C37">
      <w:pPr>
        <w:pStyle w:val="CommentText"/>
      </w:pPr>
      <w:r>
        <w:rPr>
          <w:rStyle w:val="CommentReference"/>
        </w:rPr>
        <w:annotationRef/>
      </w:r>
      <w:r w:rsidRPr="00FE1C37">
        <w:rPr>
          <w:b/>
          <w:bCs/>
          <w:color w:val="00B050"/>
        </w:rPr>
        <w:t xml:space="preserve">Response (Lopa): </w:t>
      </w:r>
      <w:r w:rsidRPr="00FE1C37">
        <w:t>Through</w:t>
      </w:r>
      <w:r w:rsidR="00F91493">
        <w:t>o</w:t>
      </w:r>
      <w:r w:rsidRPr="00FE1C37">
        <w:t xml:space="preserve">ut </w:t>
      </w:r>
      <w:r>
        <w:t xml:space="preserve">the document, the term “AALI implementation” </w:t>
      </w:r>
      <w:r w:rsidR="00BC5C40">
        <w:t>has been used. It’s easier to align with that in the “</w:t>
      </w:r>
      <w:r w:rsidR="005D56BA">
        <w:t>Definition</w:t>
      </w:r>
      <w:r w:rsidR="00BC5C40">
        <w:t xml:space="preserve">” </w:t>
      </w:r>
      <w:r w:rsidR="005D56BA">
        <w:t xml:space="preserve">section rather than changing AALI implementation </w:t>
      </w:r>
      <w:r w:rsidR="005D56BA">
        <w:sym w:font="Wingdings" w:char="F0E0"/>
      </w:r>
      <w:r w:rsidR="005D56BA">
        <w:t xml:space="preserve"> AAL implementation throughout the document</w:t>
      </w:r>
    </w:p>
  </w:comment>
  <w:comment w:id="52" w:author="Author" w:initials="A">
    <w:p w14:paraId="310856B9" w14:textId="1B5DBC7D" w:rsidR="00BA7E09" w:rsidRDefault="00BA7E0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A7E09">
        <w:rPr>
          <w:b/>
          <w:bCs/>
          <w:color w:val="00B0F0"/>
        </w:rPr>
        <w:t>Intel (Niall)</w:t>
      </w:r>
      <w:r w:rsidRPr="00BA7E09">
        <w:rPr>
          <w:b/>
          <w:bCs/>
          <w:color w:val="00B0F0"/>
        </w:rPr>
        <w:t>:</w:t>
      </w:r>
      <w:r w:rsidRPr="00BA7E09">
        <w:rPr>
          <w:color w:val="00B0F0"/>
        </w:rPr>
        <w:t xml:space="preserve"> </w:t>
      </w:r>
      <w:r w:rsidRPr="00BA7E09">
        <w:rPr>
          <w:color w:val="00B0F0"/>
        </w:rPr>
        <w:t xml:space="preserve"> </w:t>
      </w:r>
      <w:r>
        <w:t xml:space="preserve">While the specification does not preclude it the definition of the AAL was between application and HW Acceleration. The AAL Spec currently does not support a fully SW based implementation. A SW based implementation requires major changes to current architecture and assumptions. E.G How does the O-Cloud represent a SW based AAL? Including orchestration, Number of cores, throughput supported </w:t>
      </w:r>
      <w:r w:rsidR="000E5986">
        <w:t>etc.</w:t>
      </w:r>
      <w:r>
        <w:t xml:space="preserve"> I think this note should not be added until we discuss and fully understand the requirements for a SW based implementation. </w:t>
      </w:r>
    </w:p>
  </w:comment>
  <w:comment w:id="53" w:author="Author" w:initials="A">
    <w:p w14:paraId="57E0344E" w14:textId="4A832DA7" w:rsidR="00734D06" w:rsidRPr="002D0FC8" w:rsidRDefault="00734D06">
      <w:pPr>
        <w:pStyle w:val="CommentText"/>
      </w:pPr>
      <w:r>
        <w:rPr>
          <w:rStyle w:val="CommentReference"/>
        </w:rPr>
        <w:annotationRef/>
      </w:r>
      <w:r w:rsidRPr="00734D06">
        <w:rPr>
          <w:b/>
          <w:bCs/>
          <w:color w:val="00B050"/>
        </w:rPr>
        <w:t xml:space="preserve">Response (Lopa): </w:t>
      </w:r>
      <w:r w:rsidR="002D0FC8" w:rsidRPr="002D0FC8">
        <w:t xml:space="preserve">This note is added </w:t>
      </w:r>
      <w:r w:rsidR="002D0FC8">
        <w:t>based on the decision taken during the AAL call on (10/2</w:t>
      </w:r>
      <w:r w:rsidR="00BB4221">
        <w:t>5</w:t>
      </w:r>
      <w:r w:rsidR="002D0FC8">
        <w:t>/21)</w:t>
      </w:r>
      <w:r w:rsidR="00080C8B">
        <w:t xml:space="preserve">. If you have technical objections, </w:t>
      </w:r>
      <w:r w:rsidR="000E5986">
        <w:t>please bring it up</w:t>
      </w:r>
      <w:r w:rsidR="00080C8B">
        <w:t xml:space="preserve"> during the next AAL call</w:t>
      </w:r>
      <w:r w:rsidR="000E5986">
        <w:t xml:space="preserve"> for further discussion.</w:t>
      </w:r>
      <w:r w:rsidR="00080C8B">
        <w:t xml:space="preserve"> </w:t>
      </w:r>
      <w:r w:rsidR="00C92D50">
        <w:t>Removal of this note requires reverting the decision made on 10</w:t>
      </w:r>
      <w:r w:rsidR="00BB4221">
        <w:t>/25</w:t>
      </w:r>
      <w:r w:rsidR="003F0AA2">
        <w:t xml:space="preserve">. </w:t>
      </w:r>
    </w:p>
  </w:comment>
  <w:comment w:id="50" w:author="Author" w:initials="A">
    <w:p w14:paraId="46375F86" w14:textId="624BD794" w:rsidR="00106019" w:rsidRDefault="00106019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 xml:space="preserve">Reference: Decision made on AAL call (10/25/21). </w:t>
      </w:r>
      <w:r w:rsidR="00EB1044">
        <w:t xml:space="preserve">See Meeting Notes here: </w:t>
      </w:r>
      <w:hyperlink r:id="rId1" w:history="1">
        <w:r w:rsidR="00EB1044" w:rsidRPr="007E6676">
          <w:rPr>
            <w:rStyle w:val="Hyperlink"/>
          </w:rPr>
          <w:t>https://oranalliance.atlassian.net/wiki/spaces/COWG/pages/2272362771/2021-10-25+Meeting+notes+draft</w:t>
        </w:r>
      </w:hyperlink>
    </w:p>
    <w:p w14:paraId="06912E55" w14:textId="6B375EA9" w:rsidR="00EB1044" w:rsidRDefault="00EB1044">
      <w:pPr>
        <w:pStyle w:val="CommentText"/>
      </w:pPr>
    </w:p>
  </w:comment>
  <w:comment w:id="56" w:author="Author" w:initials="A">
    <w:p w14:paraId="6B7791EA" w14:textId="7276FCE0" w:rsidR="00992504" w:rsidRDefault="00992504">
      <w:pPr>
        <w:pStyle w:val="CommentText"/>
      </w:pPr>
      <w:r>
        <w:rPr>
          <w:rStyle w:val="CommentReference"/>
        </w:rPr>
        <w:annotationRef/>
      </w:r>
      <w:r w:rsidRPr="0073378D">
        <w:rPr>
          <w:color w:val="FF0000"/>
        </w:rPr>
        <w:t>[</w:t>
      </w:r>
      <w:proofErr w:type="spellStart"/>
      <w:r w:rsidRPr="0073378D">
        <w:rPr>
          <w:color w:val="FF0000"/>
        </w:rPr>
        <w:t>sandeep@Saankhya</w:t>
      </w:r>
      <w:proofErr w:type="spellEnd"/>
      <w:r w:rsidRPr="0073378D">
        <w:rPr>
          <w:color w:val="FF0000"/>
        </w:rPr>
        <w:t xml:space="preserve"> Labs] </w:t>
      </w:r>
      <w:r>
        <w:t>If AALI implementation of an AAL profile can be fully or partially SW based it follows the same could be applicable to an AF as well?</w:t>
      </w:r>
    </w:p>
  </w:comment>
  <w:comment w:id="57" w:author="Author" w:initials="A">
    <w:p w14:paraId="7AC86E4F" w14:textId="08AC82BD" w:rsidR="00D34604" w:rsidRPr="002D1415" w:rsidRDefault="00D34604">
      <w:pPr>
        <w:pStyle w:val="CommentText"/>
      </w:pPr>
      <w:r w:rsidRPr="00071522">
        <w:rPr>
          <w:rStyle w:val="CommentReference"/>
          <w:b/>
          <w:bCs/>
          <w:color w:val="00B050"/>
        </w:rPr>
        <w:annotationRef/>
      </w:r>
      <w:r w:rsidR="00071522" w:rsidRPr="00071522">
        <w:rPr>
          <w:b/>
          <w:bCs/>
          <w:color w:val="00B050"/>
        </w:rPr>
        <w:t xml:space="preserve">Response (Lopa): </w:t>
      </w:r>
      <w:r w:rsidR="00071522" w:rsidRPr="002D1415">
        <w:t xml:space="preserve">Changed HW accelerator </w:t>
      </w:r>
      <w:r w:rsidR="00071522" w:rsidRPr="002D1415">
        <w:sym w:font="Wingdings" w:char="F0E0"/>
      </w:r>
      <w:r w:rsidR="00071522" w:rsidRPr="002D1415">
        <w:t xml:space="preserve"> AALI implementation in </w:t>
      </w:r>
      <w:r w:rsidR="002D1415" w:rsidRPr="002D1415">
        <w:t>both the Definitions of “AF” and “AAL</w:t>
      </w:r>
      <w:r w:rsidR="002D1415">
        <w:t>-P</w:t>
      </w:r>
      <w:r w:rsidR="002D1415" w:rsidRPr="002D1415">
        <w:t>rofile”</w:t>
      </w:r>
    </w:p>
  </w:comment>
  <w:comment w:id="71" w:author="Author" w:initials="A">
    <w:p w14:paraId="30110386" w14:textId="51A3547B" w:rsidR="00733921" w:rsidRDefault="00733921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 w:rsidR="00C91674">
        <w:t xml:space="preserve">The notion of AAL queue is </w:t>
      </w:r>
      <w:r w:rsidR="002B13DD">
        <w:t>not a generic requirement for AAL Greenfield, but specific to FEC profile API</w:t>
      </w:r>
      <w:r w:rsidR="00441183">
        <w:t xml:space="preserve"> (t</w:t>
      </w:r>
      <w:r w:rsidR="000A0E60">
        <w:t>o ensure backward compatibility</w:t>
      </w:r>
      <w:r w:rsidR="00441183">
        <w:t xml:space="preserve">). </w:t>
      </w:r>
      <w:r w:rsidR="00F2242B">
        <w:t>All future AAL profiles will be supported using AAL Greenfield Interface and would not require a notion of “AAL Queue” and “AAL Queue ID”</w:t>
      </w:r>
    </w:p>
  </w:comment>
  <w:comment w:id="72" w:author="Author" w:initials="A">
    <w:p w14:paraId="39CD2221" w14:textId="1FB340BA" w:rsidR="00730858" w:rsidRDefault="00730858">
      <w:pPr>
        <w:pStyle w:val="CommentText"/>
      </w:pPr>
      <w:r>
        <w:rPr>
          <w:rStyle w:val="CommentReference"/>
        </w:rPr>
        <w:annotationRef/>
      </w:r>
      <w:r w:rsidRPr="00730858">
        <w:rPr>
          <w:b/>
          <w:bCs/>
          <w:color w:val="00B0F0"/>
        </w:rPr>
        <w:t>Intel (Niall)</w:t>
      </w:r>
      <w:r w:rsidRPr="00730858">
        <w:rPr>
          <w:b/>
          <w:bCs/>
          <w:color w:val="00B0F0"/>
        </w:rPr>
        <w:t>:</w:t>
      </w:r>
      <w:r w:rsidRPr="00730858">
        <w:rPr>
          <w:color w:val="00B0F0"/>
        </w:rPr>
        <w:t xml:space="preserve"> </w:t>
      </w:r>
      <w:r w:rsidRPr="00730858">
        <w:rPr>
          <w:color w:val="00B0F0"/>
        </w:rPr>
        <w:t xml:space="preserve"> </w:t>
      </w:r>
      <w:r>
        <w:t>Should this be moved to AAL FEC Profile specification?</w:t>
      </w:r>
    </w:p>
  </w:comment>
  <w:comment w:id="73" w:author="Author" w:initials="A">
    <w:p w14:paraId="6866372C" w14:textId="77777777" w:rsidR="00B16E9C" w:rsidRDefault="00B16E9C" w:rsidP="00B16E9C">
      <w:pPr>
        <w:pStyle w:val="CommentText"/>
      </w:pPr>
      <w:r>
        <w:rPr>
          <w:rStyle w:val="CommentReference"/>
        </w:rPr>
        <w:annotationRef/>
      </w:r>
      <w:r w:rsidRPr="00B16E9C">
        <w:rPr>
          <w:b/>
          <w:bCs/>
          <w:color w:val="ED7D31" w:themeColor="accent2"/>
        </w:rPr>
        <w:t>Qualcomm (Doug):</w:t>
      </w:r>
      <w:r w:rsidRPr="00B16E9C">
        <w:rPr>
          <w:color w:val="ED7D31" w:themeColor="accent2"/>
        </w:rPr>
        <w:t xml:space="preserve">  </w:t>
      </w:r>
      <w:r>
        <w:t>This is really confusing!  AAL-LPU specifically mentions HW, but that contradicts the new note about AALI Implementations potentially being SW-based partially.  Perhaps this should say AALI Implementation instead of AAL-LPU?</w:t>
      </w:r>
      <w:r>
        <w:rPr>
          <w:rStyle w:val="CommentReference"/>
        </w:rPr>
        <w:annotationRef/>
      </w:r>
    </w:p>
    <w:p w14:paraId="30121445" w14:textId="345F784A" w:rsidR="00B16E9C" w:rsidRDefault="00B16E9C">
      <w:pPr>
        <w:pStyle w:val="CommentText"/>
      </w:pPr>
    </w:p>
  </w:comment>
  <w:comment w:id="74" w:author="Author" w:initials="A">
    <w:p w14:paraId="75651F8C" w14:textId="7BDCEB51" w:rsidR="001E4D19" w:rsidRDefault="001E4D19">
      <w:pPr>
        <w:pStyle w:val="CommentText"/>
      </w:pPr>
      <w:r>
        <w:rPr>
          <w:rStyle w:val="CommentReference"/>
        </w:rPr>
        <w:annotationRef/>
      </w:r>
      <w:r w:rsidRPr="00477542">
        <w:rPr>
          <w:b/>
          <w:bCs/>
          <w:color w:val="00B050"/>
        </w:rPr>
        <w:t>Response (Lopa):</w:t>
      </w:r>
      <w:r w:rsidRPr="00477542">
        <w:rPr>
          <w:color w:val="00B050"/>
        </w:rPr>
        <w:t xml:space="preserve"> </w:t>
      </w:r>
      <w:r>
        <w:t xml:space="preserve">@Niall: Yes, that would be the cleanest solution. If we agree to export all “AAL Queue” specific </w:t>
      </w:r>
      <w:r w:rsidR="00477542">
        <w:t xml:space="preserve">aspects from GA&amp;P to FEC Spec., it would be much more straightforward for mw to align GA&amp;P with Greenfield, without breaking backward compatibility with FEC. </w:t>
      </w:r>
    </w:p>
  </w:comment>
  <w:comment w:id="75" w:author="Author" w:initials="A">
    <w:p w14:paraId="4CD383A5" w14:textId="79F16E70" w:rsidR="00192E63" w:rsidRDefault="00192E63">
      <w:pPr>
        <w:pStyle w:val="CommentText"/>
      </w:pPr>
      <w:r>
        <w:rPr>
          <w:rStyle w:val="CommentReference"/>
        </w:rPr>
        <w:annotationRef/>
      </w:r>
      <w:r w:rsidRPr="00192E63">
        <w:rPr>
          <w:b/>
          <w:bCs/>
          <w:color w:val="00B050"/>
        </w:rPr>
        <w:t>Response (Lopa):</w:t>
      </w:r>
      <w:r w:rsidRPr="00192E63">
        <w:rPr>
          <w:color w:val="00B050"/>
        </w:rPr>
        <w:t xml:space="preserve"> </w:t>
      </w:r>
      <w:r>
        <w:t xml:space="preserve">@Doug: </w:t>
      </w:r>
      <w:r w:rsidR="00803526">
        <w:t xml:space="preserve">The concept of Queue was introduced purely from a HW accelerator’s </w:t>
      </w:r>
      <w:r w:rsidR="00A82D36">
        <w:t xml:space="preserve">resource partitioning point of view. Not sure how that </w:t>
      </w:r>
      <w:r w:rsidR="00E3796A">
        <w:t xml:space="preserve">notion extends to a SW based accelerator. </w:t>
      </w:r>
      <w:r w:rsidR="003E1740">
        <w:t xml:space="preserve">As such, I would prefer to </w:t>
      </w:r>
      <w:r w:rsidR="00631A36">
        <w:t xml:space="preserve">export all contents related to “AAL Queue” from AAL GA&amp;P to FEC spec. </w:t>
      </w:r>
      <w:r w:rsidR="00B35AF7">
        <w:t>for the rationale mentioned in the comment above.</w:t>
      </w:r>
    </w:p>
  </w:comment>
  <w:comment w:id="82" w:author="Author" w:initials="A">
    <w:p w14:paraId="0BE5A0DB" w14:textId="77777777" w:rsidR="00506003" w:rsidRDefault="002E4B7E" w:rsidP="00506003">
      <w:pPr>
        <w:pStyle w:val="CommentText"/>
      </w:pPr>
      <w:r>
        <w:rPr>
          <w:rStyle w:val="CommentReference"/>
        </w:rPr>
        <w:annotationRef/>
      </w:r>
      <w:proofErr w:type="spellStart"/>
      <w:r w:rsidR="00C1005B" w:rsidRPr="00506003">
        <w:rPr>
          <w:b/>
          <w:bCs/>
          <w:color w:val="FF0000"/>
        </w:rPr>
        <w:t>Saankhya</w:t>
      </w:r>
      <w:proofErr w:type="spellEnd"/>
      <w:r w:rsidR="00C1005B" w:rsidRPr="00506003">
        <w:rPr>
          <w:b/>
          <w:bCs/>
          <w:color w:val="FF0000"/>
        </w:rPr>
        <w:t xml:space="preserve"> Lab (Sandeep):</w:t>
      </w:r>
      <w:r w:rsidR="00C1005B" w:rsidRPr="00506003">
        <w:rPr>
          <w:color w:val="FF0000"/>
        </w:rPr>
        <w:t xml:space="preserve"> </w:t>
      </w:r>
      <w:r w:rsidR="00506003">
        <w:t xml:space="preserve">What does an instance of an AAPL-LPU mean? </w:t>
      </w:r>
    </w:p>
    <w:p w14:paraId="51D4A198" w14:textId="0358B838" w:rsidR="002E4B7E" w:rsidRDefault="002E4B7E">
      <w:pPr>
        <w:pStyle w:val="CommentText"/>
      </w:pPr>
    </w:p>
  </w:comment>
  <w:comment w:id="83" w:author="Author" w:initials="A">
    <w:p w14:paraId="2FE7A795" w14:textId="107CE82B" w:rsidR="00506003" w:rsidRDefault="00506003">
      <w:pPr>
        <w:pStyle w:val="CommentText"/>
      </w:pPr>
      <w:r>
        <w:rPr>
          <w:rStyle w:val="CommentReference"/>
        </w:rPr>
        <w:annotationRef/>
      </w:r>
      <w:r w:rsidR="00297AAD" w:rsidRPr="00297AAD">
        <w:rPr>
          <w:b/>
          <w:bCs/>
          <w:color w:val="ED7D31" w:themeColor="accent2"/>
        </w:rPr>
        <w:t>Qualcomm (Doug):</w:t>
      </w:r>
      <w:r w:rsidR="00297AAD" w:rsidRPr="00297AAD">
        <w:rPr>
          <w:color w:val="ED7D31" w:themeColor="accent2"/>
        </w:rPr>
        <w:t xml:space="preserve">  </w:t>
      </w:r>
      <w:r w:rsidR="00297AAD">
        <w:t>+1</w:t>
      </w:r>
      <w:r w:rsidR="00297AAD">
        <w:rPr>
          <w:rStyle w:val="CommentReference"/>
        </w:rPr>
        <w:annotationRef/>
      </w:r>
    </w:p>
  </w:comment>
  <w:comment w:id="84" w:author="Author" w:initials="A">
    <w:p w14:paraId="48B38750" w14:textId="36C2683A" w:rsidR="00566CFE" w:rsidRPr="000F5D91" w:rsidRDefault="00566CFE">
      <w:pPr>
        <w:pStyle w:val="CommentText"/>
      </w:pPr>
      <w:r>
        <w:rPr>
          <w:rStyle w:val="CommentReference"/>
        </w:rPr>
        <w:annotationRef/>
      </w:r>
      <w:r w:rsidRPr="00566CFE">
        <w:rPr>
          <w:b/>
          <w:bCs/>
          <w:color w:val="00B050"/>
        </w:rPr>
        <w:t xml:space="preserve">Response (Lopa): </w:t>
      </w:r>
      <w:r w:rsidR="000F5D91">
        <w:t xml:space="preserve">can be simplified to “each AAL-LPU”. </w:t>
      </w:r>
    </w:p>
  </w:comment>
  <w:comment w:id="88" w:author="Author" w:initials="A">
    <w:p w14:paraId="78DD9F5F" w14:textId="7798876E" w:rsidR="00FE31E0" w:rsidRDefault="00FE31E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Is this restriction necessary?</w:t>
      </w:r>
    </w:p>
  </w:comment>
  <w:comment w:id="89" w:author="Author" w:initials="A">
    <w:p w14:paraId="6D36C4FA" w14:textId="42437E9F" w:rsidR="007B64CE" w:rsidRDefault="007B64CE" w:rsidP="007B64CE">
      <w:pPr>
        <w:pStyle w:val="CommentText"/>
      </w:pPr>
      <w:r>
        <w:rPr>
          <w:rStyle w:val="CommentReference"/>
        </w:rPr>
        <w:annotationRef/>
      </w:r>
      <w:r w:rsidRPr="007B64CE">
        <w:rPr>
          <w:b/>
          <w:bCs/>
          <w:color w:val="00B0F0"/>
        </w:rPr>
        <w:t>Intel (Niall):</w:t>
      </w:r>
      <w:r w:rsidRPr="007B64CE">
        <w:rPr>
          <w:color w:val="00B0F0"/>
        </w:rPr>
        <w:t xml:space="preserve"> </w:t>
      </w:r>
      <w:r>
        <w:t xml:space="preserve">Restriction is not necessary and can be removed if desired. </w:t>
      </w:r>
    </w:p>
    <w:p w14:paraId="209000A4" w14:textId="692F9272" w:rsidR="007B64CE" w:rsidRDefault="007B64CE">
      <w:pPr>
        <w:pStyle w:val="CommentText"/>
      </w:pPr>
    </w:p>
  </w:comment>
  <w:comment w:id="90" w:author="Author" w:initials="A">
    <w:p w14:paraId="0A6CE278" w14:textId="4E8D745B" w:rsidR="00C679D5" w:rsidRPr="00964A0D" w:rsidRDefault="00C679D5">
      <w:pPr>
        <w:pStyle w:val="CommentText"/>
      </w:pPr>
      <w:r>
        <w:rPr>
          <w:rStyle w:val="CommentReference"/>
        </w:rPr>
        <w:annotationRef/>
      </w:r>
      <w:r w:rsidRPr="00C679D5">
        <w:rPr>
          <w:b/>
          <w:bCs/>
          <w:color w:val="00B050"/>
        </w:rPr>
        <w:t xml:space="preserve">Response (Lopa): </w:t>
      </w:r>
      <w:r w:rsidR="00964A0D" w:rsidRPr="00964A0D">
        <w:t xml:space="preserve">if </w:t>
      </w:r>
      <w:r w:rsidR="00964A0D">
        <w:t>we are moving AAL Queue to FEC spec.,</w:t>
      </w:r>
      <w:r w:rsidR="00982C5F">
        <w:t xml:space="preserve"> and this restriction is coming from BBDEV (which FEC spec. is based on) then I don’t have any strong opinion on retaining/removing the restriction – will leave it up to </w:t>
      </w:r>
      <w:r w:rsidR="005A1DDB">
        <w:t xml:space="preserve">the preference of </w:t>
      </w:r>
      <w:r w:rsidR="005E28B3">
        <w:t xml:space="preserve">application/accelerator vendors interested in FEC acceleration </w:t>
      </w:r>
    </w:p>
  </w:comment>
  <w:comment w:id="92" w:author="Author" w:initials="A">
    <w:p w14:paraId="3D9A4F06" w14:textId="0B9BB755" w:rsidR="00FE1EF0" w:rsidRDefault="00FE1EF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Are these Notes necessary?</w:t>
      </w:r>
    </w:p>
  </w:comment>
  <w:comment w:id="93" w:author="Author" w:initials="A">
    <w:p w14:paraId="5513A70C" w14:textId="2B95F544" w:rsidR="00B609C8" w:rsidRDefault="00B609C8" w:rsidP="00B609C8">
      <w:pPr>
        <w:pStyle w:val="CommentText"/>
      </w:pPr>
      <w:r>
        <w:rPr>
          <w:rStyle w:val="CommentReference"/>
        </w:rPr>
        <w:annotationRef/>
      </w:r>
      <w:r w:rsidRPr="00B609C8">
        <w:rPr>
          <w:b/>
          <w:bCs/>
          <w:color w:val="00B0F0"/>
        </w:rPr>
        <w:t>Intel (Niall)</w:t>
      </w:r>
      <w:r w:rsidRPr="00B609C8">
        <w:rPr>
          <w:b/>
          <w:bCs/>
          <w:color w:val="00B0F0"/>
        </w:rPr>
        <w:t>:</w:t>
      </w:r>
      <w:r w:rsidRPr="00B609C8">
        <w:rPr>
          <w:color w:val="00B0F0"/>
        </w:rPr>
        <w:t xml:space="preserve"> </w:t>
      </w:r>
      <w:r w:rsidRPr="00B609C8">
        <w:rPr>
          <w:color w:val="00B0F0"/>
        </w:rPr>
        <w:t xml:space="preserve"> </w:t>
      </w:r>
      <w:r>
        <w:t xml:space="preserve">the notes were added to give more detail on how/why the two levels of abstraction were needed (LPU’s and Queues). </w:t>
      </w:r>
    </w:p>
    <w:p w14:paraId="7EF9E90B" w14:textId="6DFC6979" w:rsidR="00B609C8" w:rsidRDefault="00B609C8">
      <w:pPr>
        <w:pStyle w:val="CommentText"/>
      </w:pPr>
    </w:p>
  </w:comment>
  <w:comment w:id="98" w:author="Author" w:initials="A">
    <w:p w14:paraId="7F4175B4" w14:textId="52FD3A04" w:rsidR="007D5A0E" w:rsidRDefault="007D5A0E">
      <w:pPr>
        <w:pStyle w:val="CommentText"/>
      </w:pPr>
      <w:r>
        <w:rPr>
          <w:rStyle w:val="CommentReference"/>
        </w:rPr>
        <w:annotationRef/>
      </w:r>
      <w:r w:rsidRPr="007D5A0E">
        <w:rPr>
          <w:b/>
          <w:bCs/>
          <w:color w:val="ED7D31" w:themeColor="accent2"/>
        </w:rPr>
        <w:t>Qualcomm (Doug):</w:t>
      </w:r>
      <w:r w:rsidRPr="007D5A0E">
        <w:rPr>
          <w:color w:val="ED7D31" w:themeColor="accent2"/>
        </w:rPr>
        <w:t xml:space="preserve">  </w:t>
      </w:r>
      <w:r>
        <w:t>I don't think we need a notion of "profile APIs."</w:t>
      </w:r>
      <w:r>
        <w:rPr>
          <w:rStyle w:val="CommentReference"/>
        </w:rPr>
        <w:annotationRef/>
      </w:r>
    </w:p>
  </w:comment>
  <w:comment w:id="99" w:author="Author" w:initials="A">
    <w:p w14:paraId="640C26F7" w14:textId="0993C5AF" w:rsidR="00B04F66" w:rsidRDefault="00B04F66">
      <w:pPr>
        <w:pStyle w:val="CommentText"/>
      </w:pPr>
      <w:r>
        <w:rPr>
          <w:rStyle w:val="CommentReference"/>
        </w:rPr>
        <w:annotationRef/>
      </w:r>
      <w:r w:rsidRPr="00B92A83">
        <w:rPr>
          <w:b/>
          <w:bCs/>
          <w:color w:val="00B050"/>
        </w:rPr>
        <w:t>Response (Lopa):</w:t>
      </w:r>
      <w:r w:rsidRPr="00B92A83">
        <w:rPr>
          <w:color w:val="00B050"/>
        </w:rPr>
        <w:t xml:space="preserve"> </w:t>
      </w:r>
      <w:r>
        <w:t xml:space="preserve">We don’t if we move AAL Queue to FEC spec. </w:t>
      </w:r>
      <w:r w:rsidR="00B92A83">
        <w:t>My intention here is to clarify that the notion of “AAL queue” is not ties to AALI in general, but specific to FEC profile.</w:t>
      </w:r>
      <w:r w:rsidR="008D1477">
        <w:br/>
        <w:t xml:space="preserve">But in general, the definition of “AL profile API” is pre-existing in the GAP document </w:t>
      </w:r>
      <w:r w:rsidR="003F5F5A">
        <w:t xml:space="preserve">and I think it’s useful for clarification of the fact that AAL Profile API </w:t>
      </w:r>
      <w:r w:rsidR="00F31522">
        <w:t xml:space="preserve">is a part of AALI that may not be supported by all AALI implementations (as opposed to AAL common API which would be supported by all AALI implementations). </w:t>
      </w:r>
    </w:p>
  </w:comment>
  <w:comment w:id="102" w:author="Author" w:initials="A">
    <w:p w14:paraId="617C3A00" w14:textId="5A73F3E8" w:rsidR="002034E0" w:rsidRDefault="002034E0" w:rsidP="002034E0">
      <w:pPr>
        <w:pStyle w:val="CommentText"/>
      </w:pPr>
      <w:r>
        <w:rPr>
          <w:rStyle w:val="CommentReference"/>
        </w:rPr>
        <w:annotationRef/>
      </w:r>
      <w:r w:rsidRPr="00A57754">
        <w:rPr>
          <w:b/>
          <w:bCs/>
          <w:color w:val="FF0000"/>
        </w:rPr>
        <w:t>[</w:t>
      </w:r>
      <w:proofErr w:type="spellStart"/>
      <w:r w:rsidRPr="00A57754">
        <w:rPr>
          <w:b/>
          <w:bCs/>
          <w:color w:val="FF0000"/>
        </w:rPr>
        <w:t>sandeep@Saankhya</w:t>
      </w:r>
      <w:proofErr w:type="spellEnd"/>
      <w:r w:rsidRPr="00A57754">
        <w:rPr>
          <w:b/>
          <w:bCs/>
          <w:color w:val="FF0000"/>
        </w:rPr>
        <w:t xml:space="preserve"> Labs]</w:t>
      </w:r>
      <w:r w:rsidR="00A57754">
        <w:rPr>
          <w:b/>
          <w:bCs/>
          <w:color w:val="FF0000"/>
        </w:rPr>
        <w:t xml:space="preserve">: </w:t>
      </w:r>
      <w:r>
        <w:t xml:space="preserve">How about discovery?   – for </w:t>
      </w:r>
      <w:r w:rsidR="00774292">
        <w:t>example,</w:t>
      </w:r>
      <w:r>
        <w:t xml:space="preserve"> being able to discover how many LPUs are supported by the underlying HW accelerator?</w:t>
      </w:r>
    </w:p>
    <w:p w14:paraId="3A3259F9" w14:textId="75C9EAA3" w:rsidR="002034E0" w:rsidRDefault="002034E0">
      <w:pPr>
        <w:pStyle w:val="CommentText"/>
      </w:pPr>
    </w:p>
  </w:comment>
  <w:comment w:id="103" w:author="Author" w:initials="A">
    <w:p w14:paraId="3A94D08F" w14:textId="3ED8C391" w:rsidR="00D018BD" w:rsidRDefault="00D018BD">
      <w:pPr>
        <w:pStyle w:val="CommentText"/>
      </w:pPr>
      <w:r>
        <w:rPr>
          <w:rStyle w:val="CommentReference"/>
        </w:rPr>
        <w:annotationRef/>
      </w:r>
      <w:r w:rsidRPr="00F27C48">
        <w:rPr>
          <w:b/>
          <w:bCs/>
          <w:color w:val="00B050"/>
        </w:rPr>
        <w:t>Response (Lopa):</w:t>
      </w:r>
      <w:r w:rsidRPr="00F27C48">
        <w:rPr>
          <w:color w:val="00B050"/>
        </w:rPr>
        <w:t xml:space="preserve"> </w:t>
      </w:r>
      <w:r>
        <w:t xml:space="preserve">Yes, </w:t>
      </w:r>
      <w:r w:rsidR="000C036D">
        <w:t>discovering how many LPU(s) are supported by the accelerator</w:t>
      </w:r>
      <w:r w:rsidR="006E7D7E">
        <w:t xml:space="preserve">, and also, what AAL profile(s) are supported by each of those LPU(s) </w:t>
      </w:r>
      <w:r w:rsidR="000C036D">
        <w:t xml:space="preserve">can help deploying multiple applications in parallel </w:t>
      </w:r>
      <w:r w:rsidR="00234558">
        <w:t>with the sane HW (with different LPU(s)). In general, I’ll add a clarification “</w:t>
      </w:r>
      <w:r w:rsidR="00F27C48">
        <w:t xml:space="preserve">including but not limited to” to provide flexibility of adding additional management features.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DA9EB1" w15:done="0"/>
  <w15:commentEx w15:paraId="3D1BBE05" w15:paraIdParent="37DA9EB1" w15:done="0"/>
  <w15:commentEx w15:paraId="164A47E8" w15:done="0"/>
  <w15:commentEx w15:paraId="30054D39" w15:done="0"/>
  <w15:commentEx w15:paraId="1CD07474" w15:paraIdParent="30054D39" w15:done="0"/>
  <w15:commentEx w15:paraId="34FF9A3E" w15:paraIdParent="30054D39" w15:done="0"/>
  <w15:commentEx w15:paraId="67F76540" w15:paraIdParent="30054D39" w15:done="0"/>
  <w15:commentEx w15:paraId="255C9E51" w15:done="0"/>
  <w15:commentEx w15:paraId="28684B09" w15:paraIdParent="255C9E51" w15:done="0"/>
  <w15:commentEx w15:paraId="310856B9" w15:done="0"/>
  <w15:commentEx w15:paraId="57E0344E" w15:paraIdParent="310856B9" w15:done="0"/>
  <w15:commentEx w15:paraId="06912E55" w15:done="0"/>
  <w15:commentEx w15:paraId="6B7791EA" w15:done="0"/>
  <w15:commentEx w15:paraId="7AC86E4F" w15:paraIdParent="6B7791EA" w15:done="0"/>
  <w15:commentEx w15:paraId="30110386" w15:done="0"/>
  <w15:commentEx w15:paraId="39CD2221" w15:paraIdParent="30110386" w15:done="0"/>
  <w15:commentEx w15:paraId="30121445" w15:paraIdParent="30110386" w15:done="0"/>
  <w15:commentEx w15:paraId="75651F8C" w15:paraIdParent="30110386" w15:done="0"/>
  <w15:commentEx w15:paraId="4CD383A5" w15:paraIdParent="30110386" w15:done="0"/>
  <w15:commentEx w15:paraId="51D4A198" w15:done="0"/>
  <w15:commentEx w15:paraId="2FE7A795" w15:paraIdParent="51D4A198" w15:done="0"/>
  <w15:commentEx w15:paraId="48B38750" w15:paraIdParent="51D4A198" w15:done="0"/>
  <w15:commentEx w15:paraId="78DD9F5F" w15:done="0"/>
  <w15:commentEx w15:paraId="209000A4" w15:paraIdParent="78DD9F5F" w15:done="0"/>
  <w15:commentEx w15:paraId="0A6CE278" w15:paraIdParent="78DD9F5F" w15:done="0"/>
  <w15:commentEx w15:paraId="3D9A4F06" w15:done="0"/>
  <w15:commentEx w15:paraId="7EF9E90B" w15:paraIdParent="3D9A4F06" w15:done="0"/>
  <w15:commentEx w15:paraId="7F4175B4" w15:done="0"/>
  <w15:commentEx w15:paraId="640C26F7" w15:paraIdParent="7F4175B4" w15:done="0"/>
  <w15:commentEx w15:paraId="3A3259F9" w15:done="0"/>
  <w15:commentEx w15:paraId="3A94D08F" w15:paraIdParent="3A3259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A9EB1" w16cid:durableId="2523D667"/>
  <w16cid:commentId w16cid:paraId="3D1BBE05" w16cid:durableId="2523D93C"/>
  <w16cid:commentId w16cid:paraId="164A47E8" w16cid:durableId="2521460B"/>
  <w16cid:commentId w16cid:paraId="30054D39" w16cid:durableId="2521552B"/>
  <w16cid:commentId w16cid:paraId="1CD07474" w16cid:durableId="2523D49C"/>
  <w16cid:commentId w16cid:paraId="34FF9A3E" w16cid:durableId="2523D6AC"/>
  <w16cid:commentId w16cid:paraId="67F76540" w16cid:durableId="2523DB1A"/>
  <w16cid:commentId w16cid:paraId="255C9E51" w16cid:durableId="2523D4F5"/>
  <w16cid:commentId w16cid:paraId="28684B09" w16cid:durableId="2523DC09"/>
  <w16cid:commentId w16cid:paraId="310856B9" w16cid:durableId="2523D555"/>
  <w16cid:commentId w16cid:paraId="57E0344E" w16cid:durableId="2523DF04"/>
  <w16cid:commentId w16cid:paraId="06912E55" w16cid:durableId="25214581"/>
  <w16cid:commentId w16cid:paraId="6B7791EA" w16cid:durableId="2523D6E1"/>
  <w16cid:commentId w16cid:paraId="7AC86E4F" w16cid:durableId="2523E20E"/>
  <w16cid:commentId w16cid:paraId="30110386" w16cid:durableId="25213D54"/>
  <w16cid:commentId w16cid:paraId="39CD2221" w16cid:durableId="2523D5B4"/>
  <w16cid:commentId w16cid:paraId="30121445" w16cid:durableId="2523D738"/>
  <w16cid:commentId w16cid:paraId="75651F8C" w16cid:durableId="2523E372"/>
  <w16cid:commentId w16cid:paraId="4CD383A5" w16cid:durableId="2523E58C"/>
  <w16cid:commentId w16cid:paraId="51D4A198" w16cid:durableId="2523D7F7"/>
  <w16cid:commentId w16cid:paraId="2FE7A795" w16cid:durableId="2523D829"/>
  <w16cid:commentId w16cid:paraId="48B38750" w16cid:durableId="2523E695"/>
  <w16cid:commentId w16cid:paraId="78DD9F5F" w16cid:durableId="25213B07"/>
  <w16cid:commentId w16cid:paraId="209000A4" w16cid:durableId="2523D5D6"/>
  <w16cid:commentId w16cid:paraId="0A6CE278" w16cid:durableId="2523E711"/>
  <w16cid:commentId w16cid:paraId="3D9A4F06" w16cid:durableId="25213B9A"/>
  <w16cid:commentId w16cid:paraId="7EF9E90B" w16cid:durableId="2523D609"/>
  <w16cid:commentId w16cid:paraId="7F4175B4" w16cid:durableId="2523D87C"/>
  <w16cid:commentId w16cid:paraId="640C26F7" w16cid:durableId="2523E2A6"/>
  <w16cid:commentId w16cid:paraId="3A3259F9" w16cid:durableId="2523D8A1"/>
  <w16cid:commentId w16cid:paraId="3A94D08F" w16cid:durableId="2523E8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1DB0" w14:textId="77777777" w:rsidR="00504E06" w:rsidRDefault="00504E06">
      <w:r>
        <w:separator/>
      </w:r>
    </w:p>
  </w:endnote>
  <w:endnote w:type="continuationSeparator" w:id="0">
    <w:p w14:paraId="557F3096" w14:textId="77777777" w:rsidR="00504E06" w:rsidRDefault="00504E06">
      <w:r>
        <w:continuationSeparator/>
      </w:r>
    </w:p>
  </w:endnote>
  <w:endnote w:type="continuationNotice" w:id="1">
    <w:p w14:paraId="0F5A2408" w14:textId="77777777" w:rsidR="00504E06" w:rsidRDefault="00504E0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D6E8" w14:textId="77777777" w:rsidR="00B66980" w:rsidRDefault="00B66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E734DE" w:rsidRPr="00D74970" w:rsidRDefault="00E734DE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3BF1" w14:textId="77777777" w:rsidR="00B66980" w:rsidRDefault="00B66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C1E7" w14:textId="77777777" w:rsidR="00504E06" w:rsidRDefault="00504E06">
      <w:r>
        <w:separator/>
      </w:r>
    </w:p>
  </w:footnote>
  <w:footnote w:type="continuationSeparator" w:id="0">
    <w:p w14:paraId="4FB0EDC4" w14:textId="77777777" w:rsidR="00504E06" w:rsidRDefault="00504E06">
      <w:r>
        <w:continuationSeparator/>
      </w:r>
    </w:p>
  </w:footnote>
  <w:footnote w:type="continuationNotice" w:id="1">
    <w:p w14:paraId="4547B8EE" w14:textId="77777777" w:rsidR="00504E06" w:rsidRDefault="00504E0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8A16" w14:textId="77777777" w:rsidR="00B66980" w:rsidRDefault="00B66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E734DE" w:rsidRDefault="00E734DE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D7A1" w14:textId="77777777" w:rsidR="00B66980" w:rsidRDefault="00B66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5C3"/>
    <w:multiLevelType w:val="multilevel"/>
    <w:tmpl w:val="85DCB8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E733E"/>
    <w:multiLevelType w:val="hybridMultilevel"/>
    <w:tmpl w:val="CDA0330A"/>
    <w:lvl w:ilvl="0" w:tplc="8B408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6D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5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E6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4A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C2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CD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2F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46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A21"/>
    <w:multiLevelType w:val="hybridMultilevel"/>
    <w:tmpl w:val="827C4964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E10192"/>
    <w:multiLevelType w:val="hybridMultilevel"/>
    <w:tmpl w:val="FB9A0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4"/>
  </w:num>
  <w:num w:numId="4">
    <w:abstractNumId w:val="18"/>
  </w:num>
  <w:num w:numId="5">
    <w:abstractNumId w:val="39"/>
  </w:num>
  <w:num w:numId="6">
    <w:abstractNumId w:val="29"/>
  </w:num>
  <w:num w:numId="7">
    <w:abstractNumId w:val="24"/>
  </w:num>
  <w:num w:numId="8">
    <w:abstractNumId w:val="15"/>
  </w:num>
  <w:num w:numId="9">
    <w:abstractNumId w:val="17"/>
  </w:num>
  <w:num w:numId="10">
    <w:abstractNumId w:val="40"/>
  </w:num>
  <w:num w:numId="11">
    <w:abstractNumId w:val="1"/>
  </w:num>
  <w:num w:numId="12">
    <w:abstractNumId w:val="4"/>
  </w:num>
  <w:num w:numId="13">
    <w:abstractNumId w:val="6"/>
  </w:num>
  <w:num w:numId="14">
    <w:abstractNumId w:val="38"/>
  </w:num>
  <w:num w:numId="15">
    <w:abstractNumId w:val="13"/>
  </w:num>
  <w:num w:numId="16">
    <w:abstractNumId w:val="16"/>
  </w:num>
  <w:num w:numId="17">
    <w:abstractNumId w:val="3"/>
  </w:num>
  <w:num w:numId="18">
    <w:abstractNumId w:val="1"/>
  </w:num>
  <w:num w:numId="19">
    <w:abstractNumId w:val="2"/>
  </w:num>
  <w:num w:numId="20">
    <w:abstractNumId w:val="31"/>
  </w:num>
  <w:num w:numId="21">
    <w:abstractNumId w:val="42"/>
  </w:num>
  <w:num w:numId="22">
    <w:abstractNumId w:val="12"/>
  </w:num>
  <w:num w:numId="23">
    <w:abstractNumId w:val="25"/>
  </w:num>
  <w:num w:numId="24">
    <w:abstractNumId w:val="45"/>
  </w:num>
  <w:num w:numId="25">
    <w:abstractNumId w:val="23"/>
  </w:num>
  <w:num w:numId="26">
    <w:abstractNumId w:val="36"/>
  </w:num>
  <w:num w:numId="27">
    <w:abstractNumId w:val="37"/>
  </w:num>
  <w:num w:numId="28">
    <w:abstractNumId w:val="35"/>
  </w:num>
  <w:num w:numId="29">
    <w:abstractNumId w:val="14"/>
  </w:num>
  <w:num w:numId="30">
    <w:abstractNumId w:val="20"/>
  </w:num>
  <w:num w:numId="31">
    <w:abstractNumId w:val="5"/>
  </w:num>
  <w:num w:numId="32">
    <w:abstractNumId w:val="33"/>
  </w:num>
  <w:num w:numId="33">
    <w:abstractNumId w:val="44"/>
  </w:num>
  <w:num w:numId="34">
    <w:abstractNumId w:val="7"/>
  </w:num>
  <w:num w:numId="35">
    <w:abstractNumId w:val="41"/>
  </w:num>
  <w:num w:numId="36">
    <w:abstractNumId w:val="27"/>
  </w:num>
  <w:num w:numId="37">
    <w:abstractNumId w:val="32"/>
  </w:num>
  <w:num w:numId="38">
    <w:abstractNumId w:val="19"/>
  </w:num>
  <w:num w:numId="39">
    <w:abstractNumId w:val="11"/>
  </w:num>
  <w:num w:numId="40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8"/>
  </w:num>
  <w:num w:numId="43">
    <w:abstractNumId w:val="30"/>
  </w:num>
  <w:num w:numId="44">
    <w:abstractNumId w:val="26"/>
  </w:num>
  <w:num w:numId="45">
    <w:abstractNumId w:val="9"/>
  </w:num>
  <w:num w:numId="46">
    <w:abstractNumId w:val="21"/>
  </w:num>
  <w:num w:numId="47">
    <w:abstractNumId w:val="43"/>
  </w:num>
  <w:num w:numId="48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03F"/>
    <w:rsid w:val="00011AE6"/>
    <w:rsid w:val="000122C3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3712"/>
    <w:rsid w:val="00064C94"/>
    <w:rsid w:val="00065231"/>
    <w:rsid w:val="000663EF"/>
    <w:rsid w:val="00066AE4"/>
    <w:rsid w:val="00067954"/>
    <w:rsid w:val="0007015E"/>
    <w:rsid w:val="00071522"/>
    <w:rsid w:val="00071C09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0C8B"/>
    <w:rsid w:val="00081045"/>
    <w:rsid w:val="00081910"/>
    <w:rsid w:val="000843B2"/>
    <w:rsid w:val="00085B41"/>
    <w:rsid w:val="00086FAD"/>
    <w:rsid w:val="00090CF6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397"/>
    <w:rsid w:val="000A0A20"/>
    <w:rsid w:val="000A0E60"/>
    <w:rsid w:val="000A10D0"/>
    <w:rsid w:val="000A2062"/>
    <w:rsid w:val="000A37F6"/>
    <w:rsid w:val="000A4740"/>
    <w:rsid w:val="000A512A"/>
    <w:rsid w:val="000A5C0B"/>
    <w:rsid w:val="000A67D5"/>
    <w:rsid w:val="000A6872"/>
    <w:rsid w:val="000A6FA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7A8"/>
    <w:rsid w:val="000B3AA7"/>
    <w:rsid w:val="000B3E68"/>
    <w:rsid w:val="000B4498"/>
    <w:rsid w:val="000B470C"/>
    <w:rsid w:val="000B57DA"/>
    <w:rsid w:val="000B7210"/>
    <w:rsid w:val="000B74A1"/>
    <w:rsid w:val="000C036D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0772"/>
    <w:rsid w:val="000D12C7"/>
    <w:rsid w:val="000D13FE"/>
    <w:rsid w:val="000D1B40"/>
    <w:rsid w:val="000D2083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986"/>
    <w:rsid w:val="000E5E64"/>
    <w:rsid w:val="000F5C12"/>
    <w:rsid w:val="000F5D91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06019"/>
    <w:rsid w:val="001062A4"/>
    <w:rsid w:val="0011055E"/>
    <w:rsid w:val="00111223"/>
    <w:rsid w:val="001113CD"/>
    <w:rsid w:val="00111F2D"/>
    <w:rsid w:val="0011271A"/>
    <w:rsid w:val="00112980"/>
    <w:rsid w:val="00113DA5"/>
    <w:rsid w:val="00113EC0"/>
    <w:rsid w:val="00114582"/>
    <w:rsid w:val="00114664"/>
    <w:rsid w:val="001151CC"/>
    <w:rsid w:val="00115FC5"/>
    <w:rsid w:val="0011673F"/>
    <w:rsid w:val="00116E6E"/>
    <w:rsid w:val="00116EDA"/>
    <w:rsid w:val="00117252"/>
    <w:rsid w:val="00117B86"/>
    <w:rsid w:val="001204B9"/>
    <w:rsid w:val="00120CA1"/>
    <w:rsid w:val="00123C2F"/>
    <w:rsid w:val="0012500F"/>
    <w:rsid w:val="00125212"/>
    <w:rsid w:val="0012617A"/>
    <w:rsid w:val="00126563"/>
    <w:rsid w:val="001276A1"/>
    <w:rsid w:val="001300C4"/>
    <w:rsid w:val="001308EE"/>
    <w:rsid w:val="001315E2"/>
    <w:rsid w:val="0013282B"/>
    <w:rsid w:val="0013475F"/>
    <w:rsid w:val="00135368"/>
    <w:rsid w:val="00136396"/>
    <w:rsid w:val="00136A06"/>
    <w:rsid w:val="00136C6B"/>
    <w:rsid w:val="00136CAD"/>
    <w:rsid w:val="00137DF1"/>
    <w:rsid w:val="001407DA"/>
    <w:rsid w:val="0014125F"/>
    <w:rsid w:val="001412A3"/>
    <w:rsid w:val="00141748"/>
    <w:rsid w:val="00141DC4"/>
    <w:rsid w:val="00142DC6"/>
    <w:rsid w:val="00144585"/>
    <w:rsid w:val="001451A9"/>
    <w:rsid w:val="00145548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0BFA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89D"/>
    <w:rsid w:val="00183AE3"/>
    <w:rsid w:val="001842EE"/>
    <w:rsid w:val="00184A5C"/>
    <w:rsid w:val="00184F88"/>
    <w:rsid w:val="001869AC"/>
    <w:rsid w:val="00187559"/>
    <w:rsid w:val="00190F24"/>
    <w:rsid w:val="0019272D"/>
    <w:rsid w:val="00192E63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0E6"/>
    <w:rsid w:val="001B4105"/>
    <w:rsid w:val="001B41B3"/>
    <w:rsid w:val="001B4809"/>
    <w:rsid w:val="001B579C"/>
    <w:rsid w:val="001B5D91"/>
    <w:rsid w:val="001B5E16"/>
    <w:rsid w:val="001B645B"/>
    <w:rsid w:val="001B6A09"/>
    <w:rsid w:val="001B6AE4"/>
    <w:rsid w:val="001B6AEF"/>
    <w:rsid w:val="001B7A0C"/>
    <w:rsid w:val="001C04B8"/>
    <w:rsid w:val="001C0E8B"/>
    <w:rsid w:val="001C152E"/>
    <w:rsid w:val="001C4249"/>
    <w:rsid w:val="001C4404"/>
    <w:rsid w:val="001C764C"/>
    <w:rsid w:val="001D02E2"/>
    <w:rsid w:val="001D11A9"/>
    <w:rsid w:val="001D1864"/>
    <w:rsid w:val="001D2555"/>
    <w:rsid w:val="001D2EDB"/>
    <w:rsid w:val="001D4C4F"/>
    <w:rsid w:val="001D505B"/>
    <w:rsid w:val="001D788C"/>
    <w:rsid w:val="001D7A14"/>
    <w:rsid w:val="001D7C39"/>
    <w:rsid w:val="001E0FC9"/>
    <w:rsid w:val="001E1117"/>
    <w:rsid w:val="001E223C"/>
    <w:rsid w:val="001E31F6"/>
    <w:rsid w:val="001E3487"/>
    <w:rsid w:val="001E445A"/>
    <w:rsid w:val="001E4D19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1B0"/>
    <w:rsid w:val="001F43E8"/>
    <w:rsid w:val="001F4F46"/>
    <w:rsid w:val="001F4FFE"/>
    <w:rsid w:val="001F741C"/>
    <w:rsid w:val="001F7C37"/>
    <w:rsid w:val="00201124"/>
    <w:rsid w:val="00201DD7"/>
    <w:rsid w:val="0020240D"/>
    <w:rsid w:val="00202D83"/>
    <w:rsid w:val="002034E0"/>
    <w:rsid w:val="00205DBB"/>
    <w:rsid w:val="00210D1C"/>
    <w:rsid w:val="00211893"/>
    <w:rsid w:val="002126DC"/>
    <w:rsid w:val="00213F7F"/>
    <w:rsid w:val="0021429F"/>
    <w:rsid w:val="0021510A"/>
    <w:rsid w:val="002160BF"/>
    <w:rsid w:val="0021715B"/>
    <w:rsid w:val="00217E24"/>
    <w:rsid w:val="00220080"/>
    <w:rsid w:val="00221AE8"/>
    <w:rsid w:val="00221C32"/>
    <w:rsid w:val="00221ED1"/>
    <w:rsid w:val="0022494D"/>
    <w:rsid w:val="00225152"/>
    <w:rsid w:val="00226254"/>
    <w:rsid w:val="002266C8"/>
    <w:rsid w:val="00227192"/>
    <w:rsid w:val="00227309"/>
    <w:rsid w:val="0023073B"/>
    <w:rsid w:val="00230CD2"/>
    <w:rsid w:val="00232212"/>
    <w:rsid w:val="002334D2"/>
    <w:rsid w:val="00234558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72C3"/>
    <w:rsid w:val="00250BB9"/>
    <w:rsid w:val="00250D0D"/>
    <w:rsid w:val="00250DD2"/>
    <w:rsid w:val="0025399F"/>
    <w:rsid w:val="00253F08"/>
    <w:rsid w:val="00254678"/>
    <w:rsid w:val="0025639C"/>
    <w:rsid w:val="002565FB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2049"/>
    <w:rsid w:val="002831A1"/>
    <w:rsid w:val="0028368A"/>
    <w:rsid w:val="00283A91"/>
    <w:rsid w:val="00283B7E"/>
    <w:rsid w:val="00284E6F"/>
    <w:rsid w:val="0028541F"/>
    <w:rsid w:val="0028643D"/>
    <w:rsid w:val="00286C9C"/>
    <w:rsid w:val="00286D1E"/>
    <w:rsid w:val="002873FF"/>
    <w:rsid w:val="00287AC8"/>
    <w:rsid w:val="00287E98"/>
    <w:rsid w:val="002909B3"/>
    <w:rsid w:val="00290AC0"/>
    <w:rsid w:val="002910E0"/>
    <w:rsid w:val="00291C5A"/>
    <w:rsid w:val="00293BA6"/>
    <w:rsid w:val="00294310"/>
    <w:rsid w:val="0029445E"/>
    <w:rsid w:val="00294ED0"/>
    <w:rsid w:val="0029552C"/>
    <w:rsid w:val="00295806"/>
    <w:rsid w:val="00296F01"/>
    <w:rsid w:val="00297AAD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13DD"/>
    <w:rsid w:val="002B2891"/>
    <w:rsid w:val="002B29C3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0DE5"/>
    <w:rsid w:val="002D0E03"/>
    <w:rsid w:val="002D0FB3"/>
    <w:rsid w:val="002D0FC8"/>
    <w:rsid w:val="002D1415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16E6"/>
    <w:rsid w:val="002E1EEE"/>
    <w:rsid w:val="002E1FBE"/>
    <w:rsid w:val="002E2804"/>
    <w:rsid w:val="002E4B7E"/>
    <w:rsid w:val="002E568B"/>
    <w:rsid w:val="002E64D3"/>
    <w:rsid w:val="002E7315"/>
    <w:rsid w:val="002E73D8"/>
    <w:rsid w:val="002E7A89"/>
    <w:rsid w:val="002F0513"/>
    <w:rsid w:val="002F0A66"/>
    <w:rsid w:val="002F0F6F"/>
    <w:rsid w:val="002F14CC"/>
    <w:rsid w:val="002F1CE2"/>
    <w:rsid w:val="002F3129"/>
    <w:rsid w:val="002F4F78"/>
    <w:rsid w:val="002F64C9"/>
    <w:rsid w:val="002F6FA5"/>
    <w:rsid w:val="00300884"/>
    <w:rsid w:val="0030544A"/>
    <w:rsid w:val="003057FB"/>
    <w:rsid w:val="003059E2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A68"/>
    <w:rsid w:val="00330BBB"/>
    <w:rsid w:val="00330C9F"/>
    <w:rsid w:val="00332498"/>
    <w:rsid w:val="0033284B"/>
    <w:rsid w:val="003332FB"/>
    <w:rsid w:val="00335405"/>
    <w:rsid w:val="00336BC5"/>
    <w:rsid w:val="00336E3C"/>
    <w:rsid w:val="00340717"/>
    <w:rsid w:val="003426F2"/>
    <w:rsid w:val="00342BAC"/>
    <w:rsid w:val="0034318E"/>
    <w:rsid w:val="003432F1"/>
    <w:rsid w:val="00343784"/>
    <w:rsid w:val="00343B75"/>
    <w:rsid w:val="00343EF2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3B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0499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18C"/>
    <w:rsid w:val="0039228A"/>
    <w:rsid w:val="0039280E"/>
    <w:rsid w:val="00392D7B"/>
    <w:rsid w:val="0039352C"/>
    <w:rsid w:val="00393E06"/>
    <w:rsid w:val="003954C4"/>
    <w:rsid w:val="00396EEB"/>
    <w:rsid w:val="00397143"/>
    <w:rsid w:val="00397243"/>
    <w:rsid w:val="00397F52"/>
    <w:rsid w:val="003A0465"/>
    <w:rsid w:val="003A16ED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08FD"/>
    <w:rsid w:val="003C140C"/>
    <w:rsid w:val="003C1C85"/>
    <w:rsid w:val="003C2A81"/>
    <w:rsid w:val="003C2CE8"/>
    <w:rsid w:val="003C3097"/>
    <w:rsid w:val="003C50B3"/>
    <w:rsid w:val="003C5404"/>
    <w:rsid w:val="003C5C73"/>
    <w:rsid w:val="003C5CD8"/>
    <w:rsid w:val="003C7548"/>
    <w:rsid w:val="003C7954"/>
    <w:rsid w:val="003C7C27"/>
    <w:rsid w:val="003D028F"/>
    <w:rsid w:val="003D04F5"/>
    <w:rsid w:val="003D0624"/>
    <w:rsid w:val="003D2D2D"/>
    <w:rsid w:val="003D3567"/>
    <w:rsid w:val="003D46B1"/>
    <w:rsid w:val="003D55D3"/>
    <w:rsid w:val="003D568C"/>
    <w:rsid w:val="003D573A"/>
    <w:rsid w:val="003D6500"/>
    <w:rsid w:val="003D7AE9"/>
    <w:rsid w:val="003E08DC"/>
    <w:rsid w:val="003E1740"/>
    <w:rsid w:val="003E2DAA"/>
    <w:rsid w:val="003E305F"/>
    <w:rsid w:val="003E459F"/>
    <w:rsid w:val="003E58F1"/>
    <w:rsid w:val="003E61B7"/>
    <w:rsid w:val="003E6685"/>
    <w:rsid w:val="003E6A2B"/>
    <w:rsid w:val="003E6FD7"/>
    <w:rsid w:val="003F0AA2"/>
    <w:rsid w:val="003F1036"/>
    <w:rsid w:val="003F29C5"/>
    <w:rsid w:val="003F3559"/>
    <w:rsid w:val="003F4BCB"/>
    <w:rsid w:val="003F5F5A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AD0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3FFE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6C94"/>
    <w:rsid w:val="0042766F"/>
    <w:rsid w:val="004277DD"/>
    <w:rsid w:val="00427A84"/>
    <w:rsid w:val="00431A0E"/>
    <w:rsid w:val="004325B2"/>
    <w:rsid w:val="004325DC"/>
    <w:rsid w:val="00432D19"/>
    <w:rsid w:val="00433404"/>
    <w:rsid w:val="00434351"/>
    <w:rsid w:val="004343F7"/>
    <w:rsid w:val="00434890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183"/>
    <w:rsid w:val="004416D0"/>
    <w:rsid w:val="0044170A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3DE"/>
    <w:rsid w:val="00453933"/>
    <w:rsid w:val="00453F31"/>
    <w:rsid w:val="00454741"/>
    <w:rsid w:val="00455120"/>
    <w:rsid w:val="004553D5"/>
    <w:rsid w:val="00455BE0"/>
    <w:rsid w:val="00457220"/>
    <w:rsid w:val="004577B5"/>
    <w:rsid w:val="00457F61"/>
    <w:rsid w:val="004604A6"/>
    <w:rsid w:val="00462258"/>
    <w:rsid w:val="0046513E"/>
    <w:rsid w:val="004658E1"/>
    <w:rsid w:val="004709AE"/>
    <w:rsid w:val="00471895"/>
    <w:rsid w:val="004750C7"/>
    <w:rsid w:val="0047518E"/>
    <w:rsid w:val="004754CA"/>
    <w:rsid w:val="00475B72"/>
    <w:rsid w:val="004761E7"/>
    <w:rsid w:val="00477067"/>
    <w:rsid w:val="00477542"/>
    <w:rsid w:val="004801C8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3BA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1F3C"/>
    <w:rsid w:val="004B4942"/>
    <w:rsid w:val="004B58AF"/>
    <w:rsid w:val="004B598A"/>
    <w:rsid w:val="004B6F9F"/>
    <w:rsid w:val="004B786B"/>
    <w:rsid w:val="004C265F"/>
    <w:rsid w:val="004C32E0"/>
    <w:rsid w:val="004C347F"/>
    <w:rsid w:val="004C3D7A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D74E4"/>
    <w:rsid w:val="004E01A1"/>
    <w:rsid w:val="004E026A"/>
    <w:rsid w:val="004E14D1"/>
    <w:rsid w:val="004E18A1"/>
    <w:rsid w:val="004E1CFE"/>
    <w:rsid w:val="004E213A"/>
    <w:rsid w:val="004E333E"/>
    <w:rsid w:val="004E3B65"/>
    <w:rsid w:val="004E486A"/>
    <w:rsid w:val="004E4CC8"/>
    <w:rsid w:val="004F0017"/>
    <w:rsid w:val="004F0D11"/>
    <w:rsid w:val="004F2BCA"/>
    <w:rsid w:val="004F2DA0"/>
    <w:rsid w:val="004F3C9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15C0"/>
    <w:rsid w:val="00502E13"/>
    <w:rsid w:val="00503A4A"/>
    <w:rsid w:val="005046C7"/>
    <w:rsid w:val="00504E06"/>
    <w:rsid w:val="005059D8"/>
    <w:rsid w:val="00506003"/>
    <w:rsid w:val="005074B9"/>
    <w:rsid w:val="00507AE3"/>
    <w:rsid w:val="0051281D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861"/>
    <w:rsid w:val="00515DAE"/>
    <w:rsid w:val="00516A1E"/>
    <w:rsid w:val="0052053D"/>
    <w:rsid w:val="00520555"/>
    <w:rsid w:val="00520BFC"/>
    <w:rsid w:val="005210A6"/>
    <w:rsid w:val="005214C3"/>
    <w:rsid w:val="0052153A"/>
    <w:rsid w:val="00523108"/>
    <w:rsid w:val="00524267"/>
    <w:rsid w:val="00524D5C"/>
    <w:rsid w:val="005258F3"/>
    <w:rsid w:val="00525C1D"/>
    <w:rsid w:val="00525D9F"/>
    <w:rsid w:val="00525FB8"/>
    <w:rsid w:val="00526AC9"/>
    <w:rsid w:val="00526DB5"/>
    <w:rsid w:val="00526E31"/>
    <w:rsid w:val="00527424"/>
    <w:rsid w:val="00527602"/>
    <w:rsid w:val="005277B6"/>
    <w:rsid w:val="00531B0E"/>
    <w:rsid w:val="00531B34"/>
    <w:rsid w:val="005320EA"/>
    <w:rsid w:val="00533C08"/>
    <w:rsid w:val="00534309"/>
    <w:rsid w:val="00535110"/>
    <w:rsid w:val="00536F46"/>
    <w:rsid w:val="0053751A"/>
    <w:rsid w:val="00537D33"/>
    <w:rsid w:val="00540FEB"/>
    <w:rsid w:val="005412D5"/>
    <w:rsid w:val="0054149C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1E1"/>
    <w:rsid w:val="0055152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57081"/>
    <w:rsid w:val="0056030E"/>
    <w:rsid w:val="005615C9"/>
    <w:rsid w:val="00561ECD"/>
    <w:rsid w:val="00562110"/>
    <w:rsid w:val="0056274D"/>
    <w:rsid w:val="00565087"/>
    <w:rsid w:val="005666D9"/>
    <w:rsid w:val="00566C0D"/>
    <w:rsid w:val="00566CFE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8FF"/>
    <w:rsid w:val="005A1DDB"/>
    <w:rsid w:val="005A1E12"/>
    <w:rsid w:val="005A2CDD"/>
    <w:rsid w:val="005A3A4E"/>
    <w:rsid w:val="005A4BD5"/>
    <w:rsid w:val="005A4E05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0B2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7D0"/>
    <w:rsid w:val="005C5AB6"/>
    <w:rsid w:val="005D041F"/>
    <w:rsid w:val="005D043B"/>
    <w:rsid w:val="005D0BCE"/>
    <w:rsid w:val="005D2D20"/>
    <w:rsid w:val="005D2F0C"/>
    <w:rsid w:val="005D3069"/>
    <w:rsid w:val="005D31A1"/>
    <w:rsid w:val="005D3285"/>
    <w:rsid w:val="005D4261"/>
    <w:rsid w:val="005D4A2C"/>
    <w:rsid w:val="005D5219"/>
    <w:rsid w:val="005D5684"/>
    <w:rsid w:val="005D56BA"/>
    <w:rsid w:val="005D5CFF"/>
    <w:rsid w:val="005D63F5"/>
    <w:rsid w:val="005D66DD"/>
    <w:rsid w:val="005D709A"/>
    <w:rsid w:val="005D741E"/>
    <w:rsid w:val="005E0804"/>
    <w:rsid w:val="005E08D4"/>
    <w:rsid w:val="005E1593"/>
    <w:rsid w:val="005E282D"/>
    <w:rsid w:val="005E28B3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1AAC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306"/>
    <w:rsid w:val="00621DCD"/>
    <w:rsid w:val="00622255"/>
    <w:rsid w:val="00622687"/>
    <w:rsid w:val="006243ED"/>
    <w:rsid w:val="00624539"/>
    <w:rsid w:val="00625BC2"/>
    <w:rsid w:val="00626497"/>
    <w:rsid w:val="00626D9E"/>
    <w:rsid w:val="00627242"/>
    <w:rsid w:val="00631285"/>
    <w:rsid w:val="00631A36"/>
    <w:rsid w:val="00631A3C"/>
    <w:rsid w:val="00631F15"/>
    <w:rsid w:val="00632C50"/>
    <w:rsid w:val="00633099"/>
    <w:rsid w:val="006331F4"/>
    <w:rsid w:val="006336DF"/>
    <w:rsid w:val="00634363"/>
    <w:rsid w:val="00635722"/>
    <w:rsid w:val="00636AFA"/>
    <w:rsid w:val="00636C27"/>
    <w:rsid w:val="006405C1"/>
    <w:rsid w:val="00640636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B2A"/>
    <w:rsid w:val="006518DC"/>
    <w:rsid w:val="0065288E"/>
    <w:rsid w:val="00652960"/>
    <w:rsid w:val="00652FDA"/>
    <w:rsid w:val="0065387E"/>
    <w:rsid w:val="00653BE4"/>
    <w:rsid w:val="00654692"/>
    <w:rsid w:val="0065606B"/>
    <w:rsid w:val="006562E1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679A4"/>
    <w:rsid w:val="00667BCF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3476"/>
    <w:rsid w:val="0068401A"/>
    <w:rsid w:val="0068410C"/>
    <w:rsid w:val="00685008"/>
    <w:rsid w:val="00685DBD"/>
    <w:rsid w:val="00686604"/>
    <w:rsid w:val="0068686C"/>
    <w:rsid w:val="00686D2C"/>
    <w:rsid w:val="00687274"/>
    <w:rsid w:val="00687D41"/>
    <w:rsid w:val="00690931"/>
    <w:rsid w:val="00690C10"/>
    <w:rsid w:val="00691DBD"/>
    <w:rsid w:val="00691ED7"/>
    <w:rsid w:val="00692463"/>
    <w:rsid w:val="00692FD7"/>
    <w:rsid w:val="006933F8"/>
    <w:rsid w:val="00694EAB"/>
    <w:rsid w:val="00694FA6"/>
    <w:rsid w:val="00697652"/>
    <w:rsid w:val="00697E95"/>
    <w:rsid w:val="006A220D"/>
    <w:rsid w:val="006A269D"/>
    <w:rsid w:val="006A39E6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396F"/>
    <w:rsid w:val="006B62C0"/>
    <w:rsid w:val="006B6824"/>
    <w:rsid w:val="006B6BBF"/>
    <w:rsid w:val="006B6E8C"/>
    <w:rsid w:val="006B714D"/>
    <w:rsid w:val="006B7A9F"/>
    <w:rsid w:val="006B7B77"/>
    <w:rsid w:val="006C15CB"/>
    <w:rsid w:val="006C1A9C"/>
    <w:rsid w:val="006C1E44"/>
    <w:rsid w:val="006C26C7"/>
    <w:rsid w:val="006C27C9"/>
    <w:rsid w:val="006C3338"/>
    <w:rsid w:val="006C3546"/>
    <w:rsid w:val="006C357F"/>
    <w:rsid w:val="006C36A8"/>
    <w:rsid w:val="006C4017"/>
    <w:rsid w:val="006C64F6"/>
    <w:rsid w:val="006C7551"/>
    <w:rsid w:val="006D037E"/>
    <w:rsid w:val="006D0D91"/>
    <w:rsid w:val="006D1BBC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5EA7"/>
    <w:rsid w:val="006E6F2E"/>
    <w:rsid w:val="006E7596"/>
    <w:rsid w:val="006E7C05"/>
    <w:rsid w:val="006E7D7E"/>
    <w:rsid w:val="006F07AA"/>
    <w:rsid w:val="006F1025"/>
    <w:rsid w:val="006F3777"/>
    <w:rsid w:val="006F396B"/>
    <w:rsid w:val="006F3AF7"/>
    <w:rsid w:val="006F3C10"/>
    <w:rsid w:val="006F3DE5"/>
    <w:rsid w:val="006F4D19"/>
    <w:rsid w:val="006F5148"/>
    <w:rsid w:val="006F55B9"/>
    <w:rsid w:val="006F5631"/>
    <w:rsid w:val="006F5A65"/>
    <w:rsid w:val="006F5E33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2008"/>
    <w:rsid w:val="0071448B"/>
    <w:rsid w:val="007151D2"/>
    <w:rsid w:val="00715849"/>
    <w:rsid w:val="00715CDA"/>
    <w:rsid w:val="0071633D"/>
    <w:rsid w:val="0071657D"/>
    <w:rsid w:val="0072223B"/>
    <w:rsid w:val="00723109"/>
    <w:rsid w:val="00723530"/>
    <w:rsid w:val="007239B0"/>
    <w:rsid w:val="007244EF"/>
    <w:rsid w:val="00724D17"/>
    <w:rsid w:val="007256E9"/>
    <w:rsid w:val="007266B5"/>
    <w:rsid w:val="00726989"/>
    <w:rsid w:val="00726E4A"/>
    <w:rsid w:val="00727BD6"/>
    <w:rsid w:val="00727E6A"/>
    <w:rsid w:val="00730192"/>
    <w:rsid w:val="00730347"/>
    <w:rsid w:val="00730858"/>
    <w:rsid w:val="007308A4"/>
    <w:rsid w:val="00730CB3"/>
    <w:rsid w:val="00732182"/>
    <w:rsid w:val="007326D8"/>
    <w:rsid w:val="00732C06"/>
    <w:rsid w:val="00732C2F"/>
    <w:rsid w:val="00733573"/>
    <w:rsid w:val="00733921"/>
    <w:rsid w:val="00733D3F"/>
    <w:rsid w:val="00734A5B"/>
    <w:rsid w:val="00734D06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2B1"/>
    <w:rsid w:val="00744AA4"/>
    <w:rsid w:val="00744DE4"/>
    <w:rsid w:val="00744E76"/>
    <w:rsid w:val="00745461"/>
    <w:rsid w:val="00746C60"/>
    <w:rsid w:val="00747E5A"/>
    <w:rsid w:val="00750738"/>
    <w:rsid w:val="00750F37"/>
    <w:rsid w:val="007513D8"/>
    <w:rsid w:val="00751654"/>
    <w:rsid w:val="0075215F"/>
    <w:rsid w:val="007532AC"/>
    <w:rsid w:val="00753B0E"/>
    <w:rsid w:val="007543CD"/>
    <w:rsid w:val="0075604C"/>
    <w:rsid w:val="00760D0D"/>
    <w:rsid w:val="007629CD"/>
    <w:rsid w:val="00763410"/>
    <w:rsid w:val="0076461D"/>
    <w:rsid w:val="00764806"/>
    <w:rsid w:val="00766342"/>
    <w:rsid w:val="0076739E"/>
    <w:rsid w:val="00767EF4"/>
    <w:rsid w:val="007706CC"/>
    <w:rsid w:val="00772A7E"/>
    <w:rsid w:val="00774292"/>
    <w:rsid w:val="007744EA"/>
    <w:rsid w:val="007746E7"/>
    <w:rsid w:val="00774983"/>
    <w:rsid w:val="00774FD4"/>
    <w:rsid w:val="00775142"/>
    <w:rsid w:val="00776445"/>
    <w:rsid w:val="00777E74"/>
    <w:rsid w:val="00780A2C"/>
    <w:rsid w:val="007814D1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19BA"/>
    <w:rsid w:val="00792161"/>
    <w:rsid w:val="00792A39"/>
    <w:rsid w:val="00792C52"/>
    <w:rsid w:val="007947C3"/>
    <w:rsid w:val="00795536"/>
    <w:rsid w:val="00796406"/>
    <w:rsid w:val="00797D34"/>
    <w:rsid w:val="007A0872"/>
    <w:rsid w:val="007A09B2"/>
    <w:rsid w:val="007A28E1"/>
    <w:rsid w:val="007A30E2"/>
    <w:rsid w:val="007A36DE"/>
    <w:rsid w:val="007A5E86"/>
    <w:rsid w:val="007A61D9"/>
    <w:rsid w:val="007A7C94"/>
    <w:rsid w:val="007A7D5C"/>
    <w:rsid w:val="007B1D1B"/>
    <w:rsid w:val="007B2239"/>
    <w:rsid w:val="007B344A"/>
    <w:rsid w:val="007B49DB"/>
    <w:rsid w:val="007B51E7"/>
    <w:rsid w:val="007B64CE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33"/>
    <w:rsid w:val="007D0050"/>
    <w:rsid w:val="007D0A67"/>
    <w:rsid w:val="007D0A71"/>
    <w:rsid w:val="007D0EF2"/>
    <w:rsid w:val="007D11E7"/>
    <w:rsid w:val="007D27F3"/>
    <w:rsid w:val="007D29B6"/>
    <w:rsid w:val="007D2DDC"/>
    <w:rsid w:val="007D5A0E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422"/>
    <w:rsid w:val="007F4E2F"/>
    <w:rsid w:val="007F5E0E"/>
    <w:rsid w:val="007F6788"/>
    <w:rsid w:val="00800CFA"/>
    <w:rsid w:val="008028A4"/>
    <w:rsid w:val="00802BF4"/>
    <w:rsid w:val="00803472"/>
    <w:rsid w:val="00803526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34F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315"/>
    <w:rsid w:val="008447BA"/>
    <w:rsid w:val="00844FAF"/>
    <w:rsid w:val="00846C67"/>
    <w:rsid w:val="00850AEF"/>
    <w:rsid w:val="0085486D"/>
    <w:rsid w:val="00854A2F"/>
    <w:rsid w:val="00854D61"/>
    <w:rsid w:val="00854FBB"/>
    <w:rsid w:val="008550B5"/>
    <w:rsid w:val="00855135"/>
    <w:rsid w:val="00856B8F"/>
    <w:rsid w:val="0085738B"/>
    <w:rsid w:val="00860DB9"/>
    <w:rsid w:val="008614E0"/>
    <w:rsid w:val="00862613"/>
    <w:rsid w:val="00862E79"/>
    <w:rsid w:val="00862FC1"/>
    <w:rsid w:val="0086352E"/>
    <w:rsid w:val="00864686"/>
    <w:rsid w:val="008651A7"/>
    <w:rsid w:val="0086562B"/>
    <w:rsid w:val="00866CFE"/>
    <w:rsid w:val="008713D8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44C8"/>
    <w:rsid w:val="008A58E8"/>
    <w:rsid w:val="008A6729"/>
    <w:rsid w:val="008A6D6F"/>
    <w:rsid w:val="008B04F7"/>
    <w:rsid w:val="008B139E"/>
    <w:rsid w:val="008B284F"/>
    <w:rsid w:val="008B3662"/>
    <w:rsid w:val="008B3A99"/>
    <w:rsid w:val="008B4833"/>
    <w:rsid w:val="008B601A"/>
    <w:rsid w:val="008B7A78"/>
    <w:rsid w:val="008B7FA4"/>
    <w:rsid w:val="008C09EC"/>
    <w:rsid w:val="008C271C"/>
    <w:rsid w:val="008C4966"/>
    <w:rsid w:val="008C53F7"/>
    <w:rsid w:val="008C55FA"/>
    <w:rsid w:val="008C6B1D"/>
    <w:rsid w:val="008C6EC2"/>
    <w:rsid w:val="008D1477"/>
    <w:rsid w:val="008D4603"/>
    <w:rsid w:val="008D4DFE"/>
    <w:rsid w:val="008D667E"/>
    <w:rsid w:val="008D70A2"/>
    <w:rsid w:val="008E069C"/>
    <w:rsid w:val="008E0BE2"/>
    <w:rsid w:val="008E0C50"/>
    <w:rsid w:val="008E139F"/>
    <w:rsid w:val="008E1C54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0339"/>
    <w:rsid w:val="00901146"/>
    <w:rsid w:val="0090271F"/>
    <w:rsid w:val="0090365C"/>
    <w:rsid w:val="00903A08"/>
    <w:rsid w:val="009059CC"/>
    <w:rsid w:val="009066D2"/>
    <w:rsid w:val="00907782"/>
    <w:rsid w:val="00911452"/>
    <w:rsid w:val="009114E3"/>
    <w:rsid w:val="00911C04"/>
    <w:rsid w:val="0091358C"/>
    <w:rsid w:val="00913906"/>
    <w:rsid w:val="00913BE8"/>
    <w:rsid w:val="00914CDD"/>
    <w:rsid w:val="00916058"/>
    <w:rsid w:val="00916A35"/>
    <w:rsid w:val="00916C17"/>
    <w:rsid w:val="00917E00"/>
    <w:rsid w:val="0092128C"/>
    <w:rsid w:val="00922758"/>
    <w:rsid w:val="00922AC5"/>
    <w:rsid w:val="0092367C"/>
    <w:rsid w:val="009248AD"/>
    <w:rsid w:val="00925ACF"/>
    <w:rsid w:val="00925C3B"/>
    <w:rsid w:val="00925ED3"/>
    <w:rsid w:val="0092600E"/>
    <w:rsid w:val="0092701D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184"/>
    <w:rsid w:val="00946330"/>
    <w:rsid w:val="00946BCA"/>
    <w:rsid w:val="00946BF7"/>
    <w:rsid w:val="00946CEE"/>
    <w:rsid w:val="009507B9"/>
    <w:rsid w:val="00950A4D"/>
    <w:rsid w:val="00951461"/>
    <w:rsid w:val="00952A9A"/>
    <w:rsid w:val="00953CD9"/>
    <w:rsid w:val="00955692"/>
    <w:rsid w:val="00955909"/>
    <w:rsid w:val="00955914"/>
    <w:rsid w:val="00955A8E"/>
    <w:rsid w:val="0095666C"/>
    <w:rsid w:val="009578BE"/>
    <w:rsid w:val="00957AE4"/>
    <w:rsid w:val="009602CB"/>
    <w:rsid w:val="009612FD"/>
    <w:rsid w:val="009635AB"/>
    <w:rsid w:val="009637C4"/>
    <w:rsid w:val="00963E97"/>
    <w:rsid w:val="00964A0D"/>
    <w:rsid w:val="00964CD2"/>
    <w:rsid w:val="009655E9"/>
    <w:rsid w:val="00965E7F"/>
    <w:rsid w:val="0096761B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266D"/>
    <w:rsid w:val="00982C5F"/>
    <w:rsid w:val="00984C0B"/>
    <w:rsid w:val="0098594F"/>
    <w:rsid w:val="00987788"/>
    <w:rsid w:val="00987A95"/>
    <w:rsid w:val="00987EE8"/>
    <w:rsid w:val="00992504"/>
    <w:rsid w:val="009938C2"/>
    <w:rsid w:val="00994E0C"/>
    <w:rsid w:val="00994FD8"/>
    <w:rsid w:val="009960A6"/>
    <w:rsid w:val="00996748"/>
    <w:rsid w:val="009A0966"/>
    <w:rsid w:val="009A0CED"/>
    <w:rsid w:val="009A1E19"/>
    <w:rsid w:val="009A22DF"/>
    <w:rsid w:val="009A24DD"/>
    <w:rsid w:val="009A2D02"/>
    <w:rsid w:val="009A3697"/>
    <w:rsid w:val="009A3E83"/>
    <w:rsid w:val="009A3F37"/>
    <w:rsid w:val="009A4A29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290"/>
    <w:rsid w:val="009B657C"/>
    <w:rsid w:val="009B6F74"/>
    <w:rsid w:val="009C1121"/>
    <w:rsid w:val="009C1949"/>
    <w:rsid w:val="009C2DC5"/>
    <w:rsid w:val="009C309C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A63"/>
    <w:rsid w:val="00A02DB0"/>
    <w:rsid w:val="00A03117"/>
    <w:rsid w:val="00A040AC"/>
    <w:rsid w:val="00A044FD"/>
    <w:rsid w:val="00A04E19"/>
    <w:rsid w:val="00A05422"/>
    <w:rsid w:val="00A07F6B"/>
    <w:rsid w:val="00A104CD"/>
    <w:rsid w:val="00A10985"/>
    <w:rsid w:val="00A10C4A"/>
    <w:rsid w:val="00A10CB1"/>
    <w:rsid w:val="00A10F02"/>
    <w:rsid w:val="00A11AB9"/>
    <w:rsid w:val="00A12554"/>
    <w:rsid w:val="00A12922"/>
    <w:rsid w:val="00A13307"/>
    <w:rsid w:val="00A13FBF"/>
    <w:rsid w:val="00A14C4E"/>
    <w:rsid w:val="00A14E56"/>
    <w:rsid w:val="00A1512F"/>
    <w:rsid w:val="00A1552B"/>
    <w:rsid w:val="00A15FB6"/>
    <w:rsid w:val="00A16010"/>
    <w:rsid w:val="00A1601E"/>
    <w:rsid w:val="00A172ED"/>
    <w:rsid w:val="00A1732F"/>
    <w:rsid w:val="00A17795"/>
    <w:rsid w:val="00A200B7"/>
    <w:rsid w:val="00A200BF"/>
    <w:rsid w:val="00A20F40"/>
    <w:rsid w:val="00A20FEF"/>
    <w:rsid w:val="00A2247C"/>
    <w:rsid w:val="00A224FA"/>
    <w:rsid w:val="00A22CE9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6A7A"/>
    <w:rsid w:val="00A3754E"/>
    <w:rsid w:val="00A40DB9"/>
    <w:rsid w:val="00A41B1F"/>
    <w:rsid w:val="00A42B4A"/>
    <w:rsid w:val="00A43400"/>
    <w:rsid w:val="00A434A2"/>
    <w:rsid w:val="00A4403E"/>
    <w:rsid w:val="00A45461"/>
    <w:rsid w:val="00A4603A"/>
    <w:rsid w:val="00A464F8"/>
    <w:rsid w:val="00A46C21"/>
    <w:rsid w:val="00A46D8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B96"/>
    <w:rsid w:val="00A55C1C"/>
    <w:rsid w:val="00A56147"/>
    <w:rsid w:val="00A57522"/>
    <w:rsid w:val="00A575E5"/>
    <w:rsid w:val="00A57754"/>
    <w:rsid w:val="00A603EF"/>
    <w:rsid w:val="00A6060C"/>
    <w:rsid w:val="00A61806"/>
    <w:rsid w:val="00A61A3C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D36"/>
    <w:rsid w:val="00A82F7A"/>
    <w:rsid w:val="00A83F8C"/>
    <w:rsid w:val="00A84085"/>
    <w:rsid w:val="00A84793"/>
    <w:rsid w:val="00A857CD"/>
    <w:rsid w:val="00A875B0"/>
    <w:rsid w:val="00A87FB1"/>
    <w:rsid w:val="00A908F8"/>
    <w:rsid w:val="00A90C0A"/>
    <w:rsid w:val="00A917F3"/>
    <w:rsid w:val="00A91949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63C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6FAD"/>
    <w:rsid w:val="00AD7963"/>
    <w:rsid w:val="00AE18DA"/>
    <w:rsid w:val="00AE2326"/>
    <w:rsid w:val="00AE2E46"/>
    <w:rsid w:val="00AE37FD"/>
    <w:rsid w:val="00AE4CEE"/>
    <w:rsid w:val="00AE6084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43A"/>
    <w:rsid w:val="00B025C8"/>
    <w:rsid w:val="00B02DA6"/>
    <w:rsid w:val="00B02E04"/>
    <w:rsid w:val="00B03021"/>
    <w:rsid w:val="00B045A4"/>
    <w:rsid w:val="00B045F1"/>
    <w:rsid w:val="00B0478D"/>
    <w:rsid w:val="00B0498B"/>
    <w:rsid w:val="00B04F66"/>
    <w:rsid w:val="00B05C57"/>
    <w:rsid w:val="00B06931"/>
    <w:rsid w:val="00B07753"/>
    <w:rsid w:val="00B07EC0"/>
    <w:rsid w:val="00B11132"/>
    <w:rsid w:val="00B1191E"/>
    <w:rsid w:val="00B119ED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E9C"/>
    <w:rsid w:val="00B16FCC"/>
    <w:rsid w:val="00B17337"/>
    <w:rsid w:val="00B17AD2"/>
    <w:rsid w:val="00B17B57"/>
    <w:rsid w:val="00B22576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5AF7"/>
    <w:rsid w:val="00B363A8"/>
    <w:rsid w:val="00B3661E"/>
    <w:rsid w:val="00B36C32"/>
    <w:rsid w:val="00B43220"/>
    <w:rsid w:val="00B43C4C"/>
    <w:rsid w:val="00B45884"/>
    <w:rsid w:val="00B45CC7"/>
    <w:rsid w:val="00B4644A"/>
    <w:rsid w:val="00B46609"/>
    <w:rsid w:val="00B46AB2"/>
    <w:rsid w:val="00B46AB5"/>
    <w:rsid w:val="00B46F4B"/>
    <w:rsid w:val="00B500FE"/>
    <w:rsid w:val="00B504D3"/>
    <w:rsid w:val="00B50767"/>
    <w:rsid w:val="00B50C9D"/>
    <w:rsid w:val="00B51896"/>
    <w:rsid w:val="00B51EF8"/>
    <w:rsid w:val="00B52020"/>
    <w:rsid w:val="00B5313A"/>
    <w:rsid w:val="00B55688"/>
    <w:rsid w:val="00B57C26"/>
    <w:rsid w:val="00B57CAB"/>
    <w:rsid w:val="00B60101"/>
    <w:rsid w:val="00B609C8"/>
    <w:rsid w:val="00B610A5"/>
    <w:rsid w:val="00B63B1F"/>
    <w:rsid w:val="00B63D30"/>
    <w:rsid w:val="00B647AD"/>
    <w:rsid w:val="00B64FED"/>
    <w:rsid w:val="00B6594C"/>
    <w:rsid w:val="00B65D90"/>
    <w:rsid w:val="00B65EF5"/>
    <w:rsid w:val="00B6624F"/>
    <w:rsid w:val="00B663F7"/>
    <w:rsid w:val="00B66980"/>
    <w:rsid w:val="00B66E84"/>
    <w:rsid w:val="00B6727C"/>
    <w:rsid w:val="00B707B5"/>
    <w:rsid w:val="00B70F66"/>
    <w:rsid w:val="00B724D8"/>
    <w:rsid w:val="00B74CCC"/>
    <w:rsid w:val="00B76667"/>
    <w:rsid w:val="00B777F3"/>
    <w:rsid w:val="00B81A61"/>
    <w:rsid w:val="00B820DE"/>
    <w:rsid w:val="00B83D8A"/>
    <w:rsid w:val="00B848D7"/>
    <w:rsid w:val="00B84DB0"/>
    <w:rsid w:val="00B84DD7"/>
    <w:rsid w:val="00B8638E"/>
    <w:rsid w:val="00B86A35"/>
    <w:rsid w:val="00B87538"/>
    <w:rsid w:val="00B8755F"/>
    <w:rsid w:val="00B91108"/>
    <w:rsid w:val="00B918F5"/>
    <w:rsid w:val="00B92A83"/>
    <w:rsid w:val="00B92EF2"/>
    <w:rsid w:val="00B93C81"/>
    <w:rsid w:val="00B93FE4"/>
    <w:rsid w:val="00B964B0"/>
    <w:rsid w:val="00B97E57"/>
    <w:rsid w:val="00B97EBB"/>
    <w:rsid w:val="00BA0C9B"/>
    <w:rsid w:val="00BA162D"/>
    <w:rsid w:val="00BA16BF"/>
    <w:rsid w:val="00BA38F1"/>
    <w:rsid w:val="00BA3B4E"/>
    <w:rsid w:val="00BA3B70"/>
    <w:rsid w:val="00BA44DD"/>
    <w:rsid w:val="00BA4817"/>
    <w:rsid w:val="00BA5E37"/>
    <w:rsid w:val="00BA71EC"/>
    <w:rsid w:val="00BA73DA"/>
    <w:rsid w:val="00BA74DC"/>
    <w:rsid w:val="00BA7E09"/>
    <w:rsid w:val="00BB00B8"/>
    <w:rsid w:val="00BB064E"/>
    <w:rsid w:val="00BB1483"/>
    <w:rsid w:val="00BB245A"/>
    <w:rsid w:val="00BB2F89"/>
    <w:rsid w:val="00BB3EBB"/>
    <w:rsid w:val="00BB4221"/>
    <w:rsid w:val="00BB5855"/>
    <w:rsid w:val="00BB5D67"/>
    <w:rsid w:val="00BB6EB6"/>
    <w:rsid w:val="00BC0EF8"/>
    <w:rsid w:val="00BC0F7D"/>
    <w:rsid w:val="00BC15B4"/>
    <w:rsid w:val="00BC1793"/>
    <w:rsid w:val="00BC1B9D"/>
    <w:rsid w:val="00BC1FD3"/>
    <w:rsid w:val="00BC4F22"/>
    <w:rsid w:val="00BC5C40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3758"/>
    <w:rsid w:val="00BD41EF"/>
    <w:rsid w:val="00BD4762"/>
    <w:rsid w:val="00BD4A0F"/>
    <w:rsid w:val="00BD4C1D"/>
    <w:rsid w:val="00BD56C7"/>
    <w:rsid w:val="00BD58C4"/>
    <w:rsid w:val="00BD66AA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B93"/>
    <w:rsid w:val="00BF2E4A"/>
    <w:rsid w:val="00BF48B2"/>
    <w:rsid w:val="00BF54C0"/>
    <w:rsid w:val="00BF5DCA"/>
    <w:rsid w:val="00BF666A"/>
    <w:rsid w:val="00BF6D59"/>
    <w:rsid w:val="00BF70C3"/>
    <w:rsid w:val="00C003C2"/>
    <w:rsid w:val="00C00652"/>
    <w:rsid w:val="00C00735"/>
    <w:rsid w:val="00C01E69"/>
    <w:rsid w:val="00C021EE"/>
    <w:rsid w:val="00C0263D"/>
    <w:rsid w:val="00C02A95"/>
    <w:rsid w:val="00C030AD"/>
    <w:rsid w:val="00C059C3"/>
    <w:rsid w:val="00C077B0"/>
    <w:rsid w:val="00C07991"/>
    <w:rsid w:val="00C1005B"/>
    <w:rsid w:val="00C10A3A"/>
    <w:rsid w:val="00C1120B"/>
    <w:rsid w:val="00C14E1F"/>
    <w:rsid w:val="00C150BB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6B8C"/>
    <w:rsid w:val="00C31789"/>
    <w:rsid w:val="00C33079"/>
    <w:rsid w:val="00C34269"/>
    <w:rsid w:val="00C3493F"/>
    <w:rsid w:val="00C350FD"/>
    <w:rsid w:val="00C352BB"/>
    <w:rsid w:val="00C36250"/>
    <w:rsid w:val="00C369F1"/>
    <w:rsid w:val="00C36BCD"/>
    <w:rsid w:val="00C37334"/>
    <w:rsid w:val="00C37C9B"/>
    <w:rsid w:val="00C40863"/>
    <w:rsid w:val="00C40865"/>
    <w:rsid w:val="00C41208"/>
    <w:rsid w:val="00C41448"/>
    <w:rsid w:val="00C41FF0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0CD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1462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66B55"/>
    <w:rsid w:val="00C679D5"/>
    <w:rsid w:val="00C706D3"/>
    <w:rsid w:val="00C7229E"/>
    <w:rsid w:val="00C72D07"/>
    <w:rsid w:val="00C732E4"/>
    <w:rsid w:val="00C748C2"/>
    <w:rsid w:val="00C7563D"/>
    <w:rsid w:val="00C76409"/>
    <w:rsid w:val="00C769A4"/>
    <w:rsid w:val="00C76A6E"/>
    <w:rsid w:val="00C77857"/>
    <w:rsid w:val="00C77C22"/>
    <w:rsid w:val="00C77D6A"/>
    <w:rsid w:val="00C808D3"/>
    <w:rsid w:val="00C8156B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1674"/>
    <w:rsid w:val="00C923E3"/>
    <w:rsid w:val="00C9296C"/>
    <w:rsid w:val="00C92D50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6C88"/>
    <w:rsid w:val="00CA76AA"/>
    <w:rsid w:val="00CA7890"/>
    <w:rsid w:val="00CB0EDD"/>
    <w:rsid w:val="00CB3603"/>
    <w:rsid w:val="00CB3918"/>
    <w:rsid w:val="00CB45DA"/>
    <w:rsid w:val="00CB5166"/>
    <w:rsid w:val="00CB6A40"/>
    <w:rsid w:val="00CB6CD7"/>
    <w:rsid w:val="00CC0014"/>
    <w:rsid w:val="00CC03C7"/>
    <w:rsid w:val="00CC125E"/>
    <w:rsid w:val="00CC12A0"/>
    <w:rsid w:val="00CC1A5D"/>
    <w:rsid w:val="00CC2896"/>
    <w:rsid w:val="00CC2907"/>
    <w:rsid w:val="00CC2A22"/>
    <w:rsid w:val="00CC3297"/>
    <w:rsid w:val="00CC32FD"/>
    <w:rsid w:val="00CC3952"/>
    <w:rsid w:val="00CC4306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2F3"/>
    <w:rsid w:val="00CD6570"/>
    <w:rsid w:val="00CD6925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8BD"/>
    <w:rsid w:val="00D01F91"/>
    <w:rsid w:val="00D02383"/>
    <w:rsid w:val="00D0308D"/>
    <w:rsid w:val="00D078FE"/>
    <w:rsid w:val="00D07F4C"/>
    <w:rsid w:val="00D11838"/>
    <w:rsid w:val="00D129B7"/>
    <w:rsid w:val="00D13702"/>
    <w:rsid w:val="00D14481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1FED"/>
    <w:rsid w:val="00D32118"/>
    <w:rsid w:val="00D333AF"/>
    <w:rsid w:val="00D33F2A"/>
    <w:rsid w:val="00D34604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4722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2ED"/>
    <w:rsid w:val="00D65E02"/>
    <w:rsid w:val="00D673D8"/>
    <w:rsid w:val="00D67F66"/>
    <w:rsid w:val="00D70744"/>
    <w:rsid w:val="00D70B71"/>
    <w:rsid w:val="00D71984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3322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2C47"/>
    <w:rsid w:val="00D933AA"/>
    <w:rsid w:val="00D95362"/>
    <w:rsid w:val="00D967CA"/>
    <w:rsid w:val="00D96EB5"/>
    <w:rsid w:val="00D9746A"/>
    <w:rsid w:val="00D97DAF"/>
    <w:rsid w:val="00D97F30"/>
    <w:rsid w:val="00DA1B8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36D4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328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BA4"/>
    <w:rsid w:val="00DC7F8D"/>
    <w:rsid w:val="00DD0E94"/>
    <w:rsid w:val="00DD0F37"/>
    <w:rsid w:val="00DD2BA3"/>
    <w:rsid w:val="00DD4AA9"/>
    <w:rsid w:val="00DD60AD"/>
    <w:rsid w:val="00DD6228"/>
    <w:rsid w:val="00DE0993"/>
    <w:rsid w:val="00DE1718"/>
    <w:rsid w:val="00DE1B03"/>
    <w:rsid w:val="00DE2316"/>
    <w:rsid w:val="00DE2512"/>
    <w:rsid w:val="00DE3935"/>
    <w:rsid w:val="00DE3A2E"/>
    <w:rsid w:val="00DE3C50"/>
    <w:rsid w:val="00DE4611"/>
    <w:rsid w:val="00DE4E1D"/>
    <w:rsid w:val="00DE4E7D"/>
    <w:rsid w:val="00DE501F"/>
    <w:rsid w:val="00DE523B"/>
    <w:rsid w:val="00DE6931"/>
    <w:rsid w:val="00DE69D2"/>
    <w:rsid w:val="00DE7D28"/>
    <w:rsid w:val="00DF007E"/>
    <w:rsid w:val="00DF0935"/>
    <w:rsid w:val="00DF0B95"/>
    <w:rsid w:val="00DF23B5"/>
    <w:rsid w:val="00DF5101"/>
    <w:rsid w:val="00DF5215"/>
    <w:rsid w:val="00DF58F7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4C72"/>
    <w:rsid w:val="00E05B22"/>
    <w:rsid w:val="00E07713"/>
    <w:rsid w:val="00E105CA"/>
    <w:rsid w:val="00E10D9A"/>
    <w:rsid w:val="00E11B62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3F16"/>
    <w:rsid w:val="00E34394"/>
    <w:rsid w:val="00E34DB8"/>
    <w:rsid w:val="00E35BF0"/>
    <w:rsid w:val="00E364EC"/>
    <w:rsid w:val="00E36B1E"/>
    <w:rsid w:val="00E3726B"/>
    <w:rsid w:val="00E3739A"/>
    <w:rsid w:val="00E37465"/>
    <w:rsid w:val="00E3796A"/>
    <w:rsid w:val="00E37CA2"/>
    <w:rsid w:val="00E40179"/>
    <w:rsid w:val="00E41107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5DC5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4F62"/>
    <w:rsid w:val="00E6571F"/>
    <w:rsid w:val="00E65FBB"/>
    <w:rsid w:val="00E67472"/>
    <w:rsid w:val="00E70991"/>
    <w:rsid w:val="00E70A0F"/>
    <w:rsid w:val="00E71A5E"/>
    <w:rsid w:val="00E72259"/>
    <w:rsid w:val="00E734DE"/>
    <w:rsid w:val="00E744CE"/>
    <w:rsid w:val="00E747C3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2FFE"/>
    <w:rsid w:val="00E9301A"/>
    <w:rsid w:val="00E94B77"/>
    <w:rsid w:val="00E9574E"/>
    <w:rsid w:val="00E96843"/>
    <w:rsid w:val="00E9775B"/>
    <w:rsid w:val="00E97D2C"/>
    <w:rsid w:val="00EA0BCB"/>
    <w:rsid w:val="00EA1713"/>
    <w:rsid w:val="00EA1A16"/>
    <w:rsid w:val="00EA3E33"/>
    <w:rsid w:val="00EA5D83"/>
    <w:rsid w:val="00EA5FF4"/>
    <w:rsid w:val="00EA7F96"/>
    <w:rsid w:val="00EB0CCB"/>
    <w:rsid w:val="00EB1044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1F56"/>
    <w:rsid w:val="00EC23AB"/>
    <w:rsid w:val="00EC2DF6"/>
    <w:rsid w:val="00EC44A6"/>
    <w:rsid w:val="00EC4907"/>
    <w:rsid w:val="00EC4A25"/>
    <w:rsid w:val="00EC6B8F"/>
    <w:rsid w:val="00EC6B90"/>
    <w:rsid w:val="00EC6CFC"/>
    <w:rsid w:val="00EC76B8"/>
    <w:rsid w:val="00ED02B5"/>
    <w:rsid w:val="00ED04DA"/>
    <w:rsid w:val="00ED0CA0"/>
    <w:rsid w:val="00ED1EED"/>
    <w:rsid w:val="00ED1FEA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546"/>
    <w:rsid w:val="00ED778E"/>
    <w:rsid w:val="00EE135F"/>
    <w:rsid w:val="00EE22E4"/>
    <w:rsid w:val="00EE253C"/>
    <w:rsid w:val="00EE264F"/>
    <w:rsid w:val="00EE28C4"/>
    <w:rsid w:val="00EE3895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23A"/>
    <w:rsid w:val="00EF6DB7"/>
    <w:rsid w:val="00F004BC"/>
    <w:rsid w:val="00F00831"/>
    <w:rsid w:val="00F0163E"/>
    <w:rsid w:val="00F025A2"/>
    <w:rsid w:val="00F02B69"/>
    <w:rsid w:val="00F034D7"/>
    <w:rsid w:val="00F03D6F"/>
    <w:rsid w:val="00F03E9E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17815"/>
    <w:rsid w:val="00F2022E"/>
    <w:rsid w:val="00F20433"/>
    <w:rsid w:val="00F21D0D"/>
    <w:rsid w:val="00F2242B"/>
    <w:rsid w:val="00F22469"/>
    <w:rsid w:val="00F22EC7"/>
    <w:rsid w:val="00F23247"/>
    <w:rsid w:val="00F2432B"/>
    <w:rsid w:val="00F25CCD"/>
    <w:rsid w:val="00F25D39"/>
    <w:rsid w:val="00F261E1"/>
    <w:rsid w:val="00F2649C"/>
    <w:rsid w:val="00F26F9E"/>
    <w:rsid w:val="00F27198"/>
    <w:rsid w:val="00F27601"/>
    <w:rsid w:val="00F27C48"/>
    <w:rsid w:val="00F27C56"/>
    <w:rsid w:val="00F304E6"/>
    <w:rsid w:val="00F31522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5123"/>
    <w:rsid w:val="00F46BFD"/>
    <w:rsid w:val="00F474CA"/>
    <w:rsid w:val="00F505D3"/>
    <w:rsid w:val="00F50CB7"/>
    <w:rsid w:val="00F50F42"/>
    <w:rsid w:val="00F50FD2"/>
    <w:rsid w:val="00F5137B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0B75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248C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378"/>
    <w:rsid w:val="00F9045C"/>
    <w:rsid w:val="00F909C1"/>
    <w:rsid w:val="00F91493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BD2"/>
    <w:rsid w:val="00FC2DE9"/>
    <w:rsid w:val="00FC35B2"/>
    <w:rsid w:val="00FC3C82"/>
    <w:rsid w:val="00FC5289"/>
    <w:rsid w:val="00FC57BB"/>
    <w:rsid w:val="00FC5E28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C37"/>
    <w:rsid w:val="00FE1D08"/>
    <w:rsid w:val="00FE1EF0"/>
    <w:rsid w:val="00FE1FEF"/>
    <w:rsid w:val="00FE200B"/>
    <w:rsid w:val="00FE270C"/>
    <w:rsid w:val="00FE31E0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5939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  <w:style w:type="character" w:styleId="UnresolvedMention">
    <w:name w:val="Unresolved Mention"/>
    <w:basedOn w:val="DefaultParagraphFont"/>
    <w:uiPriority w:val="99"/>
    <w:semiHidden/>
    <w:unhideWhenUsed/>
    <w:rsid w:val="00EB1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oranalliance.atlassian.net/wiki/spaces/COWG/pages/2272362771/2021-10-25+Meeting+notes+draf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5993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2021-10-27T20:32:00Z</dcterms:created>
  <dcterms:modified xsi:type="dcterms:W3CDTF">2021-10-27T22:07:00Z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