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RailSync AI Implementation Status and Remaining Work</w:t>
      </w:r>
    </w:p>
    <w:p>
      <w:r>
        <w:rPr>
          <w:b/>
        </w:rPr>
        <w:t>SIH 2026 PS26027</w:t>
      </w:r>
      <w:r>
        <w:t xml:space="preserve"> </w:t>
      </w:r>
      <w:r>
        <w:rPr>
          <w:b/>
        </w:rPr>
        <w:t>Status date:</w:t>
      </w:r>
      <w:r>
        <w:t xml:space="preserve"> 25 September 2026 </w:t>
      </w:r>
      <w:r>
        <w:rPr>
          <w:b/>
        </w:rPr>
        <w:t>Project stage:</w:t>
      </w:r>
      <w:r>
        <w:t xml:space="preserve"> M18 in progress </w:t>
      </w:r>
      <w:r>
        <w:rPr>
          <w:b/>
        </w:rPr>
        <w:t>Audience:</w:t>
      </w:r>
      <w:r>
        <w:t xml:space="preserve"> RailSync team, mentors and reviewers</w:t>
      </w:r>
    </w:p>
    <w:p>
      <w:pPr>
        <w:pStyle w:val="Heading1"/>
      </w:pPr>
      <w:r>
        <w:t>Executive status</w:t>
      </w:r>
    </w:p>
    <w:p>
      <w:r>
        <w:t xml:space="preserve">RailSync AI has passed the recorded M1 through M17 milestone gates for a </w:t>
      </w:r>
      <w:r>
        <w:rPr>
          <w:b/>
        </w:rPr>
        <w:t>SIMULATED railway maintenance planning prototype</w:t>
      </w:r>
      <w:r>
        <w:t>. Its backend accepts Engineering, TRD and S&amp;T maintenance demand and railway operating facts, freezes them in an immutable planning snapshot, derives corridor capacity and timed work opportunities, coordinates compatible work and named resources, runs a fair first-feasible baseline and a real OR-Tools CP-SAT optimizer, independently validates proposals, and supports controller decisions, reports, replanning and isolated what-if analysis.</w:t>
      </w:r>
    </w:p>
    <w:p>
      <w:r>
        <w:t xml:space="preserve">The M18 Next.js product is substantially implemented. Its five hero screens and supporting operational screens, including Access and System Health Administration, have technical evidence. </w:t>
      </w:r>
      <w:r>
        <w:rPr>
          <w:b/>
        </w:rPr>
        <w:t>M18 is not complete.</w:t>
      </w:r>
      <w:r>
        <w:t xml:space="preserve"> Remaining work includes full browser and visual acceptance, deployment and backup/restore verification, repeatable benchmarks, an integrated SIH demonstration, and a fresh cumulative release gate.</w:t>
      </w:r>
    </w:p>
    <w:p>
      <w:r>
        <w:t xml:space="preserve">The latest complete cumulative test gate is </w:t>
      </w:r>
      <w:r>
        <w:rPr>
          <w:b/>
        </w:rPr>
        <w:t>M17 with 168 passing tests</w:t>
      </w:r>
      <w:r>
        <w:t xml:space="preserve">. Later M18 slices have separate targeted test runs. Those counts overlap and must not be added together or presented as a new cumulative pass. Recent Next.js builds compiled source successfully, then this Windows host rejected a post-compile child process with </w:t>
      </w:r>
      <w:r>
        <w:rPr>
          <w:rFonts w:ascii="Consolas" w:hAnsi="Consolas"/>
          <w:sz w:val="16"/>
        </w:rPr>
        <w:t>spawn EPERM</w:t>
      </w:r>
      <w:r>
        <w:t>; those attempts do not count as complete production builds.</w:t>
      </w:r>
    </w:p>
    <w:p>
      <w:pPr>
        <w:pStyle w:val="Heading1"/>
      </w:pPr>
      <w:r>
        <w:t>Scope and rules</w:t>
      </w:r>
    </w:p>
    <w:p>
      <w:r>
        <w:t xml:space="preserve">RailSync is a fixed-infrastructure maintenance </w:t>
      </w:r>
      <w:r>
        <w:rPr>
          <w:b/>
        </w:rPr>
        <w:t>decision-support</w:t>
      </w:r>
      <w:r>
        <w:t xml:space="preserve"> prototype. It proposes and checks maintenance blocks; it does not control trains or grant railway operating authority. The detailed </w:t>
      </w:r>
      <w:r>
        <w:rPr>
          <w:rFonts w:ascii="Consolas" w:hAnsi="Consolas"/>
          <w:sz w:val="16"/>
        </w:rPr>
        <w:t>RailSync_AI_Solution_SRS_Build_Contract.pdf</w:t>
      </w:r>
      <w:r>
        <w:t xml:space="preserve">, approved </w:t>
      </w:r>
      <w:r>
        <w:rPr>
          <w:rFonts w:ascii="Consolas" w:hAnsi="Consolas"/>
          <w:sz w:val="16"/>
        </w:rPr>
        <w:t>docs/M18_UX_DESIGN.md</w:t>
      </w:r>
      <w:r>
        <w:t xml:space="preserve">, </w:t>
      </w:r>
      <w:r>
        <w:rPr>
          <w:rFonts w:ascii="Consolas" w:hAnsi="Consolas"/>
          <w:sz w:val="16"/>
        </w:rPr>
        <w:t>CHECKLIST.md</w:t>
      </w:r>
      <w:r>
        <w:t xml:space="preserve">, and </w:t>
      </w:r>
      <w:r>
        <w:rPr>
          <w:rFonts w:ascii="Consolas" w:hAnsi="Consolas"/>
          <w:sz w:val="16"/>
        </w:rPr>
        <w:t>docs/REQUIREMENT_TRACEABILITY.md</w:t>
      </w:r>
      <w:r>
        <w:t xml:space="preserve"> govern this status. The earlier basic SRS is superseded where less specific.</w:t>
      </w:r>
    </w:p>
    <w:p>
      <w:r>
        <w:t xml:space="preserve">Synthetic inputs and examples must be labeled </w:t>
      </w:r>
      <w:r>
        <w:rPr>
          <w:b/>
        </w:rPr>
        <w:t>SIMULATED</w:t>
      </w:r>
      <w:r>
        <w:t>. An IMPORTED flag records provenance, but does not authenticate a live railway interface, complete traffic coverage or a railway operating rule. Unknown critical facts block review or approval. No AI score, conflict, optimizer result or KPI improvement may be invented for a screen or demonstration.</w:t>
      </w:r>
    </w:p>
    <w:p>
      <w:pPr>
        <w:pStyle w:val="Heading1"/>
      </w:pPr>
      <w:r>
        <w:t>Implemented architecture</w:t>
      </w:r>
    </w:p>
    <w:p>
      <w:pPr>
        <w:pStyle w:val="ListNumber"/>
      </w:pPr>
      <w:r>
        <w:t>Engineering, TRD and S&amp;T requests; simulated/imported TMS, SMMS and TDMS records; network and assets; dated train occupancy; COA; freight forecasts; restrictions, resources and commitments.</w:t>
      </w:r>
    </w:p>
    <w:p>
      <w:pPr>
        <w:pStyle w:val="ListNumber"/>
      </w:pPr>
      <w:r>
        <w:t>Schema and reference validation, source revisions, idempotent imports, completeness/freshness declarations and provenance.</w:t>
      </w:r>
    </w:p>
    <w:p>
      <w:pPr>
        <w:pStyle w:val="ListNumber"/>
      </w:pPr>
      <w:r>
        <w:t>Immutable Integrated Railway Planning State as a content-hashed snapshot.</w:t>
      </w:r>
    </w:p>
    <w:p>
      <w:pPr>
        <w:pStyle w:val="ListNumber"/>
      </w:pPr>
      <w:r>
        <w:t>Transparent rule priority and a separate Corridor Availability Engine.</w:t>
      </w:r>
    </w:p>
    <w:p>
      <w:pPr>
        <w:pStyle w:val="ListNumber"/>
      </w:pPr>
      <w:r>
        <w:t>Timed opportunities, evidence-backed exclusions, explicit work compatibility and concrete resource allocation.</w:t>
      </w:r>
    </w:p>
    <w:p>
      <w:pPr>
        <w:pStyle w:val="ListNumber"/>
      </w:pPr>
      <w:r>
        <w:t>Deterministic first-feasible baseline and real fixed-candidate CP-SAT selection over the same facts and alternatives.</w:t>
      </w:r>
    </w:p>
    <w:p>
      <w:pPr>
        <w:pStyle w:val="ListNumber"/>
      </w:pPr>
      <w:r>
        <w:t>Canonical plan revisions and an independent fail-closed validator that recomputes constraints from raw snapshot facts.</w:t>
      </w:r>
    </w:p>
    <w:p>
      <w:pPr>
        <w:pStyle w:val="ListNumber"/>
      </w:pPr>
      <w:r>
        <w:t>Structured explanations, current validation status, controller approve/modify/reject/replan decisions, audit and software reservations.</w:t>
      </w:r>
    </w:p>
    <w:p>
      <w:pPr>
        <w:pStyle w:val="ListNumber"/>
      </w:pPr>
      <w:r>
        <w:t>Weekly/monthly artifacts, same-input KPI comparisons, execution observations, rolling replanning and isolated what-if scenarios.</w:t>
      </w:r>
    </w:p>
    <w:p>
      <w:r>
        <w:t>The backend uses Python, FastAPI/Pydantic, PostgreSQL with Alembic migrations, a durable planning worker and OR-Tools CP-SAT. The frontend uses Next.js and TypeScript. Docker Compose currently defines a PostgreSQL development service; verified production packaging of the whole application is pending.</w:t>
      </w:r>
    </w:p>
    <w:p>
      <w:r>
        <w:rPr>
          <w:b/>
        </w:rPr>
        <w:t>AI, ML and safety boundary:</w:t>
      </w:r>
      <w:r>
        <w:t xml:space="preserve"> The active maintenance priority is deterministic and explainable. An evaluated, versioned ML experiment interface exists, but no promoted Random Forest/XGBoost model or demonstrated SHAP inference is claimed. CP-SAT is the implemented scheduling intelligence. The independent validator and human controller are separate decision layers. ANN forecasting is optional M19 work and is not in the current core path.</w:t>
      </w:r>
    </w:p>
    <w:p>
      <w:pPr>
        <w:pStyle w:val="Heading1"/>
      </w:pPr>
      <w:r>
        <w:t>Completed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Milestone</w:t>
            </w:r>
          </w:p>
        </w:tc>
        <w:tc>
          <w:tcPr>
            <w:tcW w:type="dxa" w:w="2438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438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Implemented result</w:t>
            </w:r>
          </w:p>
        </w:tc>
        <w:tc>
          <w:tcPr>
            <w:tcW w:type="dxa" w:w="2438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Gate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Repository, PostgreSQL, migrations, configuration, authentication skeleton and test harness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Maintenance requests, revisions, lifecycle and idempotent TMS/SMMS/TDMS imports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M3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Stations, sections, tracks, assets, footprints, isolation zones and restrictions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M4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Timetable, dated train-section occupancy, COA inputs and freight uncertainty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M5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Immutable content-hashed snapshots and provenance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M6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Deterministic first-feasible baseline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M7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Rule priority and gated ML experiment interface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Complete; no promoted ML model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M8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Conservative corridor availability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M9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Timed opportunities and explicit exclusion evidence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M10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Pair/group compatibility, timing, named resources, pools, travel, rest and duty limits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Genuine CP-SAT selection, weighted objectives, solver status/diagnostics and fair updated baseline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Independent fail-closed validation, freshness checks and corruption tests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M13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Explanations, plan revisions, controller decisions, concurrency and audit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M14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Weekly/monthly saved schedule artifacts and exact JSON/CSV exports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M15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Same-snapshot baseline comparison with declared KPI units and denominators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M16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P3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Disruptions, frozen/interrupted work, execution observations and rolling replanning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 for SIMULATED prototype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M17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P3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Isolated what-if scenarios through the real pipeline with approval/reservation boundaries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Complete for SIMULATED prototype</w:t>
            </w:r>
          </w:p>
        </w:tc>
      </w:tr>
    </w:tbl>
    <w:p>
      <w:pPr>
        <w:spacing w:after="20"/>
      </w:pPr>
    </w:p>
    <w:p>
      <w:r>
        <w:t>For saved comparisons, the M11 baseline uses the same generated alternatives and constraint model as CP-SAT. The early M6 baseline alone is not eligible. CP-SAT optimality, when reported, applies only to the generated candidate set. Initial train times are fixed and planning/validation use half-open timezone-aware intervals.</w:t>
      </w:r>
    </w:p>
    <w:p>
      <w:r>
        <w:t xml:space="preserve">M16 recorded </w:t>
      </w:r>
      <w:r>
        <w:rPr>
          <w:b/>
        </w:rPr>
        <w:t>162 cumulative tests</w:t>
      </w:r>
      <w:r>
        <w:t xml:space="preserve"> and a simulated source-event replacement scenario. M17 recorded </w:t>
      </w:r>
      <w:r>
        <w:rPr>
          <w:b/>
        </w:rPr>
        <w:t>168 cumulative tests</w:t>
      </w:r>
      <w:r>
        <w:t xml:space="preserve"> and a ten-minute train-delay scenario. In the saved M17 example, both real planners ran, CP-SAT returned </w:t>
      </w:r>
      <w:r>
        <w:rPr>
          <w:rFonts w:ascii="Consolas" w:hAnsi="Consolas"/>
          <w:sz w:val="16"/>
        </w:rPr>
        <w:t>OPTIMAL</w:t>
      </w:r>
      <w:r>
        <w:t xml:space="preserve"> within its candidate set, independent validation passed while the source was current, and controller approval of the isolated scenario was refused. These are historical test results, not a production benchmark.</w:t>
      </w:r>
    </w:p>
    <w:p>
      <w:pPr>
        <w:pStyle w:val="Heading1"/>
      </w:pPr>
      <w:r>
        <w:t>M18 frontend technical implementation</w:t>
      </w:r>
    </w:p>
    <w:p>
      <w:r>
        <w:t>Each item below is implemented technically. The full M18 release gate remains open.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3251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Screen or workflow</w:t>
            </w:r>
          </w:p>
        </w:tc>
        <w:tc>
          <w:tcPr>
            <w:tcW w:type="dxa" w:w="3251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Current behavior</w:t>
            </w:r>
          </w:p>
        </w:tc>
        <w:tc>
          <w:tcPr>
            <w:tcW w:type="dxa" w:w="3251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Open acceptance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Global shell and browser session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Role-aware navigation, HttpOnly browser session, explicit snapshot/session/revision context and API error states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Final cross-role browser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H1 Planning Workspace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Demand, time-track timeline, selected proposal, task stages, resources, readiness and planning actions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1440px/1920px visual approval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H2 Corridor and COA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Occupancy, freight, COA, restrictions, commitments, capacity windows and boundary/exclusion evidence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Wide-screen visual approval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Optimization State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Durable preparation stages and actual baseline/CP-SAT statuses and diagnostics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Final browser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H3 Baseline versus RailSync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Same-snapshot run pairing, saved validation, backend KPIs with signed/N/A outcomes and two plan timelines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Wide-screen visual approval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H4 Validation Center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Saved PASS/FAIL/ERROR, current usability, findings, source-linked evidence, revalidation and export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Wide-screen visual approval; interval-linked conflict exercise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H5 Controller Review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Exact packet, validation/freeze context, generated-candidate modification, reasoned decisions, idempotent retry and history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Current-data browser approval and visual approval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Weekly and Monthly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Immutable period generation, calendar drilldown, status limits, tasks/resources and hash-checked exports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Wide-screen review; download confirmation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Replanning and What-if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Isolated scenarios, real worker state, raw impact deltas, simulated disruptions and rolling replacement preparation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Full 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Revision Differences and Execution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Stored before/after changes, execution ledger, interrupted-work assessment, restoration attestations and software release evidence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Reports, Analytics and Audit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Saved artifacts, KPI semantics, hashes, exports and append-only audit views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Operational Dashboard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Explicit case selection, demand/coverage/readiness, blockers, corridor timeline and planned-versus-observed distinction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Data Import and System Readiness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Department preview/commit, source lineage, operational intake and snapshot coverage/freshness/COA evidence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Network, Resource and Policy Administration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Current network register, named units, profile revisions and policy history with server role/revision checks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Access and System Health Administration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ADMIN-only current API/database/worker heartbeat state, queue counts, provisioned role roster and session facts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Browser interaction and visual review</w:t>
            </w:r>
          </w:p>
        </w:tc>
      </w:tr>
    </w:tbl>
    <w:p>
      <w:pPr>
        <w:spacing w:after="20"/>
      </w:pPr>
    </w:p>
    <w:p>
      <w:r>
        <w:t>Operational results on these screens come from backend APIs or saved artifacts. Empty, infeasible, unknown, stale and error states remain visible. A validator PASS means compliance with configured prototype constraints; it does not certify a railway operation.</w:t>
      </w:r>
    </w:p>
    <w:p>
      <w:pPr>
        <w:pStyle w:val="Heading1"/>
      </w:pPr>
      <w:r>
        <w:t>Verification position</w:t>
      </w:r>
    </w:p>
    <w:p>
      <w:r>
        <w:t xml:space="preserve">M1-M17 have recorded milestone gates, ending with the </w:t>
      </w:r>
      <w:r>
        <w:rPr>
          <w:b/>
        </w:rPr>
        <w:t>168-test M17 cumulative run</w:t>
      </w:r>
      <w:r>
        <w:t xml:space="preserve"> through migration 023. M18 has targeted tests, separate TypeScript/lint checks, source compilation and selected local browser/proxy exercises. Examples include </w:t>
      </w:r>
      <w:r>
        <w:rPr>
          <w:b/>
        </w:rPr>
        <w:t>45 H4 validator/workspace tests</w:t>
      </w:r>
      <w:r>
        <w:t xml:space="preserve">, </w:t>
      </w:r>
      <w:r>
        <w:rPr>
          <w:b/>
        </w:rPr>
        <w:t>42 execution/workspace tests</w:t>
      </w:r>
      <w:r>
        <w:t xml:space="preserve">, </w:t>
      </w:r>
      <w:r>
        <w:rPr>
          <w:b/>
        </w:rPr>
        <w:t>20 reports tests</w:t>
      </w:r>
      <w:r>
        <w:t xml:space="preserve">, </w:t>
      </w:r>
      <w:r>
        <w:rPr>
          <w:b/>
        </w:rPr>
        <w:t>14 data-readiness tests</w:t>
      </w:r>
      <w:r>
        <w:t xml:space="preserve">, and </w:t>
      </w:r>
      <w:r>
        <w:rPr>
          <w:b/>
        </w:rPr>
        <w:t>18 administration tests</w:t>
      </w:r>
      <w:r>
        <w:t>. These suites overlap and were run at different points.</w:t>
      </w:r>
    </w:p>
    <w:p>
      <w:r>
        <w:t xml:space="preserve">Selected browser exercises verified H1/H2 interaction at an available viewport, a simulated H3 comparison, a H4 stale-data finding, a simulated H5 controller rejection, and weekly/monthly day drilldown. They do not close the required wide-screen acceptance. The latest administration build compiled its optimized source in </w:t>
      </w:r>
      <w:r>
        <w:rPr>
          <w:b/>
        </w:rPr>
        <w:t>18.1 seconds</w:t>
      </w:r>
      <w:r>
        <w:t xml:space="preserve">, then failed with </w:t>
      </w:r>
      <w:r>
        <w:rPr>
          <w:rFonts w:ascii="Consolas" w:hAnsi="Consolas"/>
          <w:sz w:val="16"/>
        </w:rPr>
        <w:t>spawn EPERM</w:t>
      </w:r>
      <w:r>
        <w:t xml:space="preserve"> during a later Next.js child step. Separate </w:t>
      </w:r>
      <w:r>
        <w:rPr>
          <w:rFonts w:ascii="Consolas" w:hAnsi="Consolas"/>
          <w:sz w:val="16"/>
        </w:rPr>
        <w:t>npm run typecheck</w:t>
      </w:r>
      <w:r>
        <w:t xml:space="preserve"> and </w:t>
      </w:r>
      <w:r>
        <w:rPr>
          <w:rFonts w:ascii="Consolas" w:hAnsi="Consolas"/>
          <w:sz w:val="16"/>
        </w:rPr>
        <w:t>npm run lint</w:t>
      </w:r>
      <w:r>
        <w:t xml:space="preserve"> passed. A full production-build pass is not recorded for that slice.</w:t>
      </w:r>
    </w:p>
    <w:p>
      <w:r>
        <w:t xml:space="preserve">The Access and System Health slice added migration 026 and an observed worker heartbeat. On 25 September, </w:t>
      </w:r>
      <w:r>
        <w:rPr>
          <w:b/>
        </w:rPr>
        <w:t>30 focused backend tests passed</w:t>
      </w:r>
      <w:r>
        <w:t xml:space="preserve"> against isolated PostgreSQL, including ADMIN browser-session access, role denial, absent/responsive/stale/stopped worker states and credential exclusion. </w:t>
      </w:r>
      <w:r>
        <w:rPr>
          <w:rFonts w:ascii="Consolas" w:hAnsi="Consolas"/>
          <w:sz w:val="16"/>
        </w:rPr>
        <w:t>npx tsc --noEmit --incremental false</w:t>
      </w:r>
      <w:r>
        <w:t xml:space="preserve"> and </w:t>
      </w:r>
      <w:r>
        <w:rPr>
          <w:rFonts w:ascii="Consolas" w:hAnsi="Consolas"/>
          <w:sz w:val="16"/>
        </w:rPr>
        <w:t>npm run lint</w:t>
      </w:r>
      <w:r>
        <w:t xml:space="preserve"> passed. These are targeted results, not a new cumulative gate or browser visual sign-off.</w:t>
      </w:r>
    </w:p>
    <w:p>
      <w:r>
        <w:t xml:space="preserve">The repository has no recorded Git commit for M18 because host permissions blocked </w:t>
      </w:r>
      <w:r>
        <w:rPr>
          <w:rFonts w:ascii="Consolas" w:hAnsi="Consolas"/>
          <w:sz w:val="16"/>
        </w:rPr>
        <w:t>.git</w:t>
      </w:r>
      <w:r>
        <w:t xml:space="preserve"> writes. Some earlier milestone gates use source-hash manifests instead. The release gate should capture a reproducible source revision or hash manifest with the final test outputs.</w:t>
      </w:r>
    </w:p>
    <w:p>
      <w:pPr>
        <w:pStyle w:val="Heading1"/>
      </w:pPr>
      <w:r>
        <w:t>Remaining work and completion criteria</w:t>
      </w:r>
    </w:p>
    <w:p>
      <w:pPr>
        <w:pStyle w:val="Heading2"/>
      </w:pPr>
      <w:r>
        <w:t>Access and System Health Administration</w:t>
      </w:r>
    </w:p>
    <w:p>
      <w:r>
        <w:t>The technical slice is complete. The ADMIN-only page reports observed API and PostgreSQL state, migration revision, worker heartbeat and queued work; stale/absent workers degrade the overall status. It shows a read-only provisioned roster and the current authentication mode without credentials or hashes. Browser interaction and wide-screen visual acceptance remain open. Credential provisioning remains outside this UI.</w:t>
      </w:r>
    </w:p>
    <w:p>
      <w:pPr>
        <w:pStyle w:val="Heading2"/>
      </w:pPr>
      <w:r>
        <w:t>Browser and visual acceptance</w:t>
      </w:r>
    </w:p>
    <w:p>
      <w:r>
        <w:t xml:space="preserve">Review all M18 screens at </w:t>
      </w:r>
      <w:r>
        <w:rPr>
          <w:b/>
        </w:rPr>
        <w:t>1440px and 1920px</w:t>
      </w:r>
      <w:r>
        <w:t>, including loading, empty, blocked, stale, validation failure, infeasible and API-error states. Exercise keyboard access, focus, labels, dense timeline usability, responsive layout and source-to-screen evidence. Obtain user-required visual approval for H1-H5. Close current-data controller approval, timeout/concurrent-edit presentation, schedule download confirmation and later supporting-screen flows.</w:t>
      </w:r>
    </w:p>
    <w:p>
      <w:pPr>
        <w:pStyle w:val="Heading2"/>
      </w:pPr>
      <w:r>
        <w:t>Deployment and recovery</w:t>
      </w:r>
    </w:p>
    <w:p>
      <w:r>
        <w:t xml:space="preserve">Package API, durable worker, Next.js frontend and PostgreSQL with locked dependencies and explicit configuration. Run migrations and readiness checks on a clean deployment. Verify HTTPS and secure cookies outside loopback development. Test PostgreSQL backup and restore to a separate target; prove restored snapshots, plan revisions, decisions, audit events and exports are readable. Record commands, versions and outcomes. Current </w:t>
      </w:r>
      <w:r>
        <w:rPr>
          <w:rFonts w:ascii="Consolas" w:hAnsi="Consolas"/>
          <w:sz w:val="16"/>
        </w:rPr>
        <w:t>compose.yaml</w:t>
      </w:r>
      <w:r>
        <w:t xml:space="preserve"> covers only PostgreSQL development.</w:t>
      </w:r>
    </w:p>
    <w:p>
      <w:pPr>
        <w:pStyle w:val="Heading2"/>
      </w:pPr>
      <w:r>
        <w:t>Benchmarks and SIH demonstration</w:t>
      </w:r>
    </w:p>
    <w:p>
      <w:r>
        <w:t xml:space="preserve">Run the real backend on a labeled, hand-checkable A-B-C-D </w:t>
      </w:r>
      <w:r>
        <w:rPr>
          <w:b/>
        </w:rPr>
        <w:t>SIMULATED</w:t>
      </w:r>
      <w:r>
        <w:t xml:space="preserve"> case with Engineering, TRD, S&amp;T and a competing resource task. Verify compatible Engineering/TRD sharing and a variant that disables compatibility. Then run larger 20, 100 and, if feasible, 300-plus request cases with fixed seeds/input manifests. Save candidate counts, pruning, solver status, runtime, best bound, validation and baseline comparisons. Do not force improvement; show negative and N/A results when produced. Build a judge walkthrough from persisted outputs, including a constraint failure and stale/replan case.</w:t>
      </w:r>
    </w:p>
    <w:p>
      <w:pPr>
        <w:pStyle w:val="Heading2"/>
      </w:pPr>
      <w:r>
        <w:t>Final M18 release gate</w:t>
      </w:r>
    </w:p>
    <w:p>
      <w:r>
        <w:t>Run a fresh cumulative backend suite and complete frontend typecheck, lint and production build on a host that permits the required child processes. Add end-to-end browser acceptance for role scope, import, planning, comparison, validation, controller decision and exports. Record source revision/hash, migration head, exact commands and outputs, screenshots, backend examples, benchmark definitions and known limits in one M18 evidence package. Update the checklist and traceability only after this gate passes.</w:t>
      </w:r>
    </w:p>
    <w:p>
      <w:pPr>
        <w:pStyle w:val="Heading2"/>
      </w:pPr>
      <w:r>
        <w:t>Domain review and optional M19</w:t>
      </w:r>
    </w:p>
    <w:p>
      <w:r>
        <w:t>A domain owner must confirm imported COA semantics, source coverage/freshness, electrical isolation and work-access rules before any operational-readiness claim. Imported data remains fail-closed until authority and completeness are established. M19 forecasting is optional; it needs suitable history, a defined prediction target and a versioned evaluation. It does not delay the core M18 prototype.</w:t>
      </w:r>
    </w:p>
    <w:p>
      <w:pPr>
        <w:pStyle w:val="Heading1"/>
      </w:pPr>
      <w:r>
        <w:t>Recommended completion sequence</w:t>
      </w:r>
    </w:p>
    <w:p>
      <w:pPr>
        <w:pStyle w:val="ListNumber"/>
      </w:pPr>
      <w:r>
        <w:t>Restore a working browser/build environment and close outstanding screen interaction and visual gates, fixing findings.</w:t>
      </w:r>
    </w:p>
    <w:p>
      <w:pPr>
        <w:pStyle w:val="ListNumber"/>
      </w:pPr>
      <w:r>
        <w:t>Complete clean deployment, startup, backup and restore verification.</w:t>
      </w:r>
    </w:p>
    <w:p>
      <w:pPr>
        <w:pStyle w:val="ListNumber"/>
      </w:pPr>
      <w:r>
        <w:t>Run repeatable benchmarks and the integrated simulated demonstration.</w:t>
      </w:r>
    </w:p>
    <w:p>
      <w:pPr>
        <w:pStyle w:val="ListNumber"/>
      </w:pPr>
      <w:r>
        <w:t>Execute the cumulative M18 release gate and mark M18 complete only when it passes.</w:t>
      </w:r>
    </w:p>
    <w:p>
      <w:pPr>
        <w:pStyle w:val="ListNumber"/>
      </w:pPr>
      <w:r>
        <w:t>Consider M19 separately if suitable forecasting data exists.</w:t>
      </w:r>
    </w:p>
    <w:p>
      <w:r>
        <w:t>The milestone rule still applies: record automated tests and correct backend output for each new slice before the next. A technically implemented screen is not an accepted M18 release.</w:t>
      </w:r>
    </w:p>
    <w:p>
      <w:pPr>
        <w:pStyle w:val="Heading1"/>
      </w:pPr>
      <w:r>
        <w:t>Source and evidence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Record</w:t>
            </w:r>
          </w:p>
        </w:tc>
        <w:tc>
          <w:tcPr>
            <w:tcW w:type="dxa" w:w="4876"/>
            <w:vAlign w:val="center"/>
            <w:shd w:fill="DFEAF2"/>
          </w:tcPr>
          <w:p>
            <w:pPr>
              <w:spacing w:after="4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CHECKLIST.md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Current milestone and M18 checkbox state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docs/REQUIREMENT_TRACEABILITY.md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Contract-to-code and evidence map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docs/M18_UX_DESIGN.md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Approved frontend design and visual gates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docs/evidence/M17.md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Latest complete cumulative gate and 168-test result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docs/evidence/M18-H1-progress.md</w:t>
            </w:r>
            <w:r>
              <w:rPr>
                <w:sz w:val="14"/>
              </w:rPr>
              <w:t xml:space="preserve"> through </w:t>
            </w:r>
            <w:r>
              <w:rPr>
                <w:rFonts w:ascii="Consolas" w:hAnsi="Consolas"/>
                <w:sz w:val="14"/>
              </w:rPr>
              <w:t>M18-H5-progress.md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Five hero experiences and acceptance gaps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docs/evidence/M18-Schedules-progress.md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Weekly/monthly UI and exports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docs/evidence/M18-Changes-progress.md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Replanning and what-if UI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docs/evidence/M18-Execution-progress.md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Difference, execution and handback UI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docs/evidence/M18-Reports-progress.md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Reports, KPI and audit UI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docs/evidence/M18-Dashboard-progress.md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Operational dashboard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docs/evidence/M18-Data-Readiness-progress.md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Import and readiness center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docs/evidence/M18-Administration-progress.md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Network, resource and policy administration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docs/evidence/M18-System-progress.md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Access and System Health Administration; 30 focused backend tests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backend/railsync/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web/src/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tests/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migrations/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sz w:val="14"/>
              </w:rPr>
            </w:r>
            <w:r>
              <w:rPr>
                <w:sz w:val="14"/>
              </w:rPr>
              <w:t>Application, tests and schema history</w:t>
            </w:r>
          </w:p>
        </w:tc>
      </w:tr>
    </w:tbl>
    <w:p>
      <w:pPr>
        <w:spacing w:after="20"/>
      </w:pPr>
    </w:p>
    <w:p>
      <w:r>
        <w:rPr>
          <w:b/>
        </w:rPr>
        <w:t>Status statement:</w:t>
      </w:r>
      <w:r>
        <w:t xml:space="preserve"> RailSync has a tested simulated planning backend and a broad, technically implemented M18 frontend. It remains in M18 until browser, deployment, recovery, benchmark and cumulative evidence gates are complete.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3"/>
        <w:sz w:val="16"/>
      </w:rPr>
      <w:t xml:space="preserve">Implementation status · 25 September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26473"/>
        <w:sz w:val="16"/>
      </w:rPr>
      <w:t>RAILSYNC AI   /   SIH 2026 PS26027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630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5E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0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