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7B396" w14:textId="5F3EBC7C" w:rsidR="00330D14" w:rsidRPr="006A654A" w:rsidRDefault="006A654A" w:rsidP="006A654A">
      <w:pPr>
        <w:jc w:val="center"/>
        <w:rPr>
          <w:b/>
          <w:bCs/>
          <w:sz w:val="32"/>
          <w:szCs w:val="28"/>
          <w:lang w:val="vi-VN"/>
        </w:rPr>
      </w:pPr>
      <w:r w:rsidRPr="006A654A">
        <w:rPr>
          <w:b/>
          <w:bCs/>
          <w:sz w:val="32"/>
          <w:szCs w:val="28"/>
          <w:lang w:val="vi-VN"/>
        </w:rPr>
        <w:t>PACKET ARCHITECTURE</w:t>
      </w:r>
    </w:p>
    <w:p w14:paraId="7AD3A8D7" w14:textId="77777777" w:rsidR="006A654A" w:rsidRDefault="006A654A">
      <w:pPr>
        <w:rPr>
          <w:lang w:val="vi-VN"/>
        </w:rPr>
      </w:pPr>
    </w:p>
    <w:p w14:paraId="3B607035" w14:textId="03167E4B" w:rsidR="006A654A" w:rsidRPr="006A654A" w:rsidRDefault="006A654A" w:rsidP="006A654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SPACE PACKET</w:t>
      </w:r>
    </w:p>
    <w:p w14:paraId="66F1D2DE" w14:textId="1754EC6B" w:rsidR="006A654A" w:rsidRDefault="006A654A" w:rsidP="006A654A">
      <w:pPr>
        <w:jc w:val="center"/>
        <w:rPr>
          <w:lang w:val="vi-VN"/>
        </w:rPr>
      </w:pPr>
      <w:r w:rsidRPr="006A654A">
        <w:rPr>
          <w:lang w:val="vi-VN"/>
        </w:rPr>
        <w:drawing>
          <wp:inline distT="0" distB="0" distL="0" distR="0" wp14:anchorId="2FFE88FB" wp14:editId="7A084F80">
            <wp:extent cx="5215467" cy="2537711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285" cy="25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B0E0" w14:textId="0D2844D8" w:rsidR="006A654A" w:rsidRDefault="006A654A" w:rsidP="006A654A">
      <w:pPr>
        <w:jc w:val="center"/>
        <w:rPr>
          <w:lang w:val="vi-VN"/>
        </w:rPr>
      </w:pPr>
      <w:r>
        <w:rPr>
          <w:lang w:val="vi-VN"/>
        </w:rPr>
        <w:t>Space Packet Structural Components</w:t>
      </w:r>
    </w:p>
    <w:p w14:paraId="35EF9D0B" w14:textId="7C0BD0B8" w:rsidR="006A654A" w:rsidRDefault="006A654A" w:rsidP="006A654A">
      <w:pPr>
        <w:jc w:val="center"/>
        <w:rPr>
          <w:lang w:val="vi-VN"/>
        </w:rPr>
      </w:pPr>
      <w:r w:rsidRPr="006A654A">
        <w:rPr>
          <w:lang w:val="vi-VN"/>
        </w:rPr>
        <w:drawing>
          <wp:inline distT="0" distB="0" distL="0" distR="0" wp14:anchorId="6C532943" wp14:editId="66494C60">
            <wp:extent cx="5969440" cy="239606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7992" cy="24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5C05" w14:textId="76DACF94" w:rsidR="006A654A" w:rsidRDefault="006A654A" w:rsidP="006A654A">
      <w:pPr>
        <w:jc w:val="center"/>
        <w:rPr>
          <w:lang w:val="vi-VN"/>
        </w:rPr>
      </w:pPr>
      <w:r>
        <w:rPr>
          <w:lang w:val="vi-VN"/>
        </w:rPr>
        <w:t>Packet Primary Header</w:t>
      </w:r>
    </w:p>
    <w:p w14:paraId="23EAA49F" w14:textId="37464F0D" w:rsidR="006A654A" w:rsidRDefault="006A654A" w:rsidP="006A654A">
      <w:pPr>
        <w:jc w:val="center"/>
        <w:rPr>
          <w:lang w:val="vi-VN"/>
        </w:rPr>
      </w:pPr>
      <w:r w:rsidRPr="006A654A">
        <w:rPr>
          <w:lang w:val="vi-VN"/>
        </w:rPr>
        <w:drawing>
          <wp:inline distT="0" distB="0" distL="0" distR="0" wp14:anchorId="1F537F90" wp14:editId="6363D5EC">
            <wp:extent cx="3088217" cy="157716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2330" cy="15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8AFE" w14:textId="2496390F" w:rsidR="006A654A" w:rsidRDefault="006A654A" w:rsidP="006A654A">
      <w:pPr>
        <w:jc w:val="center"/>
        <w:rPr>
          <w:lang w:val="vi-VN"/>
        </w:rPr>
      </w:pPr>
      <w:r>
        <w:rPr>
          <w:lang w:val="vi-VN"/>
        </w:rPr>
        <w:t>Packet Secondary Header</w:t>
      </w:r>
    </w:p>
    <w:p w14:paraId="0C09B34A" w14:textId="578ADA06" w:rsidR="006A654A" w:rsidRPr="00B860EC" w:rsidRDefault="006A654A" w:rsidP="00B860E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TRANSFER FRAME</w:t>
      </w:r>
    </w:p>
    <w:p w14:paraId="16188B98" w14:textId="1C349553" w:rsidR="00B860EC" w:rsidRPr="00B860EC" w:rsidRDefault="00B860EC" w:rsidP="00B860EC">
      <w:pPr>
        <w:pStyle w:val="ListParagraph"/>
        <w:numPr>
          <w:ilvl w:val="0"/>
          <w:numId w:val="2"/>
        </w:numPr>
      </w:pPr>
      <w:r>
        <w:t>Telecommand</w:t>
      </w:r>
    </w:p>
    <w:p w14:paraId="227A1F60" w14:textId="3305FF33" w:rsidR="006A654A" w:rsidRDefault="00B860EC" w:rsidP="00B860EC">
      <w:pPr>
        <w:jc w:val="center"/>
      </w:pPr>
      <w:r w:rsidRPr="00B860EC">
        <w:drawing>
          <wp:inline distT="0" distB="0" distL="0" distR="0" wp14:anchorId="081C27BD" wp14:editId="0B20F0FD">
            <wp:extent cx="5029200" cy="2323677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3042" cy="232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4892" w14:textId="68A25A13" w:rsidR="00B860EC" w:rsidRDefault="00B860EC" w:rsidP="00B860EC">
      <w:pPr>
        <w:jc w:val="center"/>
      </w:pPr>
      <w:r>
        <w:t>TC Transfer Frame Structural Components</w:t>
      </w:r>
    </w:p>
    <w:p w14:paraId="1C4C2A53" w14:textId="6D75724A" w:rsidR="00B860EC" w:rsidRDefault="00B860EC" w:rsidP="00B860EC">
      <w:pPr>
        <w:jc w:val="center"/>
      </w:pPr>
      <w:r w:rsidRPr="00B860EC">
        <w:drawing>
          <wp:inline distT="0" distB="0" distL="0" distR="0" wp14:anchorId="4DAE6A02" wp14:editId="0089F46B">
            <wp:extent cx="6282267" cy="2507090"/>
            <wp:effectExtent l="0" t="0" r="444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4625" cy="250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3560" w14:textId="6D010282" w:rsidR="00B860EC" w:rsidRPr="00B860EC" w:rsidRDefault="00B860EC" w:rsidP="00B860EC">
      <w:pPr>
        <w:jc w:val="center"/>
      </w:pPr>
      <w:r>
        <w:t>Transfer Frame Primary Header</w:t>
      </w:r>
    </w:p>
    <w:p w14:paraId="0CCDDF82" w14:textId="77777777" w:rsidR="006A654A" w:rsidRDefault="006A654A">
      <w:pPr>
        <w:rPr>
          <w:lang w:val="vi-VN"/>
        </w:rPr>
      </w:pPr>
    </w:p>
    <w:p w14:paraId="29F36C8E" w14:textId="77777777" w:rsidR="006A654A" w:rsidRDefault="006A654A">
      <w:pPr>
        <w:rPr>
          <w:lang w:val="vi-VN"/>
        </w:rPr>
      </w:pPr>
    </w:p>
    <w:p w14:paraId="3EFAB62A" w14:textId="77777777" w:rsidR="006A654A" w:rsidRDefault="006A654A">
      <w:pPr>
        <w:rPr>
          <w:lang w:val="vi-VN"/>
        </w:rPr>
      </w:pPr>
    </w:p>
    <w:p w14:paraId="1AA64B31" w14:textId="77777777" w:rsidR="006A654A" w:rsidRDefault="006A654A">
      <w:pPr>
        <w:rPr>
          <w:lang w:val="vi-VN"/>
        </w:rPr>
      </w:pPr>
    </w:p>
    <w:p w14:paraId="145E3B89" w14:textId="77777777" w:rsidR="006A654A" w:rsidRDefault="006A654A">
      <w:pPr>
        <w:rPr>
          <w:lang w:val="vi-VN"/>
        </w:rPr>
      </w:pPr>
    </w:p>
    <w:p w14:paraId="783F9286" w14:textId="77777777" w:rsidR="006A654A" w:rsidRPr="006A654A" w:rsidRDefault="006A654A">
      <w:pPr>
        <w:rPr>
          <w:lang w:val="vi-VN"/>
        </w:rPr>
      </w:pPr>
    </w:p>
    <w:sectPr w:rsidR="006A654A" w:rsidRPr="006A654A" w:rsidSect="006D7A84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53C97"/>
    <w:multiLevelType w:val="hybridMultilevel"/>
    <w:tmpl w:val="C2F26402"/>
    <w:lvl w:ilvl="0" w:tplc="A46E8B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7073C0"/>
    <w:multiLevelType w:val="hybridMultilevel"/>
    <w:tmpl w:val="56080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705">
    <w:abstractNumId w:val="0"/>
  </w:num>
  <w:num w:numId="2" w16cid:durableId="908462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4A"/>
    <w:rsid w:val="00330D14"/>
    <w:rsid w:val="00445901"/>
    <w:rsid w:val="006A654A"/>
    <w:rsid w:val="006D7A84"/>
    <w:rsid w:val="008D1D78"/>
    <w:rsid w:val="00B860EC"/>
    <w:rsid w:val="00C65512"/>
    <w:rsid w:val="00DD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4E0F"/>
  <w15:chartTrackingRefBased/>
  <w15:docId w15:val="{B6B3D65A-0D09-4E19-9069-73AE7657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5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5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5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5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5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5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5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54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5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5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5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5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5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5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5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54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Tráng</dc:creator>
  <cp:keywords/>
  <dc:description/>
  <cp:lastModifiedBy>Nguyễn Văn Tráng</cp:lastModifiedBy>
  <cp:revision>2</cp:revision>
  <dcterms:created xsi:type="dcterms:W3CDTF">2026-06-23T14:50:00Z</dcterms:created>
  <dcterms:modified xsi:type="dcterms:W3CDTF">2026-06-23T14:56:00Z</dcterms:modified>
</cp:coreProperties>
</file>