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&lt;Project Name&gt;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Model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Specifications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Use-case: Add a product to cart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Use-case: Create a new account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Use-case Model</w:t>
      </w:r>
    </w:p>
    <w:p w:rsidR="00000000" w:rsidDel="00000000" w:rsidP="00000000" w:rsidRDefault="00000000" w:rsidRPr="00000000" w14:paraId="00000027">
      <w:pPr>
        <w:rPr>
          <w:color w:val="2207e9"/>
        </w:rPr>
      </w:pPr>
      <w:r w:rsidDel="00000000" w:rsidR="00000000" w:rsidRPr="00000000">
        <w:rPr>
          <w:color w:val="2207e9"/>
          <w:rtl w:val="0"/>
        </w:rPr>
        <w:t xml:space="preserve">[</w:t>
      </w:r>
      <w:r w:rsidDel="00000000" w:rsidR="00000000" w:rsidRPr="00000000">
        <w:rPr>
          <w:i w:val="1"/>
          <w:color w:val="2207e9"/>
          <w:rtl w:val="0"/>
        </w:rPr>
        <w:t xml:space="preserve">Put an image of the use-case diagram modeling all use-cases in this section</w:t>
      </w:r>
      <w:r w:rsidDel="00000000" w:rsidR="00000000" w:rsidRPr="00000000">
        <w:rPr>
          <w:color w:val="2207e9"/>
          <w:rtl w:val="0"/>
        </w:rPr>
        <w:t xml:space="preserve">]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3375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Specifications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Use-case: Add a product to cart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Add a product to cart.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Customer can buy a product.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the homepage, the user enters keywords on the ‘Search’ field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clicks on ‘Search’ button to start searching a product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displays the products found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clicks ‘Add to cart’ button on the expected product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adds a new product to shopping cart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displays the quantity of all products in the cart to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cannot find products searched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#1 of the basic flow, user enters another term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 step #2 in the basic flow</w:t>
            </w:r>
          </w:p>
          <w:p w:rsidR="00000000" w:rsidDel="00000000" w:rsidP="00000000" w:rsidRDefault="00000000" w:rsidRPr="00000000" w14:paraId="0000003D">
            <w:pPr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Shopping cart has already had the product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#5 of the basic flow, system increases the quantity of the product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 step #6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flow 3: 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User goes to homepage at </w:t>
            </w: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www.hailua.com.vn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adds new item to the cart or increases quantity of the existing item in the cart.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Use-case: Create a new account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....</w:t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Lemmi</w:t>
          </w:r>
        </w:p>
      </w:tc>
      <w:tc>
        <w:tcPr/>
        <w:p w:rsidR="00000000" w:rsidDel="00000000" w:rsidP="00000000" w:rsidRDefault="00000000" w:rsidRPr="00000000" w14:paraId="0000004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  Date: 13/11/2021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3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Lemmi</w:t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www.hailua.com.v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u4RP3QBFVDEQq2O/kMZ5Hiq8yg==">AMUW2mXkRxMDNPY897Iqz5M7+jTNwQQsG/vu1sQ2Tme90aymIbMgFP8rJrcWuSoY0Mz+a/yK3OD5N3hMpWX+zTmfAZMWUXMXF0lbXoE6f7niZOjVZZEtJCPHqQKDK8U2hfjpMR1B3xg3lIcEhUuGrfgEQ2TgVoHxGK9joxQONwa/J93fhhtGmv+UyHgY9JMaSZC1shfEfxbt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