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B146F" w14:textId="77777777" w:rsidR="00152063" w:rsidRPr="0004223F" w:rsidRDefault="00000000">
      <w:pPr>
        <w:jc w:val="center"/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b/>
          <w:szCs w:val="32"/>
        </w:rPr>
        <w:t>เอกสารสมุดปกขาว (Whitepaper) และโครงร่างระบบ (Blueprint)</w:t>
      </w:r>
    </w:p>
    <w:p w14:paraId="7DEBE2A0" w14:textId="77777777" w:rsidR="00152063" w:rsidRPr="0004223F" w:rsidRDefault="00000000">
      <w:pPr>
        <w:jc w:val="center"/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b/>
          <w:szCs w:val="32"/>
        </w:rPr>
        <w:t>ระบบวิเคราะห์ข่าวกรองยานพาหนะต้องสงสัย (HWPD 60 i-Trap Intelligence System)</w:t>
      </w:r>
    </w:p>
    <w:p w14:paraId="5D622170" w14:textId="77777777" w:rsidR="00152063" w:rsidRPr="0004223F" w:rsidRDefault="00152063">
      <w:pPr>
        <w:rPr>
          <w:rFonts w:ascii="TH SarabunPSK" w:hAnsi="TH SarabunPSK" w:cs="TH SarabunPSK"/>
          <w:szCs w:val="32"/>
        </w:rPr>
      </w:pPr>
    </w:p>
    <w:p w14:paraId="18A9B5B5" w14:textId="77777777" w:rsidR="00152063" w:rsidRPr="0004223F" w:rsidRDefault="00000000">
      <w:pPr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b/>
          <w:szCs w:val="32"/>
        </w:rPr>
        <w:t>1. บทนำและที่มา (Introduction and Background)</w:t>
      </w:r>
    </w:p>
    <w:p w14:paraId="41ACA96F" w14:textId="77777777" w:rsidR="00152063" w:rsidRPr="0004223F" w:rsidRDefault="00000000">
      <w:pPr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szCs w:val="32"/>
        </w:rPr>
        <w:t>ในปัจจุบัน อาชญากรรมข้ามชาติและการลักลอบลำเลียงสิ่งผิดกฎหมายผ่านเขตแดนมีความซับซ้อนและใช้รูปแบบที่แยบยลมากขึ้น การพึ่งพากำลังคนในการเฝ้าระวังหรือการวิเคราะห์ข้อมูลแบบเดิมไม่สามารถตอบสนองต่อปริมาณข้อมูลจากระบบอ่านป้ายทะเบียนอัตโนมัติ (LPR) ที่มีจำนวนมหาศาลในแต่ละวันได้ ทางหน่วยงานจึงได้พัฒนาระบบ HWPD 60 i-Trap Intelligence System ขึ้น เพื่อเป็นศูนย์กลางในการรวบรวม วิเคราะห์ และแจ้งเตือนภัยคุกคามทางความมั่นคง โดยอาศัยเทคโนโลยีการประมวลผลข้อมูลขนาดใหญ่ (Big Data) และอัลกอริทึมวิเคราะห์พฤติกรรม (Behavioral Analysis Algorithms) เพื่อยกระดับขีดความสามารถในการสกัดกั้นอาชญากรรมให้มีประสิทธิภาพสูงสุด</w:t>
      </w:r>
    </w:p>
    <w:p w14:paraId="17ECE882" w14:textId="77777777" w:rsidR="00152063" w:rsidRPr="0004223F" w:rsidRDefault="00000000">
      <w:pPr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b/>
          <w:szCs w:val="32"/>
        </w:rPr>
        <w:t>2. สถาปัตยกรรมของระบบ (System Architecture)</w:t>
      </w:r>
    </w:p>
    <w:p w14:paraId="76A08D41" w14:textId="77777777" w:rsidR="00152063" w:rsidRPr="0004223F" w:rsidRDefault="00000000">
      <w:pPr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szCs w:val="32"/>
        </w:rPr>
        <w:t>ระบบ i-Trap ถูกออกแบบด้วยสถาปัตยกรรมแบบกระจายศูนย์และเชื่อมโยงข้อมูลผ่านคลาวด์ (Hybrid Cloud &amp; Multi-Admin Merge) ประกอบด้วย:</w:t>
      </w:r>
    </w:p>
    <w:p w14:paraId="0857E224" w14:textId="77777777" w:rsidR="00152063" w:rsidRPr="0004223F" w:rsidRDefault="00000000">
      <w:pPr>
        <w:ind w:left="400"/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szCs w:val="32"/>
        </w:rPr>
        <w:t>- ระบบนำเข้าข้อมูล (Data Pipeline): ประมวลผลไฟล์ CSV จากจุดตรวจด้วย Polars Engine ที่มีความเร็วสูง พร้อมทำความสะอาดข้อมูล (Data Cleansing) และแก้ไขข้อบกพร่องของข้อมูลอัตโนมัติ</w:t>
      </w:r>
    </w:p>
    <w:p w14:paraId="2E8B255E" w14:textId="77777777" w:rsidR="00152063" w:rsidRPr="0004223F" w:rsidRDefault="00000000">
      <w:pPr>
        <w:ind w:left="400"/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szCs w:val="32"/>
        </w:rPr>
        <w:t>- ระบบผสานข้อมูลคลาวด์ (Cloud Data Merge): ใช้ Supabase Storage เป็นศูนย์กลางเก็บข้อมูลรูปแบบ Parquet (Zstandard Compression) ช่วยให้เจ้าหน้าที่จากหลายจุดสามารถอัปโหลดและประมวลผลข้อมูลร่วมกันเป็นฐานข้อมูลเดียวในแต่ละวันได้อย่างสมบูรณ์ ป้องกันข้อมูลซ้ำซ้อน</w:t>
      </w:r>
    </w:p>
    <w:p w14:paraId="2B255A05" w14:textId="77777777" w:rsidR="00152063" w:rsidRPr="0004223F" w:rsidRDefault="00000000">
      <w:pPr>
        <w:ind w:left="400"/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szCs w:val="32"/>
        </w:rPr>
        <w:t>- ระบบวิเคราะห์ข่าวกรอง (Intelligence Orchestrator): อัลกอริทึม 4 แกนหลัก สำหรับกรองข้อมูลเป้าหมายและให้คะแนนความเสี่ยง (Risk Scoring)</w:t>
      </w:r>
    </w:p>
    <w:p w14:paraId="52FB479C" w14:textId="77777777" w:rsidR="00152063" w:rsidRPr="0004223F" w:rsidRDefault="00000000">
      <w:pPr>
        <w:ind w:left="400"/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szCs w:val="32"/>
        </w:rPr>
        <w:lastRenderedPageBreak/>
        <w:t>- ระบบแสดงผล (Executive Dashboard): แสดงผลข้อมูลผ่านเว็บไซต์ รองรับการใช้งานทุกแพลตฟอร์ม (Mobile, Tablet, Desktop) พร้อมการจัดการผู้ใช้งาน (User Management) ด้วย Role-Based Access Control</w:t>
      </w:r>
    </w:p>
    <w:p w14:paraId="0CF704B1" w14:textId="77777777" w:rsidR="00152063" w:rsidRPr="0004223F" w:rsidRDefault="00000000">
      <w:pPr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b/>
          <w:szCs w:val="32"/>
        </w:rPr>
        <w:t>3. กลไกการวิเคราะห์และอ้างอิงมาตรฐานสากล (Intelligence Engines &amp; International Standards)</w:t>
      </w:r>
    </w:p>
    <w:p w14:paraId="7B7BA5AE" w14:textId="77777777" w:rsidR="00152063" w:rsidRPr="0004223F" w:rsidRDefault="00000000">
      <w:pPr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szCs w:val="32"/>
        </w:rPr>
        <w:t>ระบบใช้กระบวนการคัดกรอง 4 รูปแบบตามหลักวิชาการและมาตรฐานหน่วยงานบังคับใช้กฎหมายระดับสากล:</w:t>
      </w:r>
    </w:p>
    <w:p w14:paraId="51900AEE" w14:textId="77777777" w:rsidR="00152063" w:rsidRPr="0004223F" w:rsidRDefault="00000000">
      <w:pPr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b/>
          <w:szCs w:val="32"/>
        </w:rPr>
        <w:t>3.1 Engine 1: การตรวจจับการสวมทะเบียน (Time-Space Paradox / Ghost Catcher)</w:t>
      </w:r>
    </w:p>
    <w:p w14:paraId="1E003D15" w14:textId="77777777" w:rsidR="00152063" w:rsidRPr="0004223F" w:rsidRDefault="00000000">
      <w:pPr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szCs w:val="32"/>
        </w:rPr>
        <w:t>หลักการ: ตรวจสอบความเป็นไปได้ทางฟิสิกส์ของการเคลื่อนที่ หากรถทะเบียนเดียวกันปรากฏในจุดที่ห่างไกลกันในเวลาที่ใกล้เคียงกันเกินกว่าขีดจำกัดความเร็ว หรือปรากฏในเวลาเดียวกันในพื้นที่ห่างกัน</w:t>
      </w:r>
    </w:p>
    <w:p w14:paraId="0A340255" w14:textId="77777777" w:rsidR="00152063" w:rsidRPr="0004223F" w:rsidRDefault="00000000">
      <w:pPr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szCs w:val="32"/>
        </w:rPr>
        <w:t>มาตรฐานอ้างอิง: UK National ANPR Data Center (NADC) และ Interpol</w:t>
      </w:r>
    </w:p>
    <w:p w14:paraId="084A3719" w14:textId="77777777" w:rsidR="00152063" w:rsidRPr="0004223F" w:rsidRDefault="00000000">
      <w:pPr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szCs w:val="32"/>
        </w:rPr>
        <w:t>เกณฑ์การตรวจจับ: ความเร็วเกิน 250 กม./ชม. (ระยะ &gt; 60 กม.), ปรากฏพร้อมกันระยะห่าง &gt; 100 กม., หรืออยู่ในรัศมี &gt; 200 กม. ภายใน 1 ชั่วโมง</w:t>
      </w:r>
    </w:p>
    <w:p w14:paraId="223060BF" w14:textId="77777777" w:rsidR="00152063" w:rsidRPr="0004223F" w:rsidRDefault="00000000">
      <w:pPr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b/>
          <w:szCs w:val="32"/>
        </w:rPr>
        <w:t>3.2 Engine 2: การตรวจจับโครงข่ายขบวนรถลำเลียง (The Bounded Convoy)</w:t>
      </w:r>
    </w:p>
    <w:p w14:paraId="34FC4EBD" w14:textId="77777777" w:rsidR="00152063" w:rsidRPr="0004223F" w:rsidRDefault="00000000">
      <w:pPr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szCs w:val="32"/>
        </w:rPr>
        <w:t>หลักการ: ค้นหาความสัมพันธ์ของรถหลายคันที่วิ่งเกาะกลุ่มกันผ่านหลายจุดตรวจ โดยพิจารณาจากระยะห่างของเวลา (Headway) และการรักษาลำดับ (Order Consistency)</w:t>
      </w:r>
    </w:p>
    <w:p w14:paraId="4E6569D9" w14:textId="77777777" w:rsidR="00152063" w:rsidRPr="0004223F" w:rsidRDefault="00000000">
      <w:pPr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szCs w:val="32"/>
        </w:rPr>
        <w:t>มาตรฐานอ้างอิง: Europol Trafficking Analysis (TOS &amp; HRI)</w:t>
      </w:r>
    </w:p>
    <w:p w14:paraId="239A84B9" w14:textId="77777777" w:rsidR="00152063" w:rsidRPr="0004223F" w:rsidRDefault="00000000">
      <w:pPr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szCs w:val="32"/>
        </w:rPr>
        <w:t>เกณฑ์การตรวจจับ: วิเคราะห์กราฟความเชื่อมโยง (Graph Theory - Connected Components) ของรถที่วิ่งตามกันผ่านจุดตรวจร่วมกันไม่น้อยกว่า 4-5 จุด โดยมี Time Gap ไม่เกิน 10 นาที รวมถึงการประเมินค่า TOS (Time Order Swap) และ HRI (Headway Regularity Index)</w:t>
      </w:r>
    </w:p>
    <w:p w14:paraId="79E26D58" w14:textId="77777777" w:rsidR="00152063" w:rsidRPr="0004223F" w:rsidRDefault="00000000">
      <w:pPr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b/>
          <w:szCs w:val="32"/>
        </w:rPr>
        <w:t>3.3 Engine 3: พฤติกรรมมุดช่องโหว่ชายแดน (Touch &amp; Go U-Turn)</w:t>
      </w:r>
    </w:p>
    <w:p w14:paraId="7E89B563" w14:textId="77777777" w:rsidR="00152063" w:rsidRPr="0004223F" w:rsidRDefault="00000000">
      <w:pPr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szCs w:val="32"/>
        </w:rPr>
        <w:t>หลักการ: ตรวจจับรูปแบบการเข้าและออกจากพื้นที่ชายแดน (Zone A) ที่ผิดปกติ เช่น เข้าพื้นที่แล้วแช่ตัว 1-4 ชั่วโมงก่อนตีกลับในเส้นทางเดิม ซึ่งเป็นพฤติกรรมยอดฮิตของการรับส่งของผิดกฎหมาย (Drop &amp; Pick)</w:t>
      </w:r>
    </w:p>
    <w:p w14:paraId="040090E1" w14:textId="77777777" w:rsidR="00152063" w:rsidRPr="0004223F" w:rsidRDefault="00000000">
      <w:pPr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szCs w:val="32"/>
        </w:rPr>
        <w:t>มาตรฐานอ้างอิง: Drug Enforcement Administration (DEA) / ป.ป.ส.</w:t>
      </w:r>
    </w:p>
    <w:p w14:paraId="24C2A93C" w14:textId="77777777" w:rsidR="00152063" w:rsidRPr="0004223F" w:rsidRDefault="00000000">
      <w:pPr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szCs w:val="32"/>
        </w:rPr>
        <w:t>เกณฑ์การตรวจจับ: รถต่างถิ่นวิ่งเข้าเขตชายแดนและมีการกลับรถ (U-turn) อย่างรวดเร็ว มีการทำซ้ำ (Repeat Offender) หลายวัน และดำเนินการในช่วงเวลาที่มีการจราจรต่ำ</w:t>
      </w:r>
    </w:p>
    <w:p w14:paraId="5AE31DB0" w14:textId="77777777" w:rsidR="00152063" w:rsidRPr="0004223F" w:rsidRDefault="00000000">
      <w:pPr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b/>
          <w:szCs w:val="32"/>
        </w:rPr>
        <w:t>3.4 Engine 4: การเคลื่อนที่แนวชายแดนยามวิกาล (Night Ghost)</w:t>
      </w:r>
    </w:p>
    <w:p w14:paraId="55F6E04C" w14:textId="77777777" w:rsidR="00152063" w:rsidRPr="0004223F" w:rsidRDefault="00000000">
      <w:pPr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szCs w:val="32"/>
        </w:rPr>
        <w:t>หลักการ: ตรวจจับยานพาหนะที่เคลื่อนที่ผ่านจุดตรวจชายแดนเฉพาะในเวลากลางคืนดึกสงัดซ้ำซาก เพื่อหลบเลี่ยงการตรวจค้นของเจ้าหน้าที่</w:t>
      </w:r>
    </w:p>
    <w:p w14:paraId="7B07AB02" w14:textId="77777777" w:rsidR="00152063" w:rsidRPr="0004223F" w:rsidRDefault="00000000">
      <w:pPr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szCs w:val="32"/>
        </w:rPr>
        <w:t>มาตรฐานอ้างอิง: Europol FRONTEX (European Border and Coast Guard Agency)</w:t>
      </w:r>
    </w:p>
    <w:p w14:paraId="70385F0A" w14:textId="77777777" w:rsidR="00152063" w:rsidRPr="0004223F" w:rsidRDefault="00000000">
      <w:pPr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szCs w:val="32"/>
        </w:rPr>
        <w:t>เกณฑ์การตรวจจับ: รถที่เดินทางผ่านพื้นที่ชายแดนในสัดส่วนที่เป็นเวลากลางคืนสูงกว่า 60% ขึ้นไป และโดยเฉพาะกลุ่มที่เดินทางในช่วง 00:00 - 04:00 น. (Deep Night)</w:t>
      </w:r>
    </w:p>
    <w:p w14:paraId="3DA2F174" w14:textId="77777777" w:rsidR="00152063" w:rsidRPr="0004223F" w:rsidRDefault="00000000">
      <w:pPr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b/>
          <w:szCs w:val="32"/>
        </w:rPr>
        <w:t>4. การประเมินความเสี่ยงเชิงคำนวณ (Algorithmic Risk Scoring)</w:t>
      </w:r>
    </w:p>
    <w:p w14:paraId="2F15BB7E" w14:textId="77777777" w:rsidR="00152063" w:rsidRPr="0004223F" w:rsidRDefault="00000000">
      <w:pPr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szCs w:val="32"/>
        </w:rPr>
        <w:t>ระบบใช้สมการประเมินความเสี่ยงรวมแบบจำกัดเพดาน (Capped Scoring Model) โดยให้คะแนนพื้นฐานตามพฤติกรรม และมีค่า Multiplier 1.15 หากพบพฤติกรรมหลายรูปแบบซ้อนทับกัน (Apex Target) แต่จำกัดคะแนนสูงสุดไว้ที่ 100 คะแนน ป้องกันปัญหา Overflow ทำให้สามารถจัดลำดับความสำคัญของเป้าหมายได้อย่างแม่นยำ</w:t>
      </w:r>
    </w:p>
    <w:p w14:paraId="6FC6AE22" w14:textId="77777777" w:rsidR="00152063" w:rsidRPr="0004223F" w:rsidRDefault="00000000">
      <w:pPr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b/>
          <w:szCs w:val="32"/>
        </w:rPr>
        <w:t>5. การนำไปใช้ (Practical Applications)</w:t>
      </w:r>
    </w:p>
    <w:p w14:paraId="341334A1" w14:textId="77777777" w:rsidR="00152063" w:rsidRPr="0004223F" w:rsidRDefault="00000000">
      <w:pPr>
        <w:ind w:left="400"/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szCs w:val="32"/>
        </w:rPr>
        <w:t>- การปฏิบัติการเชิงรุก (Proactive Interception): ผู้บังคับบัญชาสามารถตรวจสอบเป้าหมายความเสี่ยงสูงประจำวันผ่าน Executive Dashboard และสั่งการตั้งด่านสกัดหรือจัดชุดสะกดรอยได้ทันที</w:t>
      </w:r>
    </w:p>
    <w:p w14:paraId="5FD6DC14" w14:textId="77777777" w:rsidR="00152063" w:rsidRPr="0004223F" w:rsidRDefault="00000000">
      <w:pPr>
        <w:ind w:left="400"/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szCs w:val="32"/>
        </w:rPr>
        <w:t>- การวิเคราะห์เครือข่าย (Network Analysis): ข้อมูลที่ระบบประมวลผลไว้ นำไปใช้ขยายผลจับกุมโครงข่ายยาเสพติดหรือการลักลอบนำเข้าสิ่งผิดกฎหมายได้</w:t>
      </w:r>
    </w:p>
    <w:p w14:paraId="50C5D211" w14:textId="77777777" w:rsidR="00152063" w:rsidRPr="0004223F" w:rsidRDefault="00000000">
      <w:pPr>
        <w:ind w:left="400"/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szCs w:val="32"/>
        </w:rPr>
        <w:t>- การสืบสวนย้อนหลัง (Post-Incident Investigation): ระบบเก็บข้อมูลเชิงลึกเป็น Case Dossier ช่วยให้พนักงานสอบสวนมีข้อมูลหลักฐานการเคลื่อนที่ประกอบสำนวนคดีที่แน่นหนา</w:t>
      </w:r>
    </w:p>
    <w:p w14:paraId="5018B81B" w14:textId="77777777" w:rsidR="00152063" w:rsidRPr="0004223F" w:rsidRDefault="00000000">
      <w:pPr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b/>
          <w:szCs w:val="32"/>
        </w:rPr>
        <w:t>6. ผลที่คาดว่าได้รับ (Expected Outcomes)</w:t>
      </w:r>
    </w:p>
    <w:p w14:paraId="5F5BCD28" w14:textId="77777777" w:rsidR="00152063" w:rsidRPr="0004223F" w:rsidRDefault="00000000">
      <w:pPr>
        <w:ind w:left="400"/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szCs w:val="32"/>
        </w:rPr>
        <w:t>1. ลดภาระงาน (Operational Efficiency): ลดระยะเวลาวิเคราะห์ข้อมูลแมนนวลจากหลายชั่วโมงเหลือเพียง 1-3 นาที</w:t>
      </w:r>
    </w:p>
    <w:p w14:paraId="5FDA6034" w14:textId="77777777" w:rsidR="00152063" w:rsidRPr="0004223F" w:rsidRDefault="00000000">
      <w:pPr>
        <w:ind w:left="400"/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szCs w:val="32"/>
        </w:rPr>
        <w:t>2. ความแม่นยำ (High Precision): อัลกอริทึมมาตรฐานสากลลดอัตราการแจ้งเตือนผิดพลาด (False Positive) และระบุเป้าหมายตัวจริงได้อย่างมีนัยสำคัญ</w:t>
      </w:r>
    </w:p>
    <w:p w14:paraId="57A9A193" w14:textId="77777777" w:rsidR="00152063" w:rsidRPr="0004223F" w:rsidRDefault="00000000">
      <w:pPr>
        <w:ind w:left="400"/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szCs w:val="32"/>
        </w:rPr>
        <w:t>3. ข่าวกรองรวมศูนย์ (Centralized Intelligence): ระบบซิงค์ข้อมูลผ่านคลาวด์ทำให้ทุกหน่วยมีฐานข้อมูลเดียวกัน (Single Source of Truth) เพื่อบูรณาการการสกัดกั้นระดับประเทศ</w:t>
      </w:r>
    </w:p>
    <w:p w14:paraId="21A879D1" w14:textId="77777777" w:rsidR="00152063" w:rsidRPr="0004223F" w:rsidRDefault="00000000">
      <w:pPr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b/>
          <w:szCs w:val="32"/>
        </w:rPr>
        <w:t>7. สรุป (Conclusion)</w:t>
      </w:r>
    </w:p>
    <w:p w14:paraId="5756129A" w14:textId="77777777" w:rsidR="00152063" w:rsidRPr="0004223F" w:rsidRDefault="00000000">
      <w:pPr>
        <w:rPr>
          <w:rFonts w:ascii="TH SarabunPSK" w:hAnsi="TH SarabunPSK" w:cs="TH SarabunPSK"/>
          <w:szCs w:val="32"/>
        </w:rPr>
      </w:pPr>
      <w:r w:rsidRPr="0004223F">
        <w:rPr>
          <w:rFonts w:ascii="TH SarabunPSK" w:hAnsi="TH SarabunPSK" w:cs="TH SarabunPSK"/>
          <w:szCs w:val="32"/>
        </w:rPr>
        <w:t>ระบบ HWPD 60 i-Trap Intelligence System คือนวัตกรรมทางยุทธวิธีที่นำเอาวิศวกรรมข้อมูล (Data Engineering) ผสานเข้ากับหลักอาชญาวิทยาและมาตรฐานตำรวจสากล เพื่อเป็นเครื่องมือที่ทรงพลังและยกระดับศักยภาพของเจ้าหน้าที่บังคับ</w:t>
      </w:r>
      <w:proofErr w:type="spellStart"/>
      <w:r w:rsidRPr="0004223F">
        <w:rPr>
          <w:rFonts w:ascii="TH SarabunPSK" w:hAnsi="TH SarabunPSK" w:cs="TH SarabunPSK"/>
          <w:szCs w:val="32"/>
        </w:rPr>
        <w:t>ใช้กฎหมายในยุคดิจิทัลอย่างเป็นรูปธรรม</w:t>
      </w:r>
      <w:proofErr w:type="spellEnd"/>
    </w:p>
    <w:p w14:paraId="243885B3" w14:textId="77777777" w:rsidR="00987FD8" w:rsidRPr="0004223F" w:rsidRDefault="00987FD8">
      <w:pPr>
        <w:rPr>
          <w:rFonts w:ascii="TH SarabunPSK" w:hAnsi="TH SarabunPSK" w:cs="TH SarabunPSK"/>
          <w:szCs w:val="32"/>
        </w:rPr>
      </w:pPr>
    </w:p>
    <w:p w14:paraId="44AF2103" w14:textId="77777777" w:rsidR="00987FD8" w:rsidRPr="0004223F" w:rsidRDefault="00987FD8" w:rsidP="00987FD8">
      <w:pPr>
        <w:spacing w:after="160" w:line="259" w:lineRule="auto"/>
        <w:rPr>
          <w:rFonts w:ascii="TH SarabunPSK" w:hAnsi="TH SarabunPSK" w:cs="TH SarabunPSK"/>
          <w:szCs w:val="32"/>
          <w:lang w:val="en-GB"/>
        </w:rPr>
      </w:pPr>
      <w:r w:rsidRPr="0004223F">
        <w:rPr>
          <w:rFonts w:ascii="Segoe UI Emoji" w:hAnsi="Segoe UI Emoji" w:cs="Segoe UI Emoji"/>
          <w:szCs w:val="32"/>
          <w:lang w:val="en-GB"/>
        </w:rPr>
        <w:t>✅</w:t>
      </w:r>
      <w:r w:rsidRPr="0004223F">
        <w:rPr>
          <w:rFonts w:ascii="TH SarabunPSK" w:hAnsi="TH SarabunPSK" w:cs="TH SarabunPSK"/>
          <w:szCs w:val="32"/>
          <w:lang w:val="en-GB"/>
        </w:rPr>
        <w:t xml:space="preserve"> </w:t>
      </w:r>
      <w:proofErr w:type="spellStart"/>
      <w:r w:rsidRPr="0004223F">
        <w:rPr>
          <w:rFonts w:ascii="TH SarabunPSK" w:hAnsi="TH SarabunPSK" w:cs="TH SarabunPSK"/>
          <w:szCs w:val="32"/>
          <w:cs/>
        </w:rPr>
        <w:t>ผ่านมาตรฐานสากล</w:t>
      </w:r>
      <w:proofErr w:type="spellEnd"/>
      <w:r w:rsidRPr="0004223F">
        <w:rPr>
          <w:rFonts w:ascii="TH SarabunPSK" w:hAnsi="TH SarabunPSK" w:cs="TH SarabunPSK"/>
          <w:szCs w:val="32"/>
          <w:cs/>
        </w:rPr>
        <w:t xml:space="preserve"> — </w:t>
      </w:r>
      <w:r w:rsidRPr="0004223F">
        <w:rPr>
          <w:rFonts w:ascii="TH SarabunPSK" w:hAnsi="TH SarabunPSK" w:cs="TH SarabunPSK"/>
          <w:szCs w:val="32"/>
          <w:lang w:val="en-GB"/>
        </w:rPr>
        <w:t>OUTSTANDING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3785"/>
        <w:gridCol w:w="2156"/>
      </w:tblGrid>
      <w:tr w:rsidR="00987FD8" w:rsidRPr="0004223F" w14:paraId="1B4F875F" w14:textId="77777777" w:rsidTr="005715A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247C2" w14:textId="77777777" w:rsidR="00987FD8" w:rsidRPr="0004223F" w:rsidRDefault="00987FD8" w:rsidP="005715A6">
            <w:pPr>
              <w:spacing w:after="160" w:line="259" w:lineRule="auto"/>
              <w:rPr>
                <w:rFonts w:ascii="TH SarabunPSK" w:hAnsi="TH SarabunPSK" w:cs="TH SarabunPSK"/>
                <w:szCs w:val="32"/>
                <w:lang w:val="en-GB"/>
              </w:rPr>
            </w:pPr>
            <w:r w:rsidRPr="0004223F">
              <w:rPr>
                <w:rFonts w:ascii="TH SarabunPSK" w:hAnsi="TH SarabunPSK" w:cs="TH SarabunPSK"/>
                <w:szCs w:val="32"/>
                <w:lang w:val="en-GB"/>
              </w:rPr>
              <w:t>Engine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7A4E2" w14:textId="77777777" w:rsidR="00987FD8" w:rsidRPr="0004223F" w:rsidRDefault="00987FD8" w:rsidP="005715A6">
            <w:pPr>
              <w:spacing w:after="160" w:line="259" w:lineRule="auto"/>
              <w:rPr>
                <w:rFonts w:ascii="TH SarabunPSK" w:hAnsi="TH SarabunPSK" w:cs="TH SarabunPSK"/>
                <w:szCs w:val="32"/>
                <w:lang w:val="en-GB"/>
              </w:rPr>
            </w:pPr>
            <w:proofErr w:type="spellStart"/>
            <w:r w:rsidRPr="0004223F">
              <w:rPr>
                <w:rFonts w:ascii="TH SarabunPSK" w:hAnsi="TH SarabunPSK" w:cs="TH SarabunPSK"/>
                <w:szCs w:val="32"/>
                <w:cs/>
              </w:rPr>
              <w:t>อ้างอิง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DD4FE9" w14:textId="77777777" w:rsidR="00987FD8" w:rsidRPr="0004223F" w:rsidRDefault="00987FD8" w:rsidP="005715A6">
            <w:pPr>
              <w:spacing w:after="160" w:line="259" w:lineRule="auto"/>
              <w:rPr>
                <w:rFonts w:ascii="TH SarabunPSK" w:hAnsi="TH SarabunPSK" w:cs="TH SarabunPSK"/>
                <w:szCs w:val="32"/>
                <w:lang w:val="en-GB"/>
              </w:rPr>
            </w:pPr>
            <w:proofErr w:type="spellStart"/>
            <w:r w:rsidRPr="0004223F">
              <w:rPr>
                <w:rFonts w:ascii="TH SarabunPSK" w:hAnsi="TH SarabunPSK" w:cs="TH SarabunPSK"/>
                <w:szCs w:val="32"/>
                <w:cs/>
              </w:rPr>
              <w:t>ผล</w:t>
            </w:r>
            <w:proofErr w:type="spellEnd"/>
          </w:p>
        </w:tc>
      </w:tr>
      <w:tr w:rsidR="00987FD8" w:rsidRPr="0004223F" w14:paraId="2FFA1929" w14:textId="77777777" w:rsidTr="00571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9064D" w14:textId="77777777" w:rsidR="00987FD8" w:rsidRPr="0004223F" w:rsidRDefault="00987FD8" w:rsidP="005715A6">
            <w:pPr>
              <w:spacing w:after="160" w:line="259" w:lineRule="auto"/>
              <w:rPr>
                <w:rFonts w:ascii="TH SarabunPSK" w:hAnsi="TH SarabunPSK" w:cs="TH SarabunPSK"/>
                <w:szCs w:val="32"/>
                <w:lang w:val="en-GB"/>
              </w:rPr>
            </w:pPr>
            <w:r w:rsidRPr="0004223F">
              <w:rPr>
                <w:rFonts w:ascii="TH SarabunPSK" w:hAnsi="TH SarabunPSK" w:cs="TH SarabunPSK"/>
                <w:szCs w:val="32"/>
                <w:lang w:val="en-GB"/>
              </w:rPr>
              <w:t>E1 Clone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39A0E" w14:textId="77777777" w:rsidR="00987FD8" w:rsidRPr="0004223F" w:rsidRDefault="00987FD8" w:rsidP="005715A6">
            <w:pPr>
              <w:spacing w:after="160" w:line="259" w:lineRule="auto"/>
              <w:rPr>
                <w:rFonts w:ascii="TH SarabunPSK" w:hAnsi="TH SarabunPSK" w:cs="TH SarabunPSK"/>
                <w:szCs w:val="32"/>
                <w:lang w:val="en-GB"/>
              </w:rPr>
            </w:pPr>
            <w:r w:rsidRPr="0004223F">
              <w:rPr>
                <w:rFonts w:ascii="TH SarabunPSK" w:hAnsi="TH SarabunPSK" w:cs="TH SarabunPSK"/>
                <w:szCs w:val="32"/>
                <w:lang w:val="en-GB"/>
              </w:rPr>
              <w:t>UK NADC + Interpol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79DC01" w14:textId="77777777" w:rsidR="00987FD8" w:rsidRPr="0004223F" w:rsidRDefault="00987FD8" w:rsidP="005715A6">
            <w:pPr>
              <w:spacing w:after="160" w:line="259" w:lineRule="auto"/>
              <w:rPr>
                <w:rFonts w:ascii="TH SarabunPSK" w:hAnsi="TH SarabunPSK" w:cs="TH SarabunPSK"/>
                <w:szCs w:val="32"/>
                <w:lang w:val="en-GB"/>
              </w:rPr>
            </w:pPr>
            <w:r w:rsidRPr="0004223F">
              <w:rPr>
                <w:rFonts w:ascii="Segoe UI Emoji" w:hAnsi="Segoe UI Emoji" w:cs="Segoe UI Emoji"/>
                <w:szCs w:val="32"/>
                <w:lang w:val="en-GB"/>
              </w:rPr>
              <w:t>✅</w:t>
            </w:r>
            <w:r w:rsidRPr="0004223F">
              <w:rPr>
                <w:rFonts w:ascii="TH SarabunPSK" w:hAnsi="TH SarabunPSK" w:cs="TH SarabunPSK"/>
                <w:szCs w:val="32"/>
                <w:lang w:val="en-GB"/>
              </w:rPr>
              <w:t xml:space="preserve"> </w:t>
            </w:r>
            <w:proofErr w:type="spellStart"/>
            <w:r w:rsidRPr="0004223F">
              <w:rPr>
                <w:rFonts w:ascii="TH SarabunPSK" w:hAnsi="TH SarabunPSK" w:cs="TH SarabunPSK"/>
                <w:szCs w:val="32"/>
                <w:cs/>
              </w:rPr>
              <w:t>ถูกต้องแม่นยำ</w:t>
            </w:r>
            <w:proofErr w:type="spellEnd"/>
          </w:p>
        </w:tc>
      </w:tr>
      <w:tr w:rsidR="00987FD8" w:rsidRPr="0004223F" w14:paraId="662C26C0" w14:textId="77777777" w:rsidTr="00571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40B0B" w14:textId="77777777" w:rsidR="00987FD8" w:rsidRPr="0004223F" w:rsidRDefault="00987FD8" w:rsidP="005715A6">
            <w:pPr>
              <w:spacing w:after="160" w:line="259" w:lineRule="auto"/>
              <w:rPr>
                <w:rFonts w:ascii="TH SarabunPSK" w:hAnsi="TH SarabunPSK" w:cs="TH SarabunPSK"/>
                <w:szCs w:val="32"/>
                <w:lang w:val="en-GB"/>
              </w:rPr>
            </w:pPr>
            <w:r w:rsidRPr="0004223F">
              <w:rPr>
                <w:rFonts w:ascii="TH SarabunPSK" w:hAnsi="TH SarabunPSK" w:cs="TH SarabunPSK"/>
                <w:szCs w:val="32"/>
                <w:lang w:val="en-GB"/>
              </w:rPr>
              <w:t>E2 Convoy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873F9" w14:textId="77777777" w:rsidR="00987FD8" w:rsidRPr="0004223F" w:rsidRDefault="00987FD8" w:rsidP="005715A6">
            <w:pPr>
              <w:spacing w:after="160" w:line="259" w:lineRule="auto"/>
              <w:rPr>
                <w:rFonts w:ascii="TH SarabunPSK" w:hAnsi="TH SarabunPSK" w:cs="TH SarabunPSK"/>
                <w:szCs w:val="32"/>
                <w:lang w:val="en-GB"/>
              </w:rPr>
            </w:pPr>
            <w:r w:rsidRPr="0004223F">
              <w:rPr>
                <w:rFonts w:ascii="TH SarabunPSK" w:hAnsi="TH SarabunPSK" w:cs="TH SarabunPSK"/>
                <w:szCs w:val="32"/>
                <w:lang w:val="en-GB"/>
              </w:rPr>
              <w:t>TOS + HRI + Gap Penalty (Europol)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95DC2A" w14:textId="77777777" w:rsidR="00987FD8" w:rsidRPr="0004223F" w:rsidRDefault="00987FD8" w:rsidP="005715A6">
            <w:pPr>
              <w:spacing w:after="160" w:line="259" w:lineRule="auto"/>
              <w:rPr>
                <w:rFonts w:ascii="TH SarabunPSK" w:hAnsi="TH SarabunPSK" w:cs="TH SarabunPSK"/>
                <w:szCs w:val="32"/>
                <w:lang w:val="en-GB"/>
              </w:rPr>
            </w:pPr>
            <w:r w:rsidRPr="0004223F">
              <w:rPr>
                <w:rFonts w:ascii="Segoe UI Emoji" w:hAnsi="Segoe UI Emoji" w:cs="Segoe UI Emoji"/>
                <w:szCs w:val="32"/>
                <w:lang w:val="en-GB"/>
              </w:rPr>
              <w:t>✅</w:t>
            </w:r>
            <w:r w:rsidRPr="0004223F">
              <w:rPr>
                <w:rFonts w:ascii="TH SarabunPSK" w:hAnsi="TH SarabunPSK" w:cs="TH SarabunPSK"/>
                <w:szCs w:val="32"/>
                <w:lang w:val="en-GB"/>
              </w:rPr>
              <w:t xml:space="preserve"> </w:t>
            </w:r>
            <w:proofErr w:type="spellStart"/>
            <w:r w:rsidRPr="0004223F">
              <w:rPr>
                <w:rFonts w:ascii="TH SarabunPSK" w:hAnsi="TH SarabunPSK" w:cs="TH SarabunPSK"/>
                <w:szCs w:val="32"/>
                <w:cs/>
              </w:rPr>
              <w:t>ระดับสูง</w:t>
            </w:r>
            <w:proofErr w:type="spellEnd"/>
          </w:p>
        </w:tc>
      </w:tr>
      <w:tr w:rsidR="00987FD8" w:rsidRPr="0004223F" w14:paraId="486274BF" w14:textId="77777777" w:rsidTr="00571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77861" w14:textId="77777777" w:rsidR="00987FD8" w:rsidRPr="0004223F" w:rsidRDefault="00987FD8" w:rsidP="005715A6">
            <w:pPr>
              <w:spacing w:after="160" w:line="259" w:lineRule="auto"/>
              <w:rPr>
                <w:rFonts w:ascii="TH SarabunPSK" w:hAnsi="TH SarabunPSK" w:cs="TH SarabunPSK"/>
                <w:szCs w:val="32"/>
                <w:lang w:val="en-GB"/>
              </w:rPr>
            </w:pPr>
            <w:r w:rsidRPr="0004223F">
              <w:rPr>
                <w:rFonts w:ascii="TH SarabunPSK" w:hAnsi="TH SarabunPSK" w:cs="TH SarabunPSK"/>
                <w:szCs w:val="32"/>
                <w:lang w:val="en-GB"/>
              </w:rPr>
              <w:t>E3 Border Evasion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1F8E7" w14:textId="77777777" w:rsidR="00987FD8" w:rsidRPr="0004223F" w:rsidRDefault="00987FD8" w:rsidP="005715A6">
            <w:pPr>
              <w:spacing w:after="160" w:line="259" w:lineRule="auto"/>
              <w:rPr>
                <w:rFonts w:ascii="TH SarabunPSK" w:hAnsi="TH SarabunPSK" w:cs="TH SarabunPSK"/>
                <w:szCs w:val="32"/>
                <w:lang w:val="en-GB"/>
              </w:rPr>
            </w:pPr>
            <w:r w:rsidRPr="0004223F">
              <w:rPr>
                <w:rFonts w:ascii="TH SarabunPSK" w:hAnsi="TH SarabunPSK" w:cs="TH SarabunPSK"/>
                <w:szCs w:val="32"/>
                <w:lang w:val="en-GB"/>
              </w:rPr>
              <w:t>DEA/</w:t>
            </w:r>
            <w:proofErr w:type="spellStart"/>
            <w:r w:rsidRPr="0004223F">
              <w:rPr>
                <w:rFonts w:ascii="TH SarabunPSK" w:hAnsi="TH SarabunPSK" w:cs="TH SarabunPSK"/>
                <w:szCs w:val="32"/>
                <w:cs/>
              </w:rPr>
              <w:t>ปปส</w:t>
            </w:r>
            <w:proofErr w:type="spellEnd"/>
            <w:r w:rsidRPr="0004223F">
              <w:rPr>
                <w:rFonts w:ascii="TH SarabunPSK" w:hAnsi="TH SarabunPSK" w:cs="TH SarabunPSK"/>
                <w:szCs w:val="32"/>
                <w:cs/>
              </w:rPr>
              <w:t>./</w:t>
            </w:r>
            <w:r w:rsidRPr="0004223F">
              <w:rPr>
                <w:rFonts w:ascii="TH SarabunPSK" w:hAnsi="TH SarabunPSK" w:cs="TH SarabunPSK"/>
                <w:szCs w:val="32"/>
                <w:lang w:val="en-GB"/>
              </w:rPr>
              <w:t>FRONTEX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26A3B0" w14:textId="77777777" w:rsidR="00987FD8" w:rsidRPr="0004223F" w:rsidRDefault="00987FD8" w:rsidP="005715A6">
            <w:pPr>
              <w:spacing w:after="160" w:line="259" w:lineRule="auto"/>
              <w:rPr>
                <w:rFonts w:ascii="TH SarabunPSK" w:hAnsi="TH SarabunPSK" w:cs="TH SarabunPSK"/>
                <w:szCs w:val="32"/>
                <w:lang w:val="en-GB"/>
              </w:rPr>
            </w:pPr>
            <w:r w:rsidRPr="0004223F">
              <w:rPr>
                <w:rFonts w:ascii="Segoe UI Emoji" w:hAnsi="Segoe UI Emoji" w:cs="Segoe UI Emoji"/>
                <w:szCs w:val="32"/>
                <w:lang w:val="en-GB"/>
              </w:rPr>
              <w:t>✅</w:t>
            </w:r>
            <w:r w:rsidRPr="0004223F">
              <w:rPr>
                <w:rFonts w:ascii="TH SarabunPSK" w:hAnsi="TH SarabunPSK" w:cs="TH SarabunPSK"/>
                <w:szCs w:val="32"/>
                <w:lang w:val="en-GB"/>
              </w:rPr>
              <w:t xml:space="preserve"> </w:t>
            </w:r>
            <w:proofErr w:type="spellStart"/>
            <w:r w:rsidRPr="0004223F">
              <w:rPr>
                <w:rFonts w:ascii="TH SarabunPSK" w:hAnsi="TH SarabunPSK" w:cs="TH SarabunPSK"/>
                <w:szCs w:val="32"/>
                <w:cs/>
              </w:rPr>
              <w:t>ดีมาก</w:t>
            </w:r>
            <w:proofErr w:type="spellEnd"/>
          </w:p>
        </w:tc>
      </w:tr>
      <w:tr w:rsidR="00987FD8" w:rsidRPr="0004223F" w14:paraId="57BF08B8" w14:textId="77777777" w:rsidTr="00571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5AD1D" w14:textId="77777777" w:rsidR="00987FD8" w:rsidRPr="0004223F" w:rsidRDefault="00987FD8" w:rsidP="005715A6">
            <w:pPr>
              <w:spacing w:after="160" w:line="259" w:lineRule="auto"/>
              <w:rPr>
                <w:rFonts w:ascii="TH SarabunPSK" w:hAnsi="TH SarabunPSK" w:cs="TH SarabunPSK"/>
                <w:szCs w:val="32"/>
                <w:lang w:val="en-GB"/>
              </w:rPr>
            </w:pPr>
            <w:r w:rsidRPr="0004223F">
              <w:rPr>
                <w:rFonts w:ascii="TH SarabunPSK" w:hAnsi="TH SarabunPSK" w:cs="TH SarabunPSK"/>
                <w:szCs w:val="32"/>
                <w:lang w:val="en-GB"/>
              </w:rPr>
              <w:t>E4 Night Ghost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EF053" w14:textId="77777777" w:rsidR="00987FD8" w:rsidRPr="0004223F" w:rsidRDefault="00987FD8" w:rsidP="005715A6">
            <w:pPr>
              <w:spacing w:after="160" w:line="259" w:lineRule="auto"/>
              <w:rPr>
                <w:rFonts w:ascii="TH SarabunPSK" w:hAnsi="TH SarabunPSK" w:cs="TH SarabunPSK"/>
                <w:szCs w:val="32"/>
                <w:lang w:val="en-GB"/>
              </w:rPr>
            </w:pPr>
            <w:r w:rsidRPr="0004223F">
              <w:rPr>
                <w:rFonts w:ascii="TH SarabunPSK" w:hAnsi="TH SarabunPSK" w:cs="TH SarabunPSK"/>
                <w:szCs w:val="32"/>
                <w:lang w:val="en-GB"/>
              </w:rPr>
              <w:t>Europol FRONTEX Deep Night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06823C" w14:textId="77777777" w:rsidR="00987FD8" w:rsidRPr="0004223F" w:rsidRDefault="00987FD8" w:rsidP="005715A6">
            <w:pPr>
              <w:spacing w:after="160" w:line="259" w:lineRule="auto"/>
              <w:rPr>
                <w:rFonts w:ascii="TH SarabunPSK" w:hAnsi="TH SarabunPSK" w:cs="TH SarabunPSK"/>
                <w:szCs w:val="32"/>
                <w:lang w:val="en-GB"/>
              </w:rPr>
            </w:pPr>
            <w:r w:rsidRPr="0004223F">
              <w:rPr>
                <w:rFonts w:ascii="Segoe UI Emoji" w:hAnsi="Segoe UI Emoji" w:cs="Segoe UI Emoji"/>
                <w:szCs w:val="32"/>
                <w:lang w:val="en-GB"/>
              </w:rPr>
              <w:t>✅</w:t>
            </w:r>
            <w:r w:rsidRPr="0004223F">
              <w:rPr>
                <w:rFonts w:ascii="TH SarabunPSK" w:hAnsi="TH SarabunPSK" w:cs="TH SarabunPSK"/>
                <w:szCs w:val="32"/>
                <w:lang w:val="en-GB"/>
              </w:rPr>
              <w:t xml:space="preserve"> </w:t>
            </w:r>
            <w:proofErr w:type="spellStart"/>
            <w:r w:rsidRPr="0004223F">
              <w:rPr>
                <w:rFonts w:ascii="TH SarabunPSK" w:hAnsi="TH SarabunPSK" w:cs="TH SarabunPSK"/>
                <w:szCs w:val="32"/>
                <w:cs/>
              </w:rPr>
              <w:t>ครบถ้วน</w:t>
            </w:r>
            <w:proofErr w:type="spellEnd"/>
          </w:p>
        </w:tc>
      </w:tr>
      <w:tr w:rsidR="00987FD8" w:rsidRPr="0004223F" w14:paraId="5C862CDC" w14:textId="77777777" w:rsidTr="00571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E5B47" w14:textId="77777777" w:rsidR="00987FD8" w:rsidRPr="0004223F" w:rsidRDefault="00987FD8" w:rsidP="005715A6">
            <w:pPr>
              <w:spacing w:after="160" w:line="259" w:lineRule="auto"/>
              <w:rPr>
                <w:rFonts w:ascii="TH SarabunPSK" w:hAnsi="TH SarabunPSK" w:cs="TH SarabunPSK"/>
                <w:szCs w:val="32"/>
                <w:lang w:val="en-GB"/>
              </w:rPr>
            </w:pPr>
            <w:proofErr w:type="spellStart"/>
            <w:r w:rsidRPr="0004223F">
              <w:rPr>
                <w:rFonts w:ascii="TH SarabunPSK" w:hAnsi="TH SarabunPSK" w:cs="TH SarabunPSK"/>
                <w:szCs w:val="32"/>
                <w:cs/>
              </w:rPr>
              <w:t>ความปลอดภัย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083DD" w14:textId="77777777" w:rsidR="00987FD8" w:rsidRPr="0004223F" w:rsidRDefault="00987FD8" w:rsidP="005715A6">
            <w:pPr>
              <w:spacing w:after="160" w:line="259" w:lineRule="auto"/>
              <w:rPr>
                <w:rFonts w:ascii="TH SarabunPSK" w:hAnsi="TH SarabunPSK" w:cs="TH SarabunPSK"/>
                <w:szCs w:val="32"/>
                <w:lang w:val="en-GB"/>
              </w:rPr>
            </w:pPr>
            <w:r w:rsidRPr="0004223F">
              <w:rPr>
                <w:rFonts w:ascii="TH SarabunPSK" w:hAnsi="TH SarabunPSK" w:cs="TH SarabunPSK"/>
                <w:szCs w:val="32"/>
                <w:lang w:val="en-GB"/>
              </w:rPr>
              <w:t>PBKDF2-HMAC-SHA256, 200k iterations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8FA3A7" w14:textId="77777777" w:rsidR="00987FD8" w:rsidRPr="0004223F" w:rsidRDefault="00987FD8" w:rsidP="005715A6">
            <w:pPr>
              <w:spacing w:after="160" w:line="259" w:lineRule="auto"/>
              <w:rPr>
                <w:rFonts w:ascii="TH SarabunPSK" w:hAnsi="TH SarabunPSK" w:cs="TH SarabunPSK"/>
                <w:szCs w:val="32"/>
                <w:lang w:val="en-GB"/>
              </w:rPr>
            </w:pPr>
            <w:r w:rsidRPr="0004223F">
              <w:rPr>
                <w:rFonts w:ascii="Segoe UI Emoji" w:hAnsi="Segoe UI Emoji" w:cs="Segoe UI Emoji"/>
                <w:szCs w:val="32"/>
                <w:lang w:val="en-GB"/>
              </w:rPr>
              <w:t>✅</w:t>
            </w:r>
            <w:r w:rsidRPr="0004223F">
              <w:rPr>
                <w:rFonts w:ascii="TH SarabunPSK" w:hAnsi="TH SarabunPSK" w:cs="TH SarabunPSK"/>
                <w:szCs w:val="32"/>
                <w:lang w:val="en-GB"/>
              </w:rPr>
              <w:t xml:space="preserve"> Enterprise-grade</w:t>
            </w:r>
          </w:p>
        </w:tc>
      </w:tr>
      <w:tr w:rsidR="00987FD8" w:rsidRPr="0004223F" w14:paraId="5F9291FE" w14:textId="77777777" w:rsidTr="00571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3E30B" w14:textId="77777777" w:rsidR="00987FD8" w:rsidRPr="0004223F" w:rsidRDefault="00987FD8" w:rsidP="005715A6">
            <w:pPr>
              <w:spacing w:after="160" w:line="259" w:lineRule="auto"/>
              <w:rPr>
                <w:rFonts w:ascii="TH SarabunPSK" w:hAnsi="TH SarabunPSK" w:cs="TH SarabunPSK"/>
                <w:szCs w:val="32"/>
                <w:lang w:val="en-GB"/>
              </w:rPr>
            </w:pPr>
            <w:r w:rsidRPr="0004223F">
              <w:rPr>
                <w:rFonts w:ascii="TH SarabunPSK" w:hAnsi="TH SarabunPSK" w:cs="TH SarabunPSK"/>
                <w:szCs w:val="32"/>
                <w:lang w:val="en-GB"/>
              </w:rPr>
              <w:t>Risk Scoring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9DEC8" w14:textId="77777777" w:rsidR="00987FD8" w:rsidRPr="0004223F" w:rsidRDefault="00987FD8" w:rsidP="005715A6">
            <w:pPr>
              <w:spacing w:after="160" w:line="259" w:lineRule="auto"/>
              <w:rPr>
                <w:rFonts w:ascii="TH SarabunPSK" w:hAnsi="TH SarabunPSK" w:cs="TH SarabunPSK"/>
                <w:szCs w:val="32"/>
                <w:lang w:val="en-GB"/>
              </w:rPr>
            </w:pPr>
            <w:r w:rsidRPr="0004223F">
              <w:rPr>
                <w:rFonts w:ascii="TH SarabunPSK" w:hAnsi="TH SarabunPSK" w:cs="TH SarabunPSK"/>
                <w:szCs w:val="32"/>
                <w:lang w:val="en-GB"/>
              </w:rPr>
              <w:t>min(100, score*1.15) cap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448AEE" w14:textId="77777777" w:rsidR="00987FD8" w:rsidRPr="0004223F" w:rsidRDefault="00987FD8" w:rsidP="005715A6">
            <w:pPr>
              <w:spacing w:after="160" w:line="259" w:lineRule="auto"/>
              <w:rPr>
                <w:rFonts w:ascii="TH SarabunPSK" w:hAnsi="TH SarabunPSK" w:cs="TH SarabunPSK"/>
                <w:szCs w:val="32"/>
                <w:lang w:val="en-GB"/>
              </w:rPr>
            </w:pPr>
            <w:r w:rsidRPr="0004223F">
              <w:rPr>
                <w:rFonts w:ascii="Segoe UI Emoji" w:hAnsi="Segoe UI Emoji" w:cs="Segoe UI Emoji"/>
                <w:szCs w:val="32"/>
                <w:lang w:val="en-GB"/>
              </w:rPr>
              <w:t>✅</w:t>
            </w:r>
            <w:r w:rsidRPr="0004223F">
              <w:rPr>
                <w:rFonts w:ascii="TH SarabunPSK" w:hAnsi="TH SarabunPSK" w:cs="TH SarabunPSK"/>
                <w:szCs w:val="32"/>
                <w:lang w:val="en-GB"/>
              </w:rPr>
              <w:t xml:space="preserve"> </w:t>
            </w:r>
            <w:proofErr w:type="spellStart"/>
            <w:r w:rsidRPr="0004223F">
              <w:rPr>
                <w:rFonts w:ascii="TH SarabunPSK" w:hAnsi="TH SarabunPSK" w:cs="TH SarabunPSK"/>
                <w:szCs w:val="32"/>
                <w:cs/>
              </w:rPr>
              <w:t>ไม่</w:t>
            </w:r>
            <w:proofErr w:type="spellEnd"/>
            <w:r w:rsidRPr="0004223F">
              <w:rPr>
                <w:rFonts w:ascii="TH SarabunPSK" w:hAnsi="TH SarabunPSK" w:cs="TH SarabunPSK"/>
                <w:szCs w:val="32"/>
                <w:cs/>
              </w:rPr>
              <w:t xml:space="preserve"> </w:t>
            </w:r>
            <w:r w:rsidRPr="0004223F">
              <w:rPr>
                <w:rFonts w:ascii="TH SarabunPSK" w:hAnsi="TH SarabunPSK" w:cs="TH SarabunPSK"/>
                <w:szCs w:val="32"/>
                <w:lang w:val="en-GB"/>
              </w:rPr>
              <w:t>overflow</w:t>
            </w:r>
          </w:p>
        </w:tc>
      </w:tr>
      <w:tr w:rsidR="00987FD8" w:rsidRPr="0004223F" w14:paraId="4BD311A3" w14:textId="77777777" w:rsidTr="00571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4F7ACB2" w14:textId="77777777" w:rsidR="00987FD8" w:rsidRPr="0004223F" w:rsidRDefault="00987FD8" w:rsidP="005715A6">
            <w:pPr>
              <w:spacing w:after="160" w:line="259" w:lineRule="auto"/>
              <w:rPr>
                <w:rFonts w:ascii="TH SarabunPSK" w:hAnsi="TH SarabunPSK" w:cs="TH SarabunPSK"/>
                <w:szCs w:val="32"/>
                <w:lang w:val="en-GB"/>
              </w:rPr>
            </w:pPr>
            <w:r w:rsidRPr="0004223F">
              <w:rPr>
                <w:rFonts w:ascii="TH SarabunPSK" w:hAnsi="TH SarabunPSK" w:cs="TH SarabunPSK"/>
                <w:szCs w:val="32"/>
                <w:lang w:val="en-GB"/>
              </w:rPr>
              <w:t>Data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A8DFF5" w14:textId="77777777" w:rsidR="00987FD8" w:rsidRPr="0004223F" w:rsidRDefault="00987FD8" w:rsidP="005715A6">
            <w:pPr>
              <w:spacing w:after="160" w:line="259" w:lineRule="auto"/>
              <w:rPr>
                <w:rFonts w:ascii="TH SarabunPSK" w:hAnsi="TH SarabunPSK" w:cs="TH SarabunPSK"/>
                <w:szCs w:val="32"/>
                <w:lang w:val="en-GB"/>
              </w:rPr>
            </w:pPr>
            <w:r w:rsidRPr="0004223F">
              <w:rPr>
                <w:rFonts w:ascii="TH SarabunPSK" w:hAnsi="TH SarabunPSK" w:cs="TH SarabunPSK"/>
                <w:szCs w:val="32"/>
                <w:lang w:val="en-GB"/>
              </w:rPr>
              <w:t>Polars vectorized, Haversine batch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A4BC27" w14:textId="77777777" w:rsidR="00987FD8" w:rsidRPr="0004223F" w:rsidRDefault="00987FD8" w:rsidP="005715A6">
            <w:pPr>
              <w:spacing w:after="160" w:line="259" w:lineRule="auto"/>
              <w:rPr>
                <w:rFonts w:ascii="TH SarabunPSK" w:hAnsi="TH SarabunPSK" w:cs="TH SarabunPSK"/>
                <w:szCs w:val="32"/>
                <w:lang w:val="en-GB"/>
              </w:rPr>
            </w:pPr>
            <w:r w:rsidRPr="0004223F">
              <w:rPr>
                <w:rFonts w:ascii="Segoe UI Emoji" w:hAnsi="Segoe UI Emoji" w:cs="Segoe UI Emoji"/>
                <w:szCs w:val="32"/>
                <w:lang w:val="en-GB"/>
              </w:rPr>
              <w:t>✅</w:t>
            </w:r>
            <w:r w:rsidRPr="0004223F">
              <w:rPr>
                <w:rFonts w:ascii="TH SarabunPSK" w:hAnsi="TH SarabunPSK" w:cs="TH SarabunPSK"/>
                <w:szCs w:val="32"/>
                <w:lang w:val="en-GB"/>
              </w:rPr>
              <w:t xml:space="preserve"> </w:t>
            </w:r>
            <w:proofErr w:type="spellStart"/>
            <w:r w:rsidRPr="0004223F">
              <w:rPr>
                <w:rFonts w:ascii="TH SarabunPSK" w:hAnsi="TH SarabunPSK" w:cs="TH SarabunPSK"/>
                <w:szCs w:val="32"/>
                <w:cs/>
              </w:rPr>
              <w:t>ประสิทธิภาพสูง</w:t>
            </w:r>
            <w:proofErr w:type="spellEnd"/>
          </w:p>
        </w:tc>
      </w:tr>
    </w:tbl>
    <w:p w14:paraId="3E8663CA" w14:textId="77777777" w:rsidR="00987FD8" w:rsidRPr="0004223F" w:rsidRDefault="00987FD8">
      <w:pPr>
        <w:rPr>
          <w:rFonts w:ascii="TH SarabunPSK" w:hAnsi="TH SarabunPSK" w:cs="TH SarabunPSK"/>
          <w:szCs w:val="32"/>
        </w:rPr>
      </w:pPr>
    </w:p>
    <w:sectPr w:rsidR="00987FD8" w:rsidRPr="000422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PSK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1414275">
    <w:abstractNumId w:val="8"/>
  </w:num>
  <w:num w:numId="2" w16cid:durableId="1672372058">
    <w:abstractNumId w:val="6"/>
  </w:num>
  <w:num w:numId="3" w16cid:durableId="2104375006">
    <w:abstractNumId w:val="5"/>
  </w:num>
  <w:num w:numId="4" w16cid:durableId="224068116">
    <w:abstractNumId w:val="4"/>
  </w:num>
  <w:num w:numId="5" w16cid:durableId="437531003">
    <w:abstractNumId w:val="7"/>
  </w:num>
  <w:num w:numId="6" w16cid:durableId="2058696816">
    <w:abstractNumId w:val="3"/>
  </w:num>
  <w:num w:numId="7" w16cid:durableId="140007321">
    <w:abstractNumId w:val="2"/>
  </w:num>
  <w:num w:numId="8" w16cid:durableId="891303919">
    <w:abstractNumId w:val="1"/>
  </w:num>
  <w:num w:numId="9" w16cid:durableId="1591154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23F"/>
    <w:rsid w:val="0006063C"/>
    <w:rsid w:val="0015074B"/>
    <w:rsid w:val="00152063"/>
    <w:rsid w:val="0029639D"/>
    <w:rsid w:val="003027C7"/>
    <w:rsid w:val="00326F90"/>
    <w:rsid w:val="00477F45"/>
    <w:rsid w:val="00987F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94E9FA"/>
  <w14:defaultImageDpi w14:val="300"/>
  <w15:docId w15:val="{6FB7C40D-5690-4EFF-97A4-E1CAD1B8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 PSK" w:eastAsia="TH Sarabun PSK" w:hAnsi="TH Sarabun PSK" w:cs="TH Sarabun PSK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Natt Watt</cp:lastModifiedBy>
  <cp:revision>4</cp:revision>
  <dcterms:created xsi:type="dcterms:W3CDTF">2013-12-23T23:15:00Z</dcterms:created>
  <dcterms:modified xsi:type="dcterms:W3CDTF">2026-07-18T06:50:00Z</dcterms:modified>
  <cp:category/>
</cp:coreProperties>
</file>