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0A7C" w:rsidRDefault="00A542D6" w:rsidP="002504E6">
      <w:pPr>
        <w:pStyle w:val="Title"/>
        <w:jc w:val="center"/>
      </w:pPr>
      <w:r>
        <w:t>Driver Station</w:t>
      </w:r>
      <w:r w:rsidR="002C0A7C">
        <w:t xml:space="preserve"> Troubleshooting Guide</w:t>
      </w:r>
    </w:p>
    <w:p w:rsidR="00136805" w:rsidRPr="00136805" w:rsidRDefault="00135ACC" w:rsidP="00136805">
      <w:r>
        <w:t>This troubleshooting guide provides solutions to common Driver Station issues. Good luck at the competition!</w:t>
      </w:r>
    </w:p>
    <w:tbl>
      <w:tblPr>
        <w:tblStyle w:val="MediumShading2-Accent2"/>
        <w:tblW w:w="10998" w:type="dxa"/>
        <w:tblLayout w:type="fixed"/>
        <w:tblLook w:val="0420" w:firstRow="1" w:lastRow="0" w:firstColumn="0" w:lastColumn="0" w:noHBand="0" w:noVBand="1"/>
      </w:tblPr>
      <w:tblGrid>
        <w:gridCol w:w="5499"/>
        <w:gridCol w:w="5499"/>
      </w:tblGrid>
      <w:tr w:rsidR="00991AFC" w:rsidRPr="00AE1F47" w:rsidTr="005762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499" w:type="dxa"/>
            <w:tcBorders>
              <w:left w:val="single" w:sz="4" w:space="0" w:color="auto"/>
            </w:tcBorders>
          </w:tcPr>
          <w:p w:rsidR="00991AFC" w:rsidRPr="00AE1F47" w:rsidRDefault="00991AFC">
            <w:r w:rsidRPr="00AE1F47">
              <w:t>Probable Cause</w:t>
            </w:r>
          </w:p>
        </w:tc>
        <w:tc>
          <w:tcPr>
            <w:tcW w:w="5499" w:type="dxa"/>
            <w:tcBorders>
              <w:right w:val="single" w:sz="4" w:space="0" w:color="auto"/>
            </w:tcBorders>
          </w:tcPr>
          <w:p w:rsidR="00991AFC" w:rsidRPr="00AE1F47" w:rsidRDefault="00991AFC">
            <w:r>
              <w:t>Solution</w:t>
            </w:r>
          </w:p>
        </w:tc>
      </w:tr>
      <w:tr w:rsidR="00991AFC" w:rsidRPr="00AE1F47" w:rsidTr="005762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499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</w:tcBorders>
            <w:shd w:val="clear" w:color="auto" w:fill="F5CECA" w:themeFill="accent2" w:themeFillTint="33"/>
          </w:tcPr>
          <w:p w:rsidR="00991AFC" w:rsidRPr="00B6049B" w:rsidRDefault="00991AFC">
            <w:pPr>
              <w:rPr>
                <w:b/>
              </w:rPr>
            </w:pPr>
            <w:r w:rsidRPr="00B6049B">
              <w:rPr>
                <w:b/>
              </w:rPr>
              <w:t>No Robot Communication</w:t>
            </w:r>
          </w:p>
        </w:tc>
        <w:tc>
          <w:tcPr>
            <w:tcW w:w="5499" w:type="dxa"/>
            <w:tcBorders>
              <w:top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F5CECA" w:themeFill="accent2" w:themeFillTint="33"/>
          </w:tcPr>
          <w:p w:rsidR="00991AFC" w:rsidRDefault="00991AFC"/>
        </w:tc>
      </w:tr>
      <w:tr w:rsidR="00991AFC" w:rsidTr="00576211">
        <w:tc>
          <w:tcPr>
            <w:tcW w:w="5499" w:type="dxa"/>
            <w:tcBorders>
              <w:top w:val="single" w:sz="4" w:space="0" w:color="auto"/>
              <w:left w:val="single" w:sz="4" w:space="0" w:color="auto"/>
            </w:tcBorders>
          </w:tcPr>
          <w:p w:rsidR="00991AFC" w:rsidRDefault="00991AFC">
            <w:r>
              <w:t>Robot is not on</w:t>
            </w:r>
          </w:p>
        </w:tc>
        <w:tc>
          <w:tcPr>
            <w:tcW w:w="5499" w:type="dxa"/>
            <w:tcBorders>
              <w:top w:val="single" w:sz="4" w:space="0" w:color="auto"/>
              <w:right w:val="single" w:sz="4" w:space="0" w:color="auto"/>
            </w:tcBorders>
          </w:tcPr>
          <w:p w:rsidR="00991AFC" w:rsidRDefault="00991AFC">
            <w:r>
              <w:t>Turn on robot</w:t>
            </w:r>
          </w:p>
        </w:tc>
      </w:tr>
      <w:tr w:rsidR="00991AFC" w:rsidTr="005762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499" w:type="dxa"/>
            <w:tcBorders>
              <w:left w:val="single" w:sz="4" w:space="0" w:color="auto"/>
            </w:tcBorders>
          </w:tcPr>
          <w:p w:rsidR="00991AFC" w:rsidRDefault="00991AFC">
            <w:r>
              <w:t>Tether cable is not connected properly</w:t>
            </w:r>
          </w:p>
        </w:tc>
        <w:tc>
          <w:tcPr>
            <w:tcW w:w="5499" w:type="dxa"/>
            <w:tcBorders>
              <w:right w:val="single" w:sz="4" w:space="0" w:color="auto"/>
            </w:tcBorders>
          </w:tcPr>
          <w:p w:rsidR="00991AFC" w:rsidRDefault="00991AFC">
            <w:r>
              <w:t>Connect tether cable</w:t>
            </w:r>
          </w:p>
        </w:tc>
      </w:tr>
      <w:tr w:rsidR="00991AFC" w:rsidTr="00576211">
        <w:tc>
          <w:tcPr>
            <w:tcW w:w="5499" w:type="dxa"/>
            <w:tcBorders>
              <w:left w:val="single" w:sz="4" w:space="0" w:color="auto"/>
            </w:tcBorders>
          </w:tcPr>
          <w:p w:rsidR="00991AFC" w:rsidRDefault="00991AFC">
            <w:r>
              <w:t>Tether cable is not a crossover cable</w:t>
            </w:r>
          </w:p>
        </w:tc>
        <w:tc>
          <w:tcPr>
            <w:tcW w:w="5499" w:type="dxa"/>
            <w:tcBorders>
              <w:right w:val="single" w:sz="4" w:space="0" w:color="auto"/>
            </w:tcBorders>
          </w:tcPr>
          <w:p w:rsidR="00991AFC" w:rsidRDefault="00991AFC">
            <w:r>
              <w:t>Use a crossover cable as the tether cable</w:t>
            </w:r>
          </w:p>
        </w:tc>
      </w:tr>
      <w:tr w:rsidR="00991AFC" w:rsidTr="005762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499" w:type="dxa"/>
            <w:tcBorders>
              <w:left w:val="single" w:sz="4" w:space="0" w:color="auto"/>
            </w:tcBorders>
          </w:tcPr>
          <w:p w:rsidR="00991AFC" w:rsidRDefault="00991AFC">
            <w:r>
              <w:t>Tether cable is not plugged into Port 1 on the cRIO</w:t>
            </w:r>
          </w:p>
        </w:tc>
        <w:tc>
          <w:tcPr>
            <w:tcW w:w="5499" w:type="dxa"/>
            <w:tcBorders>
              <w:right w:val="single" w:sz="4" w:space="0" w:color="auto"/>
            </w:tcBorders>
          </w:tcPr>
          <w:p w:rsidR="00991AFC" w:rsidRDefault="00991AFC">
            <w:r>
              <w:t>Plug tether cable into Port 1 on the cRIO, not Port 2. Port 2 is for the Axis camera only.</w:t>
            </w:r>
          </w:p>
        </w:tc>
      </w:tr>
      <w:tr w:rsidR="00991AFC" w:rsidTr="00576211">
        <w:tc>
          <w:tcPr>
            <w:tcW w:w="5499" w:type="dxa"/>
            <w:tcBorders>
              <w:left w:val="single" w:sz="4" w:space="0" w:color="auto"/>
            </w:tcBorders>
          </w:tcPr>
          <w:p w:rsidR="00991AFC" w:rsidRDefault="00991AFC">
            <w:r>
              <w:t>Network settings are incorrect</w:t>
            </w:r>
          </w:p>
        </w:tc>
        <w:tc>
          <w:tcPr>
            <w:tcW w:w="5499" w:type="dxa"/>
            <w:tcBorders>
              <w:right w:val="single" w:sz="4" w:space="0" w:color="auto"/>
            </w:tcBorders>
          </w:tcPr>
          <w:p w:rsidR="00991AFC" w:rsidRDefault="00991AFC">
            <w:r>
              <w:t>Refer to Network Settings reference below</w:t>
            </w:r>
          </w:p>
        </w:tc>
      </w:tr>
      <w:tr w:rsidR="00991AFC" w:rsidTr="005762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499" w:type="dxa"/>
            <w:tcBorders>
              <w:left w:val="single" w:sz="4" w:space="0" w:color="auto"/>
              <w:bottom w:val="single" w:sz="4" w:space="0" w:color="auto"/>
            </w:tcBorders>
          </w:tcPr>
          <w:p w:rsidR="00991AFC" w:rsidRDefault="00991AFC">
            <w:r>
              <w:t>Tether cable is bad</w:t>
            </w:r>
          </w:p>
        </w:tc>
        <w:tc>
          <w:tcPr>
            <w:tcW w:w="5499" w:type="dxa"/>
            <w:tcBorders>
              <w:bottom w:val="single" w:sz="4" w:space="0" w:color="auto"/>
              <w:right w:val="single" w:sz="4" w:space="0" w:color="auto"/>
            </w:tcBorders>
          </w:tcPr>
          <w:p w:rsidR="00991AFC" w:rsidRDefault="00991AFC">
            <w:r>
              <w:t>Replace the tether cable</w:t>
            </w:r>
          </w:p>
        </w:tc>
      </w:tr>
      <w:tr w:rsidR="00B6049B" w:rsidTr="00576211">
        <w:tc>
          <w:tcPr>
            <w:tcW w:w="5499" w:type="dxa"/>
            <w:tcBorders>
              <w:top w:val="single" w:sz="4" w:space="0" w:color="auto"/>
              <w:left w:val="single" w:sz="4" w:space="0" w:color="auto"/>
              <w:bottom w:val="nil"/>
            </w:tcBorders>
            <w:shd w:val="clear" w:color="auto" w:fill="F5CECA" w:themeFill="accent2" w:themeFillTint="33"/>
          </w:tcPr>
          <w:p w:rsidR="00B6049B" w:rsidRPr="00B6049B" w:rsidRDefault="00B6049B">
            <w:pPr>
              <w:rPr>
                <w:b/>
              </w:rPr>
            </w:pPr>
            <w:r w:rsidRPr="00B6049B">
              <w:rPr>
                <w:b/>
              </w:rPr>
              <w:t>No Robot Code</w:t>
            </w:r>
          </w:p>
        </w:tc>
        <w:tc>
          <w:tcPr>
            <w:tcW w:w="5499" w:type="dxa"/>
            <w:tcBorders>
              <w:top w:val="single" w:sz="4" w:space="0" w:color="auto"/>
              <w:bottom w:val="nil"/>
              <w:right w:val="single" w:sz="4" w:space="0" w:color="auto"/>
            </w:tcBorders>
            <w:shd w:val="clear" w:color="auto" w:fill="F5CECA" w:themeFill="accent2" w:themeFillTint="33"/>
          </w:tcPr>
          <w:p w:rsidR="00B6049B" w:rsidRDefault="00B6049B"/>
        </w:tc>
      </w:tr>
      <w:tr w:rsidR="00991AFC" w:rsidTr="005762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499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:rsidR="00991AFC" w:rsidRDefault="00991AFC">
            <w:r>
              <w:t>Not given enough time to boot up</w:t>
            </w:r>
          </w:p>
        </w:tc>
        <w:tc>
          <w:tcPr>
            <w:tcW w:w="5499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:rsidR="00991AFC" w:rsidRDefault="00991AFC">
            <w:r>
              <w:t>Wait a couple more seconds for the robot to finish booting up</w:t>
            </w:r>
          </w:p>
        </w:tc>
      </w:tr>
      <w:tr w:rsidR="00991AFC" w:rsidTr="00576211">
        <w:tc>
          <w:tcPr>
            <w:tcW w:w="5499" w:type="dxa"/>
            <w:tcBorders>
              <w:top w:val="nil"/>
              <w:left w:val="single" w:sz="4" w:space="0" w:color="auto"/>
              <w:bottom w:val="nil"/>
            </w:tcBorders>
          </w:tcPr>
          <w:p w:rsidR="00991AFC" w:rsidRDefault="00991AFC">
            <w:r>
              <w:t>No code was loaded after:</w:t>
            </w:r>
          </w:p>
          <w:p w:rsidR="00991AFC" w:rsidRDefault="00991AFC" w:rsidP="00115407">
            <w:pPr>
              <w:pStyle w:val="ListParagraph"/>
              <w:numPr>
                <w:ilvl w:val="0"/>
                <w:numId w:val="9"/>
              </w:numPr>
            </w:pPr>
            <w:r>
              <w:t>Reimaging cRIO</w:t>
            </w:r>
          </w:p>
          <w:p w:rsidR="00991AFC" w:rsidRDefault="00991AFC" w:rsidP="00A1610E">
            <w:pPr>
              <w:pStyle w:val="ListParagraph"/>
              <w:numPr>
                <w:ilvl w:val="0"/>
                <w:numId w:val="9"/>
              </w:numPr>
            </w:pPr>
            <w:r>
              <w:t>Getting a new cRIO</w:t>
            </w:r>
          </w:p>
        </w:tc>
        <w:tc>
          <w:tcPr>
            <w:tcW w:w="5499" w:type="dxa"/>
            <w:tcBorders>
              <w:top w:val="nil"/>
              <w:bottom w:val="nil"/>
              <w:right w:val="single" w:sz="4" w:space="0" w:color="auto"/>
            </w:tcBorders>
          </w:tcPr>
          <w:p w:rsidR="00991AFC" w:rsidRDefault="00991AFC">
            <w:r>
              <w:t>Load code</w:t>
            </w:r>
          </w:p>
        </w:tc>
      </w:tr>
      <w:tr w:rsidR="00991AFC" w:rsidTr="005762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499" w:type="dxa"/>
            <w:tcBorders>
              <w:top w:val="nil"/>
              <w:left w:val="single" w:sz="4" w:space="0" w:color="auto"/>
              <w:bottom w:val="nil"/>
            </w:tcBorders>
          </w:tcPr>
          <w:p w:rsidR="00991AFC" w:rsidRDefault="00991AFC">
            <w:r>
              <w:t>There are runtime errors</w:t>
            </w:r>
          </w:p>
        </w:tc>
        <w:tc>
          <w:tcPr>
            <w:tcW w:w="5499" w:type="dxa"/>
            <w:tcBorders>
              <w:top w:val="nil"/>
              <w:bottom w:val="nil"/>
              <w:right w:val="single" w:sz="4" w:space="0" w:color="auto"/>
            </w:tcBorders>
          </w:tcPr>
          <w:p w:rsidR="00991AFC" w:rsidRDefault="0055291D">
            <w:r>
              <w:t>Fix exceptions shown in NetConsole output</w:t>
            </w:r>
          </w:p>
        </w:tc>
      </w:tr>
      <w:tr w:rsidR="00991AFC" w:rsidTr="00576211">
        <w:tc>
          <w:tcPr>
            <w:tcW w:w="5499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:rsidR="00991AFC" w:rsidRDefault="008479AF" w:rsidP="00D27F06">
            <w:r>
              <w:t>If using LabVIEW, t</w:t>
            </w:r>
            <w:r w:rsidR="00991AFC">
              <w:t>he project is not configured to start up when cRIO boots up</w:t>
            </w:r>
          </w:p>
        </w:tc>
        <w:tc>
          <w:tcPr>
            <w:tcW w:w="5499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991AFC" w:rsidRDefault="00991AFC">
            <w:r>
              <w:t>In the Project Explorer, under “Build Specifications,” right-click “FRC Robot Boot-up Deployment” and select “Set as startup”</w:t>
            </w:r>
            <w:r w:rsidR="008479AF">
              <w:t>, then load code</w:t>
            </w:r>
          </w:p>
        </w:tc>
      </w:tr>
      <w:tr w:rsidR="00B6049B" w:rsidTr="005762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499" w:type="dxa"/>
            <w:tcBorders>
              <w:top w:val="single" w:sz="4" w:space="0" w:color="auto"/>
              <w:left w:val="single" w:sz="4" w:space="0" w:color="auto"/>
              <w:bottom w:val="nil"/>
            </w:tcBorders>
            <w:shd w:val="clear" w:color="auto" w:fill="F5CECA" w:themeFill="accent2" w:themeFillTint="33"/>
          </w:tcPr>
          <w:p w:rsidR="00B6049B" w:rsidRPr="00B6049B" w:rsidRDefault="00B6049B">
            <w:pPr>
              <w:rPr>
                <w:b/>
              </w:rPr>
            </w:pPr>
            <w:r>
              <w:rPr>
                <w:b/>
              </w:rPr>
              <w:t>Robot does not drive properly or at all</w:t>
            </w:r>
          </w:p>
        </w:tc>
        <w:tc>
          <w:tcPr>
            <w:tcW w:w="5499" w:type="dxa"/>
            <w:tcBorders>
              <w:top w:val="single" w:sz="4" w:space="0" w:color="auto"/>
              <w:bottom w:val="nil"/>
              <w:right w:val="single" w:sz="4" w:space="0" w:color="auto"/>
            </w:tcBorders>
            <w:shd w:val="clear" w:color="auto" w:fill="F5CECA" w:themeFill="accent2" w:themeFillTint="33"/>
          </w:tcPr>
          <w:p w:rsidR="00B6049B" w:rsidRDefault="00B6049B"/>
        </w:tc>
      </w:tr>
      <w:tr w:rsidR="00991AFC" w:rsidTr="00576211">
        <w:tc>
          <w:tcPr>
            <w:tcW w:w="5499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:rsidR="00991AFC" w:rsidRDefault="00991AFC">
            <w:r>
              <w:t>Robot is not enabled</w:t>
            </w:r>
          </w:p>
        </w:tc>
        <w:tc>
          <w:tcPr>
            <w:tcW w:w="5499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:rsidR="00991AFC" w:rsidRDefault="00991AFC">
            <w:r>
              <w:t>Enable robot in Driver Station</w:t>
            </w:r>
          </w:p>
        </w:tc>
      </w:tr>
      <w:tr w:rsidR="00991AFC" w:rsidTr="005762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499" w:type="dxa"/>
            <w:tcBorders>
              <w:top w:val="nil"/>
              <w:left w:val="single" w:sz="4" w:space="0" w:color="auto"/>
            </w:tcBorders>
          </w:tcPr>
          <w:p w:rsidR="00991AFC" w:rsidRDefault="00991AFC">
            <w:r>
              <w:t>Joysticks are not connected properly</w:t>
            </w:r>
          </w:p>
        </w:tc>
        <w:tc>
          <w:tcPr>
            <w:tcW w:w="5499" w:type="dxa"/>
            <w:tcBorders>
              <w:top w:val="nil"/>
              <w:right w:val="single" w:sz="4" w:space="0" w:color="auto"/>
            </w:tcBorders>
          </w:tcPr>
          <w:p w:rsidR="00991AFC" w:rsidRDefault="00991AFC" w:rsidP="001D7D8D">
            <w:r>
              <w:t>Ensure that the joysticks and USB hub are plugged in</w:t>
            </w:r>
          </w:p>
        </w:tc>
      </w:tr>
      <w:tr w:rsidR="00991AFC" w:rsidTr="00576211">
        <w:tc>
          <w:tcPr>
            <w:tcW w:w="5499" w:type="dxa"/>
            <w:tcBorders>
              <w:left w:val="single" w:sz="4" w:space="0" w:color="auto"/>
            </w:tcBorders>
          </w:tcPr>
          <w:p w:rsidR="00991AFC" w:rsidRDefault="00991AFC">
            <w:r>
              <w:t>Joystick order is not correct in Driver Station software</w:t>
            </w:r>
          </w:p>
        </w:tc>
        <w:tc>
          <w:tcPr>
            <w:tcW w:w="5499" w:type="dxa"/>
            <w:tcBorders>
              <w:right w:val="single" w:sz="4" w:space="0" w:color="auto"/>
            </w:tcBorders>
          </w:tcPr>
          <w:p w:rsidR="00991AFC" w:rsidRDefault="00991AFC" w:rsidP="0075702F">
            <w:r>
              <w:t>Ensure th</w:t>
            </w:r>
            <w:r w:rsidR="00FB4419">
              <w:t>at the joystick order</w:t>
            </w:r>
            <w:r w:rsidR="0075702F">
              <w:t xml:space="preserve"> in the Driver Station software’s Setup tab</w:t>
            </w:r>
            <w:r w:rsidR="0075702F">
              <w:t xml:space="preserve"> </w:t>
            </w:r>
            <w:bookmarkStart w:id="0" w:name="_GoBack"/>
            <w:bookmarkEnd w:id="0"/>
            <w:r w:rsidR="00FB4419">
              <w:t>matches the</w:t>
            </w:r>
            <w:r w:rsidR="000B2A82">
              <w:t xml:space="preserve"> robot</w:t>
            </w:r>
            <w:r w:rsidR="00FB4419">
              <w:t xml:space="preserve"> code</w:t>
            </w:r>
          </w:p>
        </w:tc>
      </w:tr>
      <w:tr w:rsidR="00991AFC" w:rsidTr="005762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499" w:type="dxa"/>
            <w:tcBorders>
              <w:left w:val="single" w:sz="4" w:space="0" w:color="auto"/>
              <w:bottom w:val="single" w:sz="4" w:space="0" w:color="auto"/>
            </w:tcBorders>
          </w:tcPr>
          <w:p w:rsidR="00991AFC" w:rsidRDefault="00991AFC">
            <w:r>
              <w:t>One or more drive motors are inverted</w:t>
            </w:r>
          </w:p>
        </w:tc>
        <w:tc>
          <w:tcPr>
            <w:tcW w:w="5499" w:type="dxa"/>
            <w:tcBorders>
              <w:bottom w:val="single" w:sz="4" w:space="0" w:color="auto"/>
              <w:right w:val="single" w:sz="4" w:space="0" w:color="auto"/>
            </w:tcBorders>
          </w:tcPr>
          <w:p w:rsidR="00991AFC" w:rsidRDefault="00991AFC">
            <w:r>
              <w:t>Invert appropriate motors in code</w:t>
            </w:r>
          </w:p>
        </w:tc>
      </w:tr>
      <w:tr w:rsidR="00B9314B" w:rsidTr="00576211">
        <w:tc>
          <w:tcPr>
            <w:tcW w:w="5499" w:type="dxa"/>
            <w:tcBorders>
              <w:left w:val="single" w:sz="4" w:space="0" w:color="auto"/>
              <w:bottom w:val="single" w:sz="4" w:space="0" w:color="auto"/>
            </w:tcBorders>
            <w:shd w:val="clear" w:color="auto" w:fill="F5CECA" w:themeFill="accent2" w:themeFillTint="33"/>
          </w:tcPr>
          <w:p w:rsidR="00B9314B" w:rsidRPr="00B9314B" w:rsidRDefault="00B9314B">
            <w:pPr>
              <w:rPr>
                <w:b/>
              </w:rPr>
            </w:pPr>
            <w:r>
              <w:rPr>
                <w:b/>
              </w:rPr>
              <w:t>Robot lags</w:t>
            </w:r>
          </w:p>
        </w:tc>
        <w:tc>
          <w:tcPr>
            <w:tcW w:w="549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5CECA" w:themeFill="accent2" w:themeFillTint="33"/>
          </w:tcPr>
          <w:p w:rsidR="00B9314B" w:rsidRDefault="00B9314B"/>
        </w:tc>
      </w:tr>
      <w:tr w:rsidR="0055291D" w:rsidTr="005762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499" w:type="dxa"/>
            <w:tcBorders>
              <w:left w:val="single" w:sz="4" w:space="0" w:color="auto"/>
              <w:bottom w:val="nil"/>
            </w:tcBorders>
          </w:tcPr>
          <w:p w:rsidR="0055291D" w:rsidRDefault="0055291D">
            <w:r>
              <w:t>Exceptions are being printed repeatedly</w:t>
            </w:r>
          </w:p>
        </w:tc>
        <w:tc>
          <w:tcPr>
            <w:tcW w:w="5499" w:type="dxa"/>
            <w:tcBorders>
              <w:bottom w:val="nil"/>
              <w:right w:val="single" w:sz="4" w:space="0" w:color="auto"/>
            </w:tcBorders>
          </w:tcPr>
          <w:p w:rsidR="0055291D" w:rsidRDefault="0055291D" w:rsidP="00A83473">
            <w:r>
              <w:t>Fix exceptions shown in NetC</w:t>
            </w:r>
            <w:r>
              <w:t>onsole output</w:t>
            </w:r>
          </w:p>
        </w:tc>
      </w:tr>
      <w:tr w:rsidR="00785280" w:rsidTr="00576211">
        <w:tc>
          <w:tcPr>
            <w:tcW w:w="5499" w:type="dxa"/>
            <w:tcBorders>
              <w:top w:val="nil"/>
              <w:left w:val="single" w:sz="4" w:space="0" w:color="auto"/>
              <w:bottom w:val="nil"/>
            </w:tcBorders>
          </w:tcPr>
          <w:p w:rsidR="00785280" w:rsidRDefault="00022F49" w:rsidP="00022F49">
            <w:r>
              <w:t>There are print statements in the</w:t>
            </w:r>
            <w:r w:rsidR="009C2770">
              <w:t xml:space="preserve"> code</w:t>
            </w:r>
          </w:p>
        </w:tc>
        <w:tc>
          <w:tcPr>
            <w:tcW w:w="5499" w:type="dxa"/>
            <w:tcBorders>
              <w:top w:val="nil"/>
              <w:bottom w:val="nil"/>
              <w:right w:val="single" w:sz="4" w:space="0" w:color="auto"/>
            </w:tcBorders>
          </w:tcPr>
          <w:p w:rsidR="00785280" w:rsidRDefault="00FB5BC3">
            <w:r>
              <w:t>Remove or comment out all print statements in code</w:t>
            </w:r>
            <w:r w:rsidR="00FD42DD">
              <w:t>, as they can cause significant lag</w:t>
            </w:r>
          </w:p>
        </w:tc>
      </w:tr>
      <w:tr w:rsidR="00022F49" w:rsidTr="005762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499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:rsidR="00022F49" w:rsidRDefault="00022F49">
            <w:r>
              <w:t>There are delay/sleep statements in the code</w:t>
            </w:r>
          </w:p>
        </w:tc>
        <w:tc>
          <w:tcPr>
            <w:tcW w:w="5499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022F49" w:rsidRDefault="00022F49">
            <w:r>
              <w:t>Consider alternatives to handle waiting, such as using the timestamp</w:t>
            </w:r>
          </w:p>
        </w:tc>
      </w:tr>
      <w:tr w:rsidR="00B6049B" w:rsidTr="00576211">
        <w:tc>
          <w:tcPr>
            <w:tcW w:w="5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5CECA" w:themeFill="accent2" w:themeFillTint="33"/>
          </w:tcPr>
          <w:p w:rsidR="00B6049B" w:rsidRPr="00B6049B" w:rsidRDefault="00B6049B">
            <w:pPr>
              <w:rPr>
                <w:b/>
              </w:rPr>
            </w:pPr>
            <w:r>
              <w:rPr>
                <w:b/>
              </w:rPr>
              <w:t>No Stop Button</w:t>
            </w:r>
          </w:p>
        </w:tc>
        <w:tc>
          <w:tcPr>
            <w:tcW w:w="549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5CECA" w:themeFill="accent2" w:themeFillTint="33"/>
          </w:tcPr>
          <w:p w:rsidR="00B6049B" w:rsidRDefault="00B6049B"/>
        </w:tc>
      </w:tr>
      <w:tr w:rsidR="00991AFC" w:rsidTr="005762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499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</w:tcBorders>
          </w:tcPr>
          <w:p w:rsidR="00991AFC" w:rsidRDefault="00991AFC">
            <w:r>
              <w:t xml:space="preserve">There is no stop button, stop button is broken, or there are no more </w:t>
            </w:r>
            <w:smartTag w:uri="urn:schemas-microsoft-com:office:smarttags" w:element="stockticker">
              <w:r>
                <w:t>USB</w:t>
              </w:r>
            </w:smartTag>
            <w:r>
              <w:t xml:space="preserve"> ports</w:t>
            </w:r>
          </w:p>
        </w:tc>
        <w:tc>
          <w:tcPr>
            <w:tcW w:w="5499" w:type="dxa"/>
            <w:tcBorders>
              <w:top w:val="single" w:sz="4" w:space="0" w:color="auto"/>
              <w:bottom w:val="single" w:sz="18" w:space="0" w:color="auto"/>
              <w:right w:val="single" w:sz="4" w:space="0" w:color="auto"/>
            </w:tcBorders>
          </w:tcPr>
          <w:p w:rsidR="00991AFC" w:rsidRDefault="00991AFC">
            <w:r>
              <w:t xml:space="preserve">Disable the stop button! On the Diagnostics tab in the Driver Station software, double click on </w:t>
            </w:r>
            <w:r w:rsidR="00242FF2">
              <w:t>“</w:t>
            </w:r>
            <w:r>
              <w:t>Stop Button</w:t>
            </w:r>
            <w:r w:rsidR="00242FF2">
              <w:t>”</w:t>
            </w:r>
            <w:r>
              <w:t>. Confirm by clicking on “Yes, I’ll be careful”. Wait 20 seconds.</w:t>
            </w:r>
          </w:p>
        </w:tc>
      </w:tr>
    </w:tbl>
    <w:p w:rsidR="00553644" w:rsidRDefault="00553644" w:rsidP="00446905">
      <w:pPr>
        <w:pStyle w:val="Heading1"/>
        <w:spacing w:before="200"/>
      </w:pPr>
      <w:r>
        <w:t>Network Settings for Driver Station</w:t>
      </w:r>
    </w:p>
    <w:p w:rsidR="00553644" w:rsidRDefault="00553644" w:rsidP="00CB0A2C">
      <w:pPr>
        <w:spacing w:after="0"/>
        <w:ind w:firstLine="360"/>
      </w:pPr>
      <w:r w:rsidRPr="00A259A2">
        <w:rPr>
          <w:b/>
        </w:rPr>
        <w:t>IP address</w:t>
      </w:r>
      <w:r>
        <w:t>: 10.xx.yy.5 where xx.yy is your team number (Ex. 10.6.94.5 for team 694)</w:t>
      </w:r>
    </w:p>
    <w:p w:rsidR="00553644" w:rsidRDefault="00B9314B" w:rsidP="00CB0A2C">
      <w:pPr>
        <w:spacing w:after="0"/>
        <w:ind w:firstLine="360"/>
      </w:pPr>
      <w:r>
        <w:rPr>
          <w:b/>
        </w:rPr>
        <w:t>Subnet mask</w:t>
      </w:r>
      <w:r w:rsidR="00553644">
        <w:t>: 255.0.0.0</w:t>
      </w:r>
    </w:p>
    <w:sectPr w:rsidR="00553644" w:rsidSect="00576211">
      <w:headerReference w:type="default" r:id="rId9"/>
      <w:pgSz w:w="12240" w:h="15840"/>
      <w:pgMar w:top="720" w:right="720" w:bottom="720" w:left="720" w:header="36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217F" w:rsidRDefault="00D2217F" w:rsidP="00A542D6">
      <w:pPr>
        <w:spacing w:after="0" w:line="240" w:lineRule="auto"/>
      </w:pPr>
      <w:r>
        <w:separator/>
      </w:r>
    </w:p>
  </w:endnote>
  <w:endnote w:type="continuationSeparator" w:id="0">
    <w:p w:rsidR="00D2217F" w:rsidRDefault="00D2217F" w:rsidP="00A542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217F" w:rsidRDefault="00D2217F" w:rsidP="00A542D6">
      <w:pPr>
        <w:spacing w:after="0" w:line="240" w:lineRule="auto"/>
      </w:pPr>
      <w:r>
        <w:separator/>
      </w:r>
    </w:p>
  </w:footnote>
  <w:footnote w:type="continuationSeparator" w:id="0">
    <w:p w:rsidR="00D2217F" w:rsidRDefault="00D2217F" w:rsidP="00A542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3EB2" w:rsidRPr="00136805" w:rsidRDefault="001978A7" w:rsidP="001978A7">
    <w:pPr>
      <w:pStyle w:val="Header"/>
      <w:tabs>
        <w:tab w:val="clear" w:pos="4680"/>
        <w:tab w:val="clear" w:pos="9360"/>
      </w:tabs>
      <w:jc w:val="center"/>
      <w:rPr>
        <w:rFonts w:ascii="Arial Black" w:hAnsi="Arial Black"/>
        <w:color w:val="FF0000"/>
        <w:sz w:val="20"/>
        <w:szCs w:val="20"/>
      </w:rPr>
    </w:pPr>
    <w:r w:rsidRPr="00136805">
      <w:rPr>
        <w:rFonts w:ascii="Arial Black" w:hAnsi="Arial Black"/>
        <w:noProof/>
        <w:color w:val="FF0000"/>
        <w:sz w:val="20"/>
        <w:szCs w:val="20"/>
      </w:rPr>
      <w:drawing>
        <wp:inline distT="0" distB="0" distL="0" distR="0" wp14:anchorId="0DE0272D" wp14:editId="6B4B9CD2">
          <wp:extent cx="1057275" cy="1057275"/>
          <wp:effectExtent l="0" t="0" r="9525" b="9525"/>
          <wp:docPr id="1" name="Picture 1" descr="C:\Users\Kevin Wang\Pictures\694 Logo Standar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Kevin Wang\Pictures\694 Logo Standard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57275" cy="1057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136805" w:rsidRPr="00136805" w:rsidRDefault="00136805" w:rsidP="001978A7">
    <w:pPr>
      <w:pStyle w:val="Header"/>
      <w:tabs>
        <w:tab w:val="clear" w:pos="4680"/>
        <w:tab w:val="clear" w:pos="9360"/>
      </w:tabs>
      <w:jc w:val="center"/>
      <w:rPr>
        <w:rFonts w:ascii="Arial Black" w:hAnsi="Arial Black"/>
        <w:color w:val="FF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AE00C0"/>
    <w:multiLevelType w:val="hybridMultilevel"/>
    <w:tmpl w:val="005AF0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5B5A10"/>
    <w:multiLevelType w:val="hybridMultilevel"/>
    <w:tmpl w:val="C9FAFA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41771A4"/>
    <w:multiLevelType w:val="hybridMultilevel"/>
    <w:tmpl w:val="B94885E2"/>
    <w:lvl w:ilvl="0" w:tplc="637277F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2E0156B"/>
    <w:multiLevelType w:val="hybridMultilevel"/>
    <w:tmpl w:val="531E19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6F42762"/>
    <w:multiLevelType w:val="hybridMultilevel"/>
    <w:tmpl w:val="F1E8DA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9862934"/>
    <w:multiLevelType w:val="hybridMultilevel"/>
    <w:tmpl w:val="9AF66E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C64679"/>
    <w:multiLevelType w:val="hybridMultilevel"/>
    <w:tmpl w:val="2F5AE172"/>
    <w:lvl w:ilvl="0" w:tplc="A3B02B8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CE60508"/>
    <w:multiLevelType w:val="hybridMultilevel"/>
    <w:tmpl w:val="591CE4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F817666"/>
    <w:multiLevelType w:val="hybridMultilevel"/>
    <w:tmpl w:val="AA8C6B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8"/>
  </w:num>
  <w:num w:numId="5">
    <w:abstractNumId w:val="2"/>
  </w:num>
  <w:num w:numId="6">
    <w:abstractNumId w:val="4"/>
  </w:num>
  <w:num w:numId="7">
    <w:abstractNumId w:val="5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0A7C"/>
    <w:rsid w:val="0000083B"/>
    <w:rsid w:val="00015F61"/>
    <w:rsid w:val="00022F49"/>
    <w:rsid w:val="000A6C37"/>
    <w:rsid w:val="000B2A82"/>
    <w:rsid w:val="000E3497"/>
    <w:rsid w:val="000E5A6F"/>
    <w:rsid w:val="0010143F"/>
    <w:rsid w:val="00115407"/>
    <w:rsid w:val="00135ACC"/>
    <w:rsid w:val="00136805"/>
    <w:rsid w:val="0014253B"/>
    <w:rsid w:val="00180440"/>
    <w:rsid w:val="001978A7"/>
    <w:rsid w:val="001A7F42"/>
    <w:rsid w:val="001D7D8D"/>
    <w:rsid w:val="0020675C"/>
    <w:rsid w:val="00242FF2"/>
    <w:rsid w:val="002504E6"/>
    <w:rsid w:val="00292A62"/>
    <w:rsid w:val="002C0A7C"/>
    <w:rsid w:val="002E6B88"/>
    <w:rsid w:val="00314576"/>
    <w:rsid w:val="00386C3B"/>
    <w:rsid w:val="003A6BBD"/>
    <w:rsid w:val="003C2743"/>
    <w:rsid w:val="00400258"/>
    <w:rsid w:val="00446905"/>
    <w:rsid w:val="004C4FB8"/>
    <w:rsid w:val="00532B57"/>
    <w:rsid w:val="0055291D"/>
    <w:rsid w:val="00553644"/>
    <w:rsid w:val="0056773D"/>
    <w:rsid w:val="00576211"/>
    <w:rsid w:val="005E133C"/>
    <w:rsid w:val="005E6617"/>
    <w:rsid w:val="00623C8E"/>
    <w:rsid w:val="00682437"/>
    <w:rsid w:val="007319F9"/>
    <w:rsid w:val="00745C41"/>
    <w:rsid w:val="0075702F"/>
    <w:rsid w:val="0076057F"/>
    <w:rsid w:val="00777D2F"/>
    <w:rsid w:val="00785280"/>
    <w:rsid w:val="00785E90"/>
    <w:rsid w:val="007A3677"/>
    <w:rsid w:val="007B3777"/>
    <w:rsid w:val="0080241E"/>
    <w:rsid w:val="00803A0D"/>
    <w:rsid w:val="00844D2E"/>
    <w:rsid w:val="008479AF"/>
    <w:rsid w:val="008B71DE"/>
    <w:rsid w:val="008C347A"/>
    <w:rsid w:val="008D7F97"/>
    <w:rsid w:val="008F56E4"/>
    <w:rsid w:val="00991AFC"/>
    <w:rsid w:val="009C2770"/>
    <w:rsid w:val="009F7744"/>
    <w:rsid w:val="00A1610E"/>
    <w:rsid w:val="00A26CC1"/>
    <w:rsid w:val="00A542D6"/>
    <w:rsid w:val="00A64580"/>
    <w:rsid w:val="00A96E63"/>
    <w:rsid w:val="00AC37D1"/>
    <w:rsid w:val="00AE1F47"/>
    <w:rsid w:val="00B4232B"/>
    <w:rsid w:val="00B43EB2"/>
    <w:rsid w:val="00B6049B"/>
    <w:rsid w:val="00B80805"/>
    <w:rsid w:val="00B9314B"/>
    <w:rsid w:val="00C21631"/>
    <w:rsid w:val="00C72960"/>
    <w:rsid w:val="00C803CA"/>
    <w:rsid w:val="00CB0A2C"/>
    <w:rsid w:val="00CF059B"/>
    <w:rsid w:val="00D170DA"/>
    <w:rsid w:val="00D2217F"/>
    <w:rsid w:val="00D27F06"/>
    <w:rsid w:val="00D57FDF"/>
    <w:rsid w:val="00D90933"/>
    <w:rsid w:val="00D9555E"/>
    <w:rsid w:val="00EF6448"/>
    <w:rsid w:val="00F035D1"/>
    <w:rsid w:val="00F84095"/>
    <w:rsid w:val="00FB4419"/>
    <w:rsid w:val="00FB5BC3"/>
    <w:rsid w:val="00FD4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36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D57B02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C0A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1">
    <w:name w:val="Medium Shading 1"/>
    <w:basedOn w:val="TableNormal"/>
    <w:uiPriority w:val="63"/>
    <w:rsid w:val="002C0A7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2">
    <w:name w:val="Light Grid Accent 2"/>
    <w:basedOn w:val="TableNormal"/>
    <w:uiPriority w:val="62"/>
    <w:rsid w:val="002C0A7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AA2B1E" w:themeColor="accent2"/>
        <w:left w:val="single" w:sz="8" w:space="0" w:color="AA2B1E" w:themeColor="accent2"/>
        <w:bottom w:val="single" w:sz="8" w:space="0" w:color="AA2B1E" w:themeColor="accent2"/>
        <w:right w:val="single" w:sz="8" w:space="0" w:color="AA2B1E" w:themeColor="accent2"/>
        <w:insideH w:val="single" w:sz="8" w:space="0" w:color="AA2B1E" w:themeColor="accent2"/>
        <w:insideV w:val="single" w:sz="8" w:space="0" w:color="AA2B1E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A2B1E" w:themeColor="accent2"/>
          <w:left w:val="single" w:sz="8" w:space="0" w:color="AA2B1E" w:themeColor="accent2"/>
          <w:bottom w:val="single" w:sz="18" w:space="0" w:color="AA2B1E" w:themeColor="accent2"/>
          <w:right w:val="single" w:sz="8" w:space="0" w:color="AA2B1E" w:themeColor="accent2"/>
          <w:insideH w:val="nil"/>
          <w:insideV w:val="single" w:sz="8" w:space="0" w:color="AA2B1E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A2B1E" w:themeColor="accent2"/>
          <w:left w:val="single" w:sz="8" w:space="0" w:color="AA2B1E" w:themeColor="accent2"/>
          <w:bottom w:val="single" w:sz="8" w:space="0" w:color="AA2B1E" w:themeColor="accent2"/>
          <w:right w:val="single" w:sz="8" w:space="0" w:color="AA2B1E" w:themeColor="accent2"/>
          <w:insideH w:val="nil"/>
          <w:insideV w:val="single" w:sz="8" w:space="0" w:color="AA2B1E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A2B1E" w:themeColor="accent2"/>
          <w:left w:val="single" w:sz="8" w:space="0" w:color="AA2B1E" w:themeColor="accent2"/>
          <w:bottom w:val="single" w:sz="8" w:space="0" w:color="AA2B1E" w:themeColor="accent2"/>
          <w:right w:val="single" w:sz="8" w:space="0" w:color="AA2B1E" w:themeColor="accent2"/>
        </w:tcBorders>
      </w:tcPr>
    </w:tblStylePr>
    <w:tblStylePr w:type="band1Vert">
      <w:tblPr/>
      <w:tcPr>
        <w:tcBorders>
          <w:top w:val="single" w:sz="8" w:space="0" w:color="AA2B1E" w:themeColor="accent2"/>
          <w:left w:val="single" w:sz="8" w:space="0" w:color="AA2B1E" w:themeColor="accent2"/>
          <w:bottom w:val="single" w:sz="8" w:space="0" w:color="AA2B1E" w:themeColor="accent2"/>
          <w:right w:val="single" w:sz="8" w:space="0" w:color="AA2B1E" w:themeColor="accent2"/>
        </w:tcBorders>
        <w:shd w:val="clear" w:color="auto" w:fill="F3C2BD" w:themeFill="accent2" w:themeFillTint="3F"/>
      </w:tcPr>
    </w:tblStylePr>
    <w:tblStylePr w:type="band1Horz">
      <w:tblPr/>
      <w:tcPr>
        <w:tcBorders>
          <w:top w:val="single" w:sz="8" w:space="0" w:color="AA2B1E" w:themeColor="accent2"/>
          <w:left w:val="single" w:sz="8" w:space="0" w:color="AA2B1E" w:themeColor="accent2"/>
          <w:bottom w:val="single" w:sz="8" w:space="0" w:color="AA2B1E" w:themeColor="accent2"/>
          <w:right w:val="single" w:sz="8" w:space="0" w:color="AA2B1E" w:themeColor="accent2"/>
          <w:insideV w:val="single" w:sz="8" w:space="0" w:color="AA2B1E" w:themeColor="accent2"/>
        </w:tcBorders>
        <w:shd w:val="clear" w:color="auto" w:fill="F3C2BD" w:themeFill="accent2" w:themeFillTint="3F"/>
      </w:tcPr>
    </w:tblStylePr>
    <w:tblStylePr w:type="band2Horz">
      <w:tblPr/>
      <w:tcPr>
        <w:tcBorders>
          <w:top w:val="single" w:sz="8" w:space="0" w:color="AA2B1E" w:themeColor="accent2"/>
          <w:left w:val="single" w:sz="8" w:space="0" w:color="AA2B1E" w:themeColor="accent2"/>
          <w:bottom w:val="single" w:sz="8" w:space="0" w:color="AA2B1E" w:themeColor="accent2"/>
          <w:right w:val="single" w:sz="8" w:space="0" w:color="AA2B1E" w:themeColor="accent2"/>
          <w:insideV w:val="single" w:sz="8" w:space="0" w:color="AA2B1E" w:themeColor="accent2"/>
        </w:tcBorders>
      </w:tcPr>
    </w:tblStylePr>
  </w:style>
  <w:style w:type="table" w:styleId="LightShading-Accent2">
    <w:name w:val="Light Shading Accent 2"/>
    <w:basedOn w:val="TableNormal"/>
    <w:uiPriority w:val="60"/>
    <w:rsid w:val="002C0A7C"/>
    <w:pPr>
      <w:spacing w:after="0" w:line="240" w:lineRule="auto"/>
    </w:pPr>
    <w:rPr>
      <w:color w:val="7F1F16" w:themeColor="accent2" w:themeShade="BF"/>
    </w:rPr>
    <w:tblPr>
      <w:tblStyleRowBandSize w:val="1"/>
      <w:tblStyleColBandSize w:val="1"/>
      <w:tblInd w:w="0" w:type="dxa"/>
      <w:tblBorders>
        <w:top w:val="single" w:sz="8" w:space="0" w:color="AA2B1E" w:themeColor="accent2"/>
        <w:bottom w:val="single" w:sz="8" w:space="0" w:color="AA2B1E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A2B1E" w:themeColor="accent2"/>
          <w:left w:val="nil"/>
          <w:bottom w:val="single" w:sz="8" w:space="0" w:color="AA2B1E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A2B1E" w:themeColor="accent2"/>
          <w:left w:val="nil"/>
          <w:bottom w:val="single" w:sz="8" w:space="0" w:color="AA2B1E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C2BD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C2BD" w:themeFill="accent2" w:themeFillTint="3F"/>
      </w:tcPr>
    </w:tblStylePr>
  </w:style>
  <w:style w:type="table" w:styleId="MediumList2-Accent2">
    <w:name w:val="Medium List 2 Accent 2"/>
    <w:basedOn w:val="TableNormal"/>
    <w:uiPriority w:val="66"/>
    <w:rsid w:val="002C0A7C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AA2B1E" w:themeColor="accent2"/>
        <w:left w:val="single" w:sz="8" w:space="0" w:color="AA2B1E" w:themeColor="accent2"/>
        <w:bottom w:val="single" w:sz="8" w:space="0" w:color="AA2B1E" w:themeColor="accent2"/>
        <w:right w:val="single" w:sz="8" w:space="0" w:color="AA2B1E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A2B1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A2B1E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A2B1E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A2B1E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C2BD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3C2BD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2C0A7C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4A73B" w:themeColor="accent4"/>
        <w:left w:val="single" w:sz="8" w:space="0" w:color="64A73B" w:themeColor="accent4"/>
        <w:bottom w:val="single" w:sz="8" w:space="0" w:color="64A73B" w:themeColor="accent4"/>
        <w:right w:val="single" w:sz="8" w:space="0" w:color="64A73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4A73B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4A73B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4A73B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4A73B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ECC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7ECC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1A7F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A2B1E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A2B1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A2B1E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EAEAEA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2C0A7C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2C0A7C"/>
    <w:pPr>
      <w:pBdr>
        <w:bottom w:val="single" w:sz="8" w:space="4" w:color="FDA023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44674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C0A7C"/>
    <w:rPr>
      <w:rFonts w:asciiTheme="majorHAnsi" w:eastAsiaTheme="majorEastAsia" w:hAnsiTheme="majorHAnsi" w:cstheme="majorBidi"/>
      <w:color w:val="344674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553644"/>
    <w:rPr>
      <w:rFonts w:asciiTheme="majorHAnsi" w:eastAsiaTheme="majorEastAsia" w:hAnsiTheme="majorHAnsi" w:cstheme="majorBidi"/>
      <w:b/>
      <w:bCs/>
      <w:color w:val="D57B02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42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2D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542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2D6"/>
  </w:style>
  <w:style w:type="paragraph" w:styleId="Footer">
    <w:name w:val="footer"/>
    <w:basedOn w:val="Normal"/>
    <w:link w:val="FooterChar"/>
    <w:uiPriority w:val="99"/>
    <w:unhideWhenUsed/>
    <w:rsid w:val="00A542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2D6"/>
  </w:style>
  <w:style w:type="character" w:styleId="CommentReference">
    <w:name w:val="annotation reference"/>
    <w:basedOn w:val="DefaultParagraphFont"/>
    <w:uiPriority w:val="99"/>
    <w:semiHidden/>
    <w:unhideWhenUsed/>
    <w:rsid w:val="0076057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6057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6057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6057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6057F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36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D57B02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C0A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1">
    <w:name w:val="Medium Shading 1"/>
    <w:basedOn w:val="TableNormal"/>
    <w:uiPriority w:val="63"/>
    <w:rsid w:val="002C0A7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2">
    <w:name w:val="Light Grid Accent 2"/>
    <w:basedOn w:val="TableNormal"/>
    <w:uiPriority w:val="62"/>
    <w:rsid w:val="002C0A7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AA2B1E" w:themeColor="accent2"/>
        <w:left w:val="single" w:sz="8" w:space="0" w:color="AA2B1E" w:themeColor="accent2"/>
        <w:bottom w:val="single" w:sz="8" w:space="0" w:color="AA2B1E" w:themeColor="accent2"/>
        <w:right w:val="single" w:sz="8" w:space="0" w:color="AA2B1E" w:themeColor="accent2"/>
        <w:insideH w:val="single" w:sz="8" w:space="0" w:color="AA2B1E" w:themeColor="accent2"/>
        <w:insideV w:val="single" w:sz="8" w:space="0" w:color="AA2B1E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A2B1E" w:themeColor="accent2"/>
          <w:left w:val="single" w:sz="8" w:space="0" w:color="AA2B1E" w:themeColor="accent2"/>
          <w:bottom w:val="single" w:sz="18" w:space="0" w:color="AA2B1E" w:themeColor="accent2"/>
          <w:right w:val="single" w:sz="8" w:space="0" w:color="AA2B1E" w:themeColor="accent2"/>
          <w:insideH w:val="nil"/>
          <w:insideV w:val="single" w:sz="8" w:space="0" w:color="AA2B1E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A2B1E" w:themeColor="accent2"/>
          <w:left w:val="single" w:sz="8" w:space="0" w:color="AA2B1E" w:themeColor="accent2"/>
          <w:bottom w:val="single" w:sz="8" w:space="0" w:color="AA2B1E" w:themeColor="accent2"/>
          <w:right w:val="single" w:sz="8" w:space="0" w:color="AA2B1E" w:themeColor="accent2"/>
          <w:insideH w:val="nil"/>
          <w:insideV w:val="single" w:sz="8" w:space="0" w:color="AA2B1E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A2B1E" w:themeColor="accent2"/>
          <w:left w:val="single" w:sz="8" w:space="0" w:color="AA2B1E" w:themeColor="accent2"/>
          <w:bottom w:val="single" w:sz="8" w:space="0" w:color="AA2B1E" w:themeColor="accent2"/>
          <w:right w:val="single" w:sz="8" w:space="0" w:color="AA2B1E" w:themeColor="accent2"/>
        </w:tcBorders>
      </w:tcPr>
    </w:tblStylePr>
    <w:tblStylePr w:type="band1Vert">
      <w:tblPr/>
      <w:tcPr>
        <w:tcBorders>
          <w:top w:val="single" w:sz="8" w:space="0" w:color="AA2B1E" w:themeColor="accent2"/>
          <w:left w:val="single" w:sz="8" w:space="0" w:color="AA2B1E" w:themeColor="accent2"/>
          <w:bottom w:val="single" w:sz="8" w:space="0" w:color="AA2B1E" w:themeColor="accent2"/>
          <w:right w:val="single" w:sz="8" w:space="0" w:color="AA2B1E" w:themeColor="accent2"/>
        </w:tcBorders>
        <w:shd w:val="clear" w:color="auto" w:fill="F3C2BD" w:themeFill="accent2" w:themeFillTint="3F"/>
      </w:tcPr>
    </w:tblStylePr>
    <w:tblStylePr w:type="band1Horz">
      <w:tblPr/>
      <w:tcPr>
        <w:tcBorders>
          <w:top w:val="single" w:sz="8" w:space="0" w:color="AA2B1E" w:themeColor="accent2"/>
          <w:left w:val="single" w:sz="8" w:space="0" w:color="AA2B1E" w:themeColor="accent2"/>
          <w:bottom w:val="single" w:sz="8" w:space="0" w:color="AA2B1E" w:themeColor="accent2"/>
          <w:right w:val="single" w:sz="8" w:space="0" w:color="AA2B1E" w:themeColor="accent2"/>
          <w:insideV w:val="single" w:sz="8" w:space="0" w:color="AA2B1E" w:themeColor="accent2"/>
        </w:tcBorders>
        <w:shd w:val="clear" w:color="auto" w:fill="F3C2BD" w:themeFill="accent2" w:themeFillTint="3F"/>
      </w:tcPr>
    </w:tblStylePr>
    <w:tblStylePr w:type="band2Horz">
      <w:tblPr/>
      <w:tcPr>
        <w:tcBorders>
          <w:top w:val="single" w:sz="8" w:space="0" w:color="AA2B1E" w:themeColor="accent2"/>
          <w:left w:val="single" w:sz="8" w:space="0" w:color="AA2B1E" w:themeColor="accent2"/>
          <w:bottom w:val="single" w:sz="8" w:space="0" w:color="AA2B1E" w:themeColor="accent2"/>
          <w:right w:val="single" w:sz="8" w:space="0" w:color="AA2B1E" w:themeColor="accent2"/>
          <w:insideV w:val="single" w:sz="8" w:space="0" w:color="AA2B1E" w:themeColor="accent2"/>
        </w:tcBorders>
      </w:tcPr>
    </w:tblStylePr>
  </w:style>
  <w:style w:type="table" w:styleId="LightShading-Accent2">
    <w:name w:val="Light Shading Accent 2"/>
    <w:basedOn w:val="TableNormal"/>
    <w:uiPriority w:val="60"/>
    <w:rsid w:val="002C0A7C"/>
    <w:pPr>
      <w:spacing w:after="0" w:line="240" w:lineRule="auto"/>
    </w:pPr>
    <w:rPr>
      <w:color w:val="7F1F16" w:themeColor="accent2" w:themeShade="BF"/>
    </w:rPr>
    <w:tblPr>
      <w:tblStyleRowBandSize w:val="1"/>
      <w:tblStyleColBandSize w:val="1"/>
      <w:tblInd w:w="0" w:type="dxa"/>
      <w:tblBorders>
        <w:top w:val="single" w:sz="8" w:space="0" w:color="AA2B1E" w:themeColor="accent2"/>
        <w:bottom w:val="single" w:sz="8" w:space="0" w:color="AA2B1E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A2B1E" w:themeColor="accent2"/>
          <w:left w:val="nil"/>
          <w:bottom w:val="single" w:sz="8" w:space="0" w:color="AA2B1E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A2B1E" w:themeColor="accent2"/>
          <w:left w:val="nil"/>
          <w:bottom w:val="single" w:sz="8" w:space="0" w:color="AA2B1E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C2BD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C2BD" w:themeFill="accent2" w:themeFillTint="3F"/>
      </w:tcPr>
    </w:tblStylePr>
  </w:style>
  <w:style w:type="table" w:styleId="MediumList2-Accent2">
    <w:name w:val="Medium List 2 Accent 2"/>
    <w:basedOn w:val="TableNormal"/>
    <w:uiPriority w:val="66"/>
    <w:rsid w:val="002C0A7C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AA2B1E" w:themeColor="accent2"/>
        <w:left w:val="single" w:sz="8" w:space="0" w:color="AA2B1E" w:themeColor="accent2"/>
        <w:bottom w:val="single" w:sz="8" w:space="0" w:color="AA2B1E" w:themeColor="accent2"/>
        <w:right w:val="single" w:sz="8" w:space="0" w:color="AA2B1E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A2B1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A2B1E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A2B1E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A2B1E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C2BD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3C2BD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2C0A7C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4A73B" w:themeColor="accent4"/>
        <w:left w:val="single" w:sz="8" w:space="0" w:color="64A73B" w:themeColor="accent4"/>
        <w:bottom w:val="single" w:sz="8" w:space="0" w:color="64A73B" w:themeColor="accent4"/>
        <w:right w:val="single" w:sz="8" w:space="0" w:color="64A73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4A73B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4A73B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4A73B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4A73B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ECC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7ECC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1A7F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A2B1E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A2B1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A2B1E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EAEAEA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2C0A7C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2C0A7C"/>
    <w:pPr>
      <w:pBdr>
        <w:bottom w:val="single" w:sz="8" w:space="4" w:color="FDA023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44674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C0A7C"/>
    <w:rPr>
      <w:rFonts w:asciiTheme="majorHAnsi" w:eastAsiaTheme="majorEastAsia" w:hAnsiTheme="majorHAnsi" w:cstheme="majorBidi"/>
      <w:color w:val="344674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553644"/>
    <w:rPr>
      <w:rFonts w:asciiTheme="majorHAnsi" w:eastAsiaTheme="majorEastAsia" w:hAnsiTheme="majorHAnsi" w:cstheme="majorBidi"/>
      <w:b/>
      <w:bCs/>
      <w:color w:val="D57B02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42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2D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542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2D6"/>
  </w:style>
  <w:style w:type="paragraph" w:styleId="Footer">
    <w:name w:val="footer"/>
    <w:basedOn w:val="Normal"/>
    <w:link w:val="FooterChar"/>
    <w:uiPriority w:val="99"/>
    <w:unhideWhenUsed/>
    <w:rsid w:val="00A542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2D6"/>
  </w:style>
  <w:style w:type="character" w:styleId="CommentReference">
    <w:name w:val="annotation reference"/>
    <w:basedOn w:val="DefaultParagraphFont"/>
    <w:uiPriority w:val="99"/>
    <w:semiHidden/>
    <w:unhideWhenUsed/>
    <w:rsid w:val="0076057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6057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6057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6057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6057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Pushpin">
      <a:dk1>
        <a:sysClr val="windowText" lastClr="000000"/>
      </a:dk1>
      <a:lt1>
        <a:sysClr val="window" lastClr="FFFFFF"/>
      </a:lt1>
      <a:dk2>
        <a:srgbClr val="465E9C"/>
      </a:dk2>
      <a:lt2>
        <a:srgbClr val="CCDDEA"/>
      </a:lt2>
      <a:accent1>
        <a:srgbClr val="FDA023"/>
      </a:accent1>
      <a:accent2>
        <a:srgbClr val="AA2B1E"/>
      </a:accent2>
      <a:accent3>
        <a:srgbClr val="71685C"/>
      </a:accent3>
      <a:accent4>
        <a:srgbClr val="64A73B"/>
      </a:accent4>
      <a:accent5>
        <a:srgbClr val="EB5605"/>
      </a:accent5>
      <a:accent6>
        <a:srgbClr val="B9CA1A"/>
      </a:accent6>
      <a:hlink>
        <a:srgbClr val="D83E2C"/>
      </a:hlink>
      <a:folHlink>
        <a:srgbClr val="ED7D27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0147E4-81DB-4AE0-B00C-79FBF8E0A7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1</Pages>
  <Words>339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Kevin Wang</dc:creator>
  <cp:lastModifiedBy>Kevin Wang</cp:lastModifiedBy>
  <cp:revision>87</cp:revision>
  <dcterms:created xsi:type="dcterms:W3CDTF">2011-03-21T23:11:00Z</dcterms:created>
  <dcterms:modified xsi:type="dcterms:W3CDTF">2011-03-26T14:04:00Z</dcterms:modified>
</cp:coreProperties>
</file>