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 Desarrollo SIGET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Integral de Gestión de Equipos y Soporte Tecnológico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Sesión virtual (Canal Discord del Proyecto)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09/09/2026 (19:30 - 20:45 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Sprint 2 (27/08/2026 al 09/09/2026)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Diego Alcaíno (Scrum Master / Desarrollador) 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Ignacio Troncoso (Desarrollador) 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Joaquín Riquelme (Desarrollador)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Diego Alcaíno (Scrum Master / Desarrollador) 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Ignacio Troncoso (Desarrollador) 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 Joaquín Riquelme (Desarrollador)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Se completaron al 100% los 6 documentos y entregables comprometidos en Trello para el Sprint 2.</w:t>
            </w:r>
          </w:p>
          <w:p w:rsidR="00000000" w:rsidDel="00000000" w:rsidP="00000000" w:rsidRDefault="00000000" w:rsidRPr="00000000" w14:paraId="00000025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Se logró definir y estructurar de manera clara las 30 Historias de Usuario con sus estimaciones en Story Points (125 SP).</w:t>
            </w:r>
          </w:p>
          <w:p w:rsidR="00000000" w:rsidDel="00000000" w:rsidP="00000000" w:rsidRDefault="00000000" w:rsidRPr="00000000" w14:paraId="00000026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Existió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buena coordinación en el diseño visual de los MockUps en Figma tanto para el portal web como para la consola técnica.</w:t>
            </w:r>
          </w:p>
          <w:p w:rsidR="00000000" w:rsidDel="00000000" w:rsidP="00000000" w:rsidRDefault="00000000" w:rsidRPr="00000000" w14:paraId="00000027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Se establecieron con éxito los 22 Requisitos No Funcionales bajo la norma ISO/IEC 25010 y la Matriz R.A.C.I.</w:t>
            </w:r>
          </w:p>
          <w:p w:rsidR="00000000" w:rsidDel="00000000" w:rsidP="00000000" w:rsidRDefault="00000000" w:rsidRPr="00000000" w14:paraId="00000028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Estandarización y unificación terminológica (reemplazo de "Préstamo" por "Asignación" y "Pañol" por "Inventario/Taller").</w:t>
            </w:r>
          </w:p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Se cumplió el objetivo del Sprint 2 dentro de las fechas planificadas en el cronograma.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Se mantuvieron dificultades para coincidir en horarios de trabajo conjunto debido a la carga de la práctica profesional de los integrantes.</w:t>
            </w:r>
          </w:p>
          <w:p w:rsidR="00000000" w:rsidDel="00000000" w:rsidP="00000000" w:rsidRDefault="00000000" w:rsidRPr="00000000" w14:paraId="0000002C">
            <w:pPr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La redacción y desglose detallado de los criterios de aceptación en formato Gherkin tomó más tiempo del estimado inicialmente.</w:t>
            </w:r>
          </w:p>
          <w:p w:rsidR="00000000" w:rsidDel="00000000" w:rsidP="00000000" w:rsidRDefault="00000000" w:rsidRPr="00000000" w14:paraId="0000002D">
            <w:pPr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Surgieron dudas iniciales sobre el alcance técnico y las limitaciones de la aplicación de escritorio en PySide6 frente a la plataforma web.</w:t>
            </w:r>
          </w:p>
          <w:p w:rsidR="00000000" w:rsidDel="00000000" w:rsidP="00000000" w:rsidRDefault="00000000" w:rsidRPr="00000000" w14:paraId="0000002E">
            <w:pPr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Fue necesario revisar y corregir términos en varios documentos de manera iterativa para no dejar inconsistencias con la Fase 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Fomentar la coordinación asíncrona mediante el canal de Discord para reportar avances y bloqueos sin depender de llamadas extensas.</w:t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Mantener el tablero de Trello sincronizado conforme se vayan subiendo los archivos definitivos al repositorio oficial.</w:t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Centralizar la documentación del sprint para evitar la dispersión de versiones entre los integrantes.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aSQivu5zf3bagnXyn2VibUxJlw==">CgMxLjA4AHIhMUpjVTFsREN3TFZjRHlHTk9jTEVzUWIxWmdCUlN5NUp3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