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sz w:val="21"/>
          <w:szCs w:val="22"/>
        </w:rPr>
        <w:id w:val="-1252959941"/>
        <w:docPartObj>
          <w:docPartGallery w:val="autotext"/>
        </w:docPartObj>
      </w:sdtPr>
      <w:sdtEndPr>
        <w:rPr>
          <w:rFonts w:ascii="宋体" w:hAnsi="宋体" w:eastAsia="宋体" w:cs="Times New Roman"/>
          <w:b w:val="0"/>
          <w:sz w:val="21"/>
          <w:szCs w:val="24"/>
        </w:rPr>
      </w:sdtEndPr>
      <w:sdtContent>
        <w:p>
          <w:pPr>
            <w:pStyle w:val="32"/>
            <w:rPr>
              <w:rFonts w:hint="default" w:ascii="Times New Roman" w:eastAsia="宋体"/>
              <w:color w:val="000000"/>
              <w:lang w:val="en-US" w:eastAsia="zh-CN"/>
            </w:rPr>
          </w:pPr>
          <w:r>
            <w:rPr>
              <w:rFonts w:hint="eastAsia" w:ascii="Times New Roman" w:eastAsia="宋体"/>
              <w:color w:val="000000"/>
            </w:rPr>
            <w:t>编码</w:t>
          </w:r>
          <w:r>
            <w:rPr>
              <w:rFonts w:ascii="Times New Roman" w:eastAsia="宋体"/>
              <w:color w:val="000000"/>
            </w:rPr>
            <w:t>：</w:t>
          </w:r>
          <w:r>
            <w:rPr>
              <w:rFonts w:hint="eastAsia" w:ascii="Times New Roman" w:eastAsia="宋体"/>
              <w:color w:val="000000"/>
            </w:rPr>
            <w:t>项目级-文档编写格式规范-Version</w:t>
          </w:r>
          <w:r>
            <w:rPr>
              <w:rFonts w:ascii="Times New Roman" w:eastAsia="宋体"/>
              <w:color w:val="000000"/>
            </w:rPr>
            <w:t>_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1.0.0</w:t>
          </w:r>
          <w:r>
            <w:rPr>
              <w:rFonts w:ascii="Times New Roman" w:eastAsia="宋体"/>
              <w:color w:val="000000"/>
            </w:rPr>
            <w:t>-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signed</w:t>
          </w:r>
          <w:r>
            <w:rPr>
              <w:rFonts w:hint="eastAsia" w:ascii="Times New Roman" w:eastAsia="宋体"/>
              <w:color w:val="000000"/>
            </w:rPr>
            <w:t>-</w:t>
          </w:r>
          <w:r>
            <w:rPr>
              <w:rFonts w:ascii="Times New Roman" w:eastAsia="宋体"/>
              <w:color w:val="000000"/>
            </w:rPr>
            <w:t>2020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0828</w:t>
          </w:r>
        </w:p>
        <w:p>
          <w:pPr>
            <w:pStyle w:val="32"/>
            <w:rPr>
              <w:rFonts w:ascii="Times New Roman" w:eastAsia="宋体"/>
              <w:color w:val="000000"/>
            </w:rPr>
          </w:pPr>
          <w:r>
            <w:rPr>
              <w:rFonts w:hint="eastAsia" w:ascii="Times New Roman" w:eastAsia="宋体"/>
              <w:color w:val="000000"/>
            </w:rPr>
            <w:t>文档等级</w:t>
          </w:r>
          <w:r>
            <w:rPr>
              <w:rFonts w:ascii="Times New Roman" w:eastAsia="宋体"/>
              <w:color w:val="000000"/>
            </w:rPr>
            <w:t>：</w:t>
          </w:r>
          <w:r>
            <w:rPr>
              <w:rFonts w:asciiTheme="minorEastAsia" w:hAnsiTheme="minorEastAsia" w:eastAsiaTheme="minorEastAsia"/>
              <w:color w:val="000000"/>
            </w:rPr>
            <w:t>□</w:t>
          </w:r>
          <w:r>
            <w:rPr>
              <w:rFonts w:hint="eastAsia" w:ascii="Times New Roman" w:hAnsi="宋体" w:eastAsia="宋体"/>
              <w:color w:val="000000"/>
            </w:rPr>
            <w:t>发布级</w:t>
          </w:r>
          <w:r>
            <w:rPr>
              <w:rFonts w:ascii="Times New Roman" w:eastAsia="宋体"/>
              <w:color w:val="000000"/>
            </w:rPr>
            <w:t xml:space="preserve"> </w:t>
          </w:r>
          <w:r>
            <w:rPr>
              <w:rFonts w:ascii="宋体" w:hAnsi="宋体" w:eastAsia="宋体"/>
              <w:color w:val="000000"/>
            </w:rPr>
            <w:t>■</w:t>
          </w:r>
          <w:r>
            <w:rPr>
              <w:rFonts w:ascii="Times New Roman" w:hAnsi="宋体" w:eastAsia="宋体"/>
              <w:color w:val="000000"/>
            </w:rPr>
            <w:t>项目级</w:t>
          </w:r>
          <w:r>
            <w:rPr>
              <w:rFonts w:ascii="Times New Roman" w:eastAsia="宋体"/>
              <w:color w:val="000000"/>
            </w:rPr>
            <w:t xml:space="preserve"> </w:t>
          </w:r>
          <w:r>
            <w:rPr>
              <w:rFonts w:asciiTheme="minorEastAsia" w:hAnsiTheme="minorEastAsia" w:eastAsiaTheme="minorEastAsia"/>
              <w:color w:val="000000"/>
            </w:rPr>
            <w:t>□</w:t>
          </w:r>
          <w:r>
            <w:rPr>
              <w:rFonts w:hint="eastAsia" w:ascii="Times New Roman" w:hAnsi="宋体" w:eastAsia="宋体"/>
              <w:color w:val="000000"/>
            </w:rPr>
            <w:t>团队级</w:t>
          </w:r>
        </w:p>
        <w:p>
          <w:pPr>
            <w:pStyle w:val="32"/>
            <w:rPr>
              <w:rFonts w:ascii="Times New Roman" w:eastAsia="宋体"/>
              <w:color w:val="000000"/>
            </w:rPr>
          </w:pPr>
          <w:r>
            <w:rPr>
              <w:rFonts w:ascii="Times New Roman" w:eastAsia="宋体"/>
              <w:color w:val="000000"/>
            </w:rPr>
            <w:t>采纳标准：</w:t>
          </w:r>
          <w:r>
            <w:rPr>
              <w:rFonts w:hint="eastAsia" w:ascii="Times New Roman" w:eastAsia="宋体"/>
              <w:color w:val="000000"/>
            </w:rPr>
            <w:t>团队文档质量标准</w:t>
          </w:r>
        </w:p>
        <w:p>
          <w:pPr>
            <w:pStyle w:val="32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32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32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32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b w:val="0"/>
              <w:color w:val="000000"/>
              <w:sz w:val="44"/>
              <w:szCs w:val="44"/>
            </w:rPr>
          </w:pPr>
          <w:r>
            <w:rPr>
              <w:rFonts w:hint="eastAsia" w:ascii="Times New Roman" w:eastAsia="宋体"/>
              <w:color w:val="000000"/>
              <w:sz w:val="44"/>
              <w:szCs w:val="44"/>
              <w:lang w:val="en-US" w:eastAsia="zh-CN"/>
            </w:rPr>
            <w:t>网络文学大数据分析</w:t>
          </w:r>
          <w:r>
            <w:rPr>
              <w:rFonts w:hint="eastAsia" w:ascii="Times New Roman" w:eastAsia="宋体"/>
              <w:color w:val="000000"/>
              <w:sz w:val="44"/>
              <w:szCs w:val="44"/>
            </w:rPr>
            <w:t>系统</w:t>
          </w:r>
        </w:p>
        <w:p>
          <w:pPr>
            <w:wordWrap w:val="0"/>
            <w:spacing w:line="300" w:lineRule="auto"/>
            <w:jc w:val="right"/>
            <w:rPr>
              <w:b/>
              <w:szCs w:val="21"/>
            </w:rPr>
          </w:pPr>
          <w:r>
            <w:rPr>
              <w:b/>
              <w:szCs w:val="21"/>
            </w:rPr>
            <w:t xml:space="preserve">Big </w:t>
          </w:r>
          <w:r>
            <w:rPr>
              <w:rFonts w:hint="eastAsia"/>
              <w:b/>
              <w:szCs w:val="21"/>
              <w:lang w:val="en-US" w:eastAsia="zh-CN"/>
            </w:rPr>
            <w:t>D</w:t>
          </w:r>
          <w:r>
            <w:rPr>
              <w:b/>
              <w:szCs w:val="21"/>
            </w:rPr>
            <w:t xml:space="preserve">ata Analysis </w:t>
          </w:r>
          <w:r>
            <w:rPr>
              <w:rFonts w:hint="eastAsia"/>
              <w:b/>
              <w:szCs w:val="21"/>
              <w:lang w:val="en-US" w:eastAsia="zh-CN"/>
            </w:rPr>
            <w:t>S</w:t>
          </w:r>
          <w:r>
            <w:rPr>
              <w:b/>
              <w:szCs w:val="21"/>
            </w:rPr>
            <w:t>ystem of Network Literature</w:t>
          </w:r>
        </w:p>
        <w:p>
          <w:pPr>
            <w:pStyle w:val="32"/>
            <w:jc w:val="right"/>
            <w:rPr>
              <w:rFonts w:ascii="Times New Roman" w:eastAsia="宋体"/>
              <w:color w:val="000000"/>
              <w:sz w:val="36"/>
              <w:szCs w:val="36"/>
            </w:rPr>
          </w:pPr>
          <w:r>
            <w:rPr>
              <w:rFonts w:hint="eastAsia" w:ascii="Times New Roman" w:eastAsia="宋体"/>
              <w:color w:val="000000"/>
              <w:sz w:val="36"/>
              <w:szCs w:val="36"/>
            </w:rPr>
            <w:t>文档编写格式规范</w:t>
          </w:r>
        </w:p>
        <w:p>
          <w:pPr>
            <w:spacing w:line="300" w:lineRule="auto"/>
            <w:jc w:val="right"/>
            <w:rPr>
              <w:rFonts w:hint="eastAsia" w:eastAsia="宋体"/>
              <w:b/>
              <w:sz w:val="24"/>
              <w:lang w:val="en-US" w:eastAsia="zh-CN"/>
            </w:rPr>
          </w:pPr>
          <w:r>
            <w:rPr>
              <w:b/>
              <w:sz w:val="24"/>
            </w:rPr>
            <w:t xml:space="preserve">Version </w:t>
          </w:r>
          <w:r>
            <w:rPr>
              <w:rFonts w:hint="eastAsia"/>
              <w:b/>
              <w:sz w:val="24"/>
              <w:lang w:val="en-US" w:eastAsia="zh-CN"/>
            </w:rPr>
            <w:t>1.0.0</w:t>
          </w:r>
          <w:r>
            <w:rPr>
              <w:rFonts w:hint="eastAsia"/>
              <w:b/>
              <w:sz w:val="24"/>
            </w:rPr>
            <w:t>-</w:t>
          </w:r>
          <w:r>
            <w:rPr>
              <w:rFonts w:hint="eastAsia"/>
              <w:b/>
              <w:sz w:val="24"/>
              <w:lang w:val="en-US" w:eastAsia="zh-CN"/>
            </w:rPr>
            <w:t>signed</w:t>
          </w:r>
          <w:bookmarkStart w:id="18" w:name="_GoBack"/>
          <w:bookmarkEnd w:id="18"/>
        </w:p>
        <w:p>
          <w:pPr>
            <w:pStyle w:val="32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32"/>
            <w:ind w:right="480"/>
            <w:rPr>
              <w:rFonts w:ascii="Times New Roman" w:eastAsia="宋体"/>
              <w:color w:val="000000"/>
            </w:rPr>
          </w:pPr>
        </w:p>
        <w:p>
          <w:pPr>
            <w:pStyle w:val="32"/>
            <w:jc w:val="right"/>
            <w:rPr>
              <w:rFonts w:hint="eastAsia" w:eastAsia="黑体"/>
              <w:b w:val="0"/>
              <w:lang w:val="en-US" w:eastAsia="zh-CN"/>
            </w:rPr>
          </w:pPr>
          <w:r>
            <w:rPr>
              <w:rFonts w:hint="eastAsia"/>
            </w:rPr>
            <w:t>编写人：</w:t>
          </w:r>
          <w:r>
            <w:rPr>
              <w:rFonts w:hint="eastAsia"/>
              <w:lang w:val="en-US" w:eastAsia="zh-CN"/>
            </w:rPr>
            <w:t>焦晨阳</w:t>
          </w:r>
        </w:p>
        <w:p>
          <w:pPr>
            <w:spacing w:line="300" w:lineRule="auto"/>
            <w:jc w:val="right"/>
            <w:rPr>
              <w:b/>
              <w:sz w:val="24"/>
            </w:rPr>
          </w:pPr>
        </w:p>
        <w:p>
          <w:pPr>
            <w:spacing w:line="300" w:lineRule="auto"/>
            <w:jc w:val="right"/>
            <w:rPr>
              <w:b/>
              <w:sz w:val="24"/>
            </w:rPr>
          </w:pPr>
        </w:p>
        <w:p>
          <w:pPr>
            <w:pStyle w:val="32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color w:val="000000"/>
            </w:rPr>
          </w:pPr>
          <w:r>
            <w:rPr>
              <w:rFonts w:hint="eastAsia" w:ascii="Times New Roman" w:eastAsia="宋体"/>
              <w:color w:val="000000"/>
              <w:lang w:val="en-US" w:eastAsia="zh-CN"/>
            </w:rPr>
            <w:t>西工大-华迪实训</w:t>
          </w:r>
          <w:r>
            <w:rPr>
              <w:rFonts w:hint="eastAsia" w:ascii="Times New Roman" w:eastAsia="宋体"/>
              <w:color w:val="000000"/>
            </w:rPr>
            <w:t>第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四</w:t>
          </w:r>
          <w:r>
            <w:rPr>
              <w:rFonts w:hint="eastAsia" w:ascii="Times New Roman" w:eastAsia="宋体"/>
              <w:color w:val="000000"/>
            </w:rPr>
            <w:t xml:space="preserve">小组   </w:t>
          </w:r>
        </w:p>
        <w:p>
          <w:pPr>
            <w:spacing w:line="300" w:lineRule="auto"/>
            <w:jc w:val="right"/>
            <w:rPr>
              <w:b/>
              <w:sz w:val="24"/>
            </w:rPr>
          </w:pPr>
          <w:r>
            <w:rPr>
              <w:b/>
              <w:sz w:val="24"/>
            </w:rPr>
            <w:t>All Rights Reserved</w:t>
          </w:r>
        </w:p>
        <w:p>
          <w:pPr>
            <w:widowControl/>
            <w:jc w:val="left"/>
            <w:rPr>
              <w:b/>
              <w:sz w:val="24"/>
            </w:rPr>
          </w:pPr>
          <w:r>
            <w:rPr>
              <w:b/>
              <w:sz w:val="24"/>
            </w:rPr>
            <w:br w:type="page"/>
          </w:r>
        </w:p>
        <w:sdt>
          <w:sdtPr>
            <w:rPr>
              <w:rFonts w:hint="eastAsia" w:ascii="微软雅黑" w:hAnsi="微软雅黑" w:eastAsia="微软雅黑" w:cs="微软雅黑"/>
              <w:b/>
              <w:bCs/>
              <w:sz w:val="44"/>
              <w:szCs w:val="44"/>
              <w:lang w:val="zh-CN"/>
            </w:rPr>
            <w:id w:val="-843312233"/>
            <w:docPartObj>
              <w:docPartGallery w:val="Table of Contents"/>
              <w:docPartUnique/>
            </w:docPartObj>
          </w:sdtPr>
          <w:sdtEndPr>
            <w:rPr>
              <w:rFonts w:hint="eastAsia" w:ascii="Times New Roman" w:hAnsi="Times New Roman" w:eastAsia="宋体" w:cs="Times New Roman"/>
              <w:b w:val="0"/>
              <w:bCs/>
              <w:sz w:val="21"/>
              <w:szCs w:val="24"/>
              <w:lang w:val="zh-CN"/>
            </w:rPr>
          </w:sdtEndPr>
          <w:sdtContent>
            <w:p>
              <w:pPr>
                <w:pStyle w:val="45"/>
                <w:rPr>
                  <w:rFonts w:hint="eastAsia" w:ascii="微软雅黑" w:hAnsi="微软雅黑" w:eastAsia="微软雅黑" w:cs="微软雅黑"/>
                  <w:b/>
                  <w:bCs/>
                  <w:sz w:val="44"/>
                  <w:szCs w:val="44"/>
                </w:rPr>
              </w:pPr>
              <w:r>
                <w:rPr>
                  <w:rFonts w:hint="eastAsia" w:ascii="微软雅黑" w:hAnsi="微软雅黑" w:eastAsia="微软雅黑" w:cs="微软雅黑"/>
                  <w:b/>
                  <w:bCs/>
                  <w:sz w:val="44"/>
                  <w:szCs w:val="44"/>
                  <w:lang w:val="zh-CN"/>
                </w:rPr>
                <w:t>目</w:t>
              </w:r>
              <w:r>
                <w:rPr>
                  <w:rFonts w:hint="eastAsia" w:ascii="微软雅黑" w:hAnsi="微软雅黑" w:eastAsia="微软雅黑" w:cs="微软雅黑"/>
                  <w:b/>
                  <w:bCs/>
                  <w:sz w:val="44"/>
                  <w:szCs w:val="44"/>
                  <w:lang w:val="en-US" w:eastAsia="zh-CN"/>
                </w:rPr>
                <w:t xml:space="preserve">  </w:t>
              </w:r>
              <w:r>
                <w:rPr>
                  <w:rFonts w:hint="eastAsia" w:ascii="微软雅黑" w:hAnsi="微软雅黑" w:eastAsia="微软雅黑" w:cs="微软雅黑"/>
                  <w:b/>
                  <w:bCs/>
                  <w:sz w:val="44"/>
                  <w:szCs w:val="44"/>
                  <w:lang w:val="zh-CN"/>
                </w:rPr>
                <w:t>录</w:t>
              </w:r>
            </w:p>
            <w:p>
              <w:pPr>
                <w:pStyle w:val="19"/>
                <w:tabs>
                  <w:tab w:val="right" w:leader="dot" w:pos="8306"/>
                  <w:tab w:val="clear" w:pos="420"/>
                  <w:tab w:val="clear" w:pos="9060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b w:val="0"/>
                  <w:kern w:val="0"/>
                  <w:sz w:val="22"/>
                </w:rPr>
                <w:fldChar w:fldCharType="begin"/>
              </w:r>
              <w:r>
                <w:instrText xml:space="preserve"> TOC \o "1-3" \h \z \u </w:instrText>
              </w:r>
              <w:r>
                <w:rPr>
                  <w:b w:val="0"/>
                  <w:kern w:val="0"/>
                  <w:sz w:val="22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kern w:val="0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kern w:val="0"/>
                  <w:sz w:val="24"/>
                  <w:szCs w:val="24"/>
                </w:rPr>
                <w:instrText xml:space="preserve"> HYPERLINK \l _Toc13998 </w:instrText>
              </w:r>
              <w:r>
                <w:rPr>
                  <w:rFonts w:hint="eastAsia" w:ascii="宋体" w:hAnsi="宋体" w:eastAsia="宋体" w:cs="宋体"/>
                  <w:kern w:val="0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1 文档模板标准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_Toc13998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3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kern w:val="0"/>
                  <w:sz w:val="24"/>
                  <w:szCs w:val="24"/>
                </w:rPr>
                <w:fldChar w:fldCharType="end"/>
              </w:r>
            </w:p>
            <w:p>
              <w:pPr>
                <w:pStyle w:val="19"/>
                <w:tabs>
                  <w:tab w:val="right" w:leader="dot" w:pos="8306"/>
                  <w:tab w:val="clear" w:pos="420"/>
                  <w:tab w:val="clear" w:pos="9060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instrText xml:space="preserve"> HYPERLINK \l _Toc13223 </w:instrText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2 标题格式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_Toc13223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3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end"/>
              </w:r>
            </w:p>
            <w:p>
              <w:pPr>
                <w:pStyle w:val="22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instrText xml:space="preserve"> HYPERLINK \l _Toc4201 </w:instrText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</w:rPr>
                <w:t xml:space="preserve">2.1 </w:t>
              </w:r>
              <w:r>
                <w:rPr>
                  <w:rFonts w:hint="eastAsia" w:ascii="宋体" w:hAnsi="宋体" w:eastAsia="宋体" w:cs="宋体"/>
                  <w:bCs/>
                  <w:kern w:val="2"/>
                  <w:sz w:val="24"/>
                  <w:szCs w:val="24"/>
                </w:rPr>
                <w:t>文档大标题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_Toc4201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3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end"/>
              </w:r>
            </w:p>
            <w:p>
              <w:pPr>
                <w:pStyle w:val="22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instrText xml:space="preserve"> HYPERLINK \l _Toc23439 </w:instrText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</w:rPr>
                <w:t xml:space="preserve">2.2 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一级标题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_Toc23439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3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end"/>
              </w:r>
            </w:p>
            <w:p>
              <w:pPr>
                <w:pStyle w:val="22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instrText xml:space="preserve"> HYPERLINK \l _Toc140 </w:instrText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</w:rPr>
                <w:t xml:space="preserve">2.3 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二级标题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_Toc140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3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end"/>
              </w:r>
            </w:p>
            <w:p>
              <w:pPr>
                <w:pStyle w:val="22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instrText xml:space="preserve"> HYPERLINK \l _Toc15927 </w:instrText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</w:rPr>
                <w:t xml:space="preserve">2.4 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三级标题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_Toc15927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3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end"/>
              </w:r>
            </w:p>
            <w:p>
              <w:pPr>
                <w:pStyle w:val="14"/>
                <w:tabs>
                  <w:tab w:val="right" w:leader="dot" w:pos="8306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instrText xml:space="preserve"> HYPERLINK \l _Toc32641 </w:instrText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</w:rPr>
                <w:t xml:space="preserve">2.4.1 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三级标题样例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_Toc32641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4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end"/>
              </w:r>
            </w:p>
            <w:p>
              <w:pPr>
                <w:pStyle w:val="19"/>
                <w:tabs>
                  <w:tab w:val="right" w:leader="dot" w:pos="8306"/>
                  <w:tab w:val="clear" w:pos="420"/>
                  <w:tab w:val="clear" w:pos="9060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instrText xml:space="preserve"> HYPERLINK \l _Toc3128 </w:instrText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3 正文格式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_Toc3128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4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end"/>
              </w:r>
            </w:p>
            <w:p>
              <w:pPr>
                <w:pStyle w:val="19"/>
                <w:tabs>
                  <w:tab w:val="right" w:leader="dot" w:pos="8306"/>
                  <w:tab w:val="clear" w:pos="420"/>
                  <w:tab w:val="clear" w:pos="9060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instrText xml:space="preserve"> HYPERLINK \l _Toc30213 </w:instrText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4 其他格式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_Toc30213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4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end"/>
              </w:r>
            </w:p>
            <w:p>
              <w:pPr>
                <w:pStyle w:val="19"/>
                <w:tabs>
                  <w:tab w:val="right" w:leader="dot" w:pos="8306"/>
                  <w:tab w:val="clear" w:pos="420"/>
                  <w:tab w:val="clear" w:pos="9060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instrText xml:space="preserve"> HYPERLINK \l _Toc17336 </w:instrText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5 表格格式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_Toc17336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5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end"/>
              </w:r>
            </w:p>
            <w:p>
              <w:pPr>
                <w:pStyle w:val="19"/>
                <w:tabs>
                  <w:tab w:val="right" w:leader="dot" w:pos="8306"/>
                  <w:tab w:val="clear" w:pos="420"/>
                  <w:tab w:val="clear" w:pos="9060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instrText xml:space="preserve"> HYPERLINK \l _Toc18561 </w:instrText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6 页眉格式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_Toc18561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5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end"/>
              </w:r>
            </w:p>
            <w:p>
              <w:pPr>
                <w:pStyle w:val="19"/>
                <w:tabs>
                  <w:tab w:val="right" w:leader="dot" w:pos="8306"/>
                  <w:tab w:val="clear" w:pos="420"/>
                  <w:tab w:val="clear" w:pos="9060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instrText xml:space="preserve"> HYPERLINK \l _Toc752 </w:instrText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7 封面格式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_Toc752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5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end"/>
              </w:r>
            </w:p>
            <w:p>
              <w:pPr>
                <w:pStyle w:val="19"/>
                <w:tabs>
                  <w:tab w:val="right" w:leader="dot" w:pos="8306"/>
                  <w:tab w:val="clear" w:pos="420"/>
                  <w:tab w:val="clear" w:pos="9060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instrText xml:space="preserve"> HYPERLINK \l _Toc498 </w:instrText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8 目录格式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_Toc498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5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end"/>
              </w:r>
            </w:p>
            <w:p>
              <w:pPr>
                <w:pStyle w:val="19"/>
                <w:tabs>
                  <w:tab w:val="right" w:leader="dot" w:pos="8306"/>
                  <w:tab w:val="clear" w:pos="420"/>
                  <w:tab w:val="clear" w:pos="9060"/>
                </w:tabs>
                <w:rPr>
                  <w:rFonts w:hint="eastAsia" w:ascii="宋体" w:hAnsi="宋体" w:eastAsia="宋体" w:cs="宋体"/>
                  <w:sz w:val="24"/>
                  <w:szCs w:val="24"/>
                </w:rPr>
              </w:pP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instrText xml:space="preserve"> HYPERLINK \l _Toc8169 </w:instrText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9 文档编码规则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_Toc8169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5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end"/>
              </w:r>
            </w:p>
            <w:p>
              <w:pPr>
                <w:pStyle w:val="22"/>
                <w:tabs>
                  <w:tab w:val="right" w:leader="dot" w:pos="8306"/>
                </w:tabs>
              </w:pP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instrText xml:space="preserve"> HYPERLINK \l _Toc17210 </w:instrText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4"/>
                  <w:szCs w:val="24"/>
                  <w:vertAlign w:val="baseline"/>
                </w:rPr>
                <w:t xml:space="preserve">9.1 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文档编码组成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ab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instrText xml:space="preserve"> PAGEREF _Toc17210 </w:instrTex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5</w:t>
              </w:r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bCs/>
                  <w:sz w:val="24"/>
                  <w:szCs w:val="24"/>
                  <w:lang w:val="zh-CN"/>
                </w:rPr>
                <w:fldChar w:fldCharType="end"/>
              </w:r>
            </w:p>
            <w:p>
              <w:r>
                <w:rPr>
                  <w:bCs/>
                  <w:lang w:val="zh-CN"/>
                </w:rPr>
                <w:fldChar w:fldCharType="end"/>
              </w:r>
            </w:p>
          </w:sdtContent>
        </w:sdt>
        <w:p>
          <w:pPr>
            <w:widowControl/>
            <w:jc w:val="left"/>
            <w:rPr>
              <w:b/>
              <w:sz w:val="24"/>
            </w:rPr>
          </w:pPr>
          <w:r>
            <w:rPr>
              <w:b/>
              <w:sz w:val="24"/>
            </w:rPr>
            <w:br w:type="page"/>
          </w:r>
        </w:p>
      </w:sdtContent>
    </w:sdt>
    <w:p>
      <w:pPr>
        <w:pStyle w:val="2"/>
      </w:pPr>
      <w:bookmarkStart w:id="0" w:name="_Toc13998"/>
      <w:r>
        <w:rPr>
          <w:rFonts w:hint="eastAsia"/>
        </w:rPr>
        <w:t>文档模板标准</w:t>
      </w:r>
      <w:bookmarkEnd w:id="0"/>
    </w:p>
    <w:p>
      <w:pPr>
        <w:pStyle w:val="53"/>
        <w:ind w:firstLine="420"/>
      </w:pPr>
      <w:r>
        <w:rPr>
          <w:rFonts w:hint="eastAsia"/>
        </w:rPr>
        <w:t>项目所有文档依据</w:t>
      </w:r>
      <w:r>
        <w:fldChar w:fldCharType="begin"/>
      </w:r>
      <w:r>
        <w:instrText xml:space="preserve"> HYPERLINK "file:///C:\\Users\\Administrator\\Documents\\Tencent%20Files\\资料\\GBT%208567-2006%20计算机软件文档编制规范.pdf" </w:instrText>
      </w:r>
      <w:r>
        <w:fldChar w:fldCharType="separate"/>
      </w:r>
      <w:r>
        <w:rPr>
          <w:rFonts w:hint="eastAsia"/>
        </w:rPr>
        <w:t>《</w:t>
      </w:r>
      <w:bookmarkStart w:id="1" w:name="_Hlk43934030"/>
      <w:r>
        <w:rPr>
          <w:rFonts w:hint="eastAsia"/>
        </w:rPr>
        <w:t>国标GB/T 8567-2006计算机软件文档编制规范</w:t>
      </w:r>
      <w:bookmarkEnd w:id="1"/>
      <w:r>
        <w:rPr>
          <w:rFonts w:hint="eastAsia"/>
        </w:rPr>
        <w:t>》</w:t>
      </w:r>
      <w:r>
        <w:rPr>
          <w:rFonts w:hint="eastAsia"/>
        </w:rPr>
        <w:fldChar w:fldCharType="end"/>
      </w:r>
      <w:r>
        <w:rPr>
          <w:rFonts w:hint="eastAsia"/>
        </w:rPr>
        <w:t>编写。</w:t>
      </w:r>
    </w:p>
    <w:p>
      <w:pPr>
        <w:pStyle w:val="2"/>
      </w:pPr>
      <w:bookmarkStart w:id="2" w:name="_Toc13223"/>
      <w:r>
        <w:t>标题格式</w:t>
      </w:r>
      <w:bookmarkEnd w:id="2"/>
    </w:p>
    <w:p>
      <w:pPr>
        <w:pStyle w:val="3"/>
      </w:pPr>
      <w:bookmarkStart w:id="3" w:name="_Toc4201"/>
      <w:r>
        <w:rPr>
          <w:rStyle w:val="35"/>
          <w:rFonts w:hint="eastAsia"/>
          <w:b/>
          <w:bCs/>
          <w:kern w:val="2"/>
          <w:sz w:val="28"/>
          <w:szCs w:val="28"/>
        </w:rPr>
        <w:t>文档大标题</w:t>
      </w:r>
      <w:bookmarkEnd w:id="3"/>
    </w:p>
    <w:p>
      <w:pPr>
        <w:spacing w:line="360" w:lineRule="auto"/>
        <w:ind w:firstLine="420"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除了封面标题外，文档其他部分不出现大标题。</w:t>
      </w:r>
    </w:p>
    <w:p>
      <w:pPr>
        <w:pStyle w:val="3"/>
      </w:pPr>
      <w:bookmarkStart w:id="4" w:name="_Toc23439"/>
      <w:r>
        <w:rPr>
          <w:rFonts w:hint="eastAsia"/>
        </w:rPr>
        <w:t>一级标题</w:t>
      </w:r>
      <w:bookmarkEnd w:id="4"/>
    </w:p>
    <w:p>
      <w:pPr>
        <w:pStyle w:val="28"/>
        <w:numPr>
          <w:ilvl w:val="1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字体: 三号, 加粗, 字距调整二号。</w:t>
      </w:r>
    </w:p>
    <w:p>
      <w:pPr>
        <w:pStyle w:val="28"/>
        <w:numPr>
          <w:ilvl w:val="1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缩进:悬挂缩进: 4.32 字符。</w:t>
      </w:r>
    </w:p>
    <w:p>
      <w:pPr>
        <w:pStyle w:val="28"/>
        <w:numPr>
          <w:ilvl w:val="1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行距: 多倍行距 1.25 字行, 段落间距。</w:t>
      </w:r>
    </w:p>
    <w:p>
      <w:pPr>
        <w:pStyle w:val="28"/>
        <w:numPr>
          <w:ilvl w:val="1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段前: 17 磅，段后: 16.5 磅</w:t>
      </w:r>
    </w:p>
    <w:p>
      <w:pPr>
        <w:pStyle w:val="28"/>
        <w:numPr>
          <w:ilvl w:val="1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标题编号格式：1、2、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、4。</w:t>
      </w:r>
    </w:p>
    <w:p>
      <w:pPr>
        <w:pStyle w:val="28"/>
        <w:numPr>
          <w:ilvl w:val="1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原则上按照本文档的一级标题的样式。</w:t>
      </w:r>
    </w:p>
    <w:p>
      <w:pPr>
        <w:pStyle w:val="3"/>
      </w:pPr>
      <w:bookmarkStart w:id="5" w:name="_Toc140"/>
      <w:r>
        <w:rPr>
          <w:rFonts w:hint="eastAsia"/>
        </w:rPr>
        <w:t>二级标题</w:t>
      </w:r>
      <w:bookmarkEnd w:id="5"/>
    </w:p>
    <w:p>
      <w:pPr>
        <w:pStyle w:val="53"/>
        <w:numPr>
          <w:ilvl w:val="0"/>
          <w:numId w:val="3"/>
        </w:numPr>
      </w:pPr>
      <w:r>
        <w:rPr>
          <w:rFonts w:hint="eastAsia"/>
        </w:rPr>
        <w:t>字体：四号, 加粗。</w:t>
      </w:r>
    </w:p>
    <w:p>
      <w:pPr>
        <w:pStyle w:val="53"/>
        <w:numPr>
          <w:ilvl w:val="0"/>
          <w:numId w:val="3"/>
        </w:numPr>
      </w:pPr>
      <w:r>
        <w:rPr>
          <w:rFonts w:hint="eastAsia"/>
        </w:rPr>
        <w:t>行距：多倍行距 1.25 字行, 段落间距。</w:t>
      </w:r>
    </w:p>
    <w:p>
      <w:pPr>
        <w:pStyle w:val="53"/>
        <w:numPr>
          <w:ilvl w:val="0"/>
          <w:numId w:val="3"/>
        </w:numPr>
      </w:pPr>
      <w:r>
        <w:rPr>
          <w:rFonts w:hint="eastAsia"/>
        </w:rPr>
        <w:t>段落间距：段前：13 磅，段后：13 磅。</w:t>
      </w:r>
    </w:p>
    <w:p>
      <w:pPr>
        <w:pStyle w:val="53"/>
        <w:numPr>
          <w:ilvl w:val="0"/>
          <w:numId w:val="3"/>
        </w:numPr>
      </w:pPr>
      <w:r>
        <w:rPr>
          <w:rFonts w:hint="eastAsia"/>
          <w:szCs w:val="24"/>
        </w:rPr>
        <w:t>二级标题编号格式：1</w:t>
      </w:r>
      <w:r>
        <w:rPr>
          <w:rFonts w:hint="eastAsia"/>
        </w:rPr>
        <w:t>.</w:t>
      </w:r>
      <w:r>
        <w:t>1</w:t>
      </w:r>
      <w:r>
        <w:rPr>
          <w:rFonts w:hint="eastAsia"/>
          <w:szCs w:val="24"/>
        </w:rPr>
        <w:t>、</w:t>
      </w:r>
      <w:r>
        <w:rPr>
          <w:rFonts w:hint="eastAsia"/>
        </w:rPr>
        <w:t>1</w:t>
      </w:r>
      <w:r>
        <w:t>.</w:t>
      </w:r>
      <w:r>
        <w:rPr>
          <w:rFonts w:hint="eastAsia"/>
          <w:szCs w:val="24"/>
        </w:rPr>
        <w:t>2、</w:t>
      </w:r>
      <w:r>
        <w:rPr>
          <w:rFonts w:hint="eastAsia"/>
        </w:rPr>
        <w:t>1</w:t>
      </w:r>
      <w:r>
        <w:t>.</w:t>
      </w:r>
      <w:r>
        <w:rPr>
          <w:rFonts w:hint="eastAsia"/>
          <w:szCs w:val="24"/>
        </w:rPr>
        <w:t>3、</w:t>
      </w:r>
      <w:r>
        <w:rPr>
          <w:rFonts w:hint="eastAsia"/>
        </w:rPr>
        <w:t>1</w:t>
      </w:r>
      <w:r>
        <w:t>.</w:t>
      </w:r>
      <w:r>
        <w:rPr>
          <w:rFonts w:hint="eastAsia"/>
          <w:szCs w:val="24"/>
        </w:rPr>
        <w:t>4。</w:t>
      </w:r>
    </w:p>
    <w:p>
      <w:pPr>
        <w:pStyle w:val="53"/>
        <w:numPr>
          <w:ilvl w:val="0"/>
          <w:numId w:val="3"/>
        </w:numPr>
      </w:pPr>
      <w:r>
        <w:rPr>
          <w:rFonts w:hint="eastAsia"/>
        </w:rPr>
        <w:t>原则上按照本文档的二级标题的样式。</w:t>
      </w:r>
    </w:p>
    <w:p>
      <w:pPr>
        <w:pStyle w:val="3"/>
      </w:pPr>
      <w:bookmarkStart w:id="6" w:name="_Toc15927"/>
      <w:r>
        <w:rPr>
          <w:rFonts w:hint="eastAsia"/>
        </w:rPr>
        <w:t>三级标题</w:t>
      </w:r>
      <w:bookmarkEnd w:id="6"/>
    </w:p>
    <w:p>
      <w:pPr>
        <w:pStyle w:val="53"/>
        <w:numPr>
          <w:ilvl w:val="0"/>
          <w:numId w:val="4"/>
        </w:numPr>
      </w:pPr>
      <w:r>
        <w:rPr>
          <w:rFonts w:hint="eastAsia"/>
        </w:rPr>
        <w:t>字体：小四, 加粗, 缩进:</w:t>
      </w:r>
    </w:p>
    <w:p>
      <w:pPr>
        <w:pStyle w:val="53"/>
        <w:numPr>
          <w:ilvl w:val="0"/>
          <w:numId w:val="4"/>
        </w:numPr>
      </w:pPr>
      <w:r>
        <w:rPr>
          <w:rFonts w:hint="eastAsia"/>
        </w:rPr>
        <w:t>左侧：0 厘米</w:t>
      </w:r>
    </w:p>
    <w:p>
      <w:pPr>
        <w:pStyle w:val="53"/>
        <w:numPr>
          <w:ilvl w:val="0"/>
          <w:numId w:val="4"/>
        </w:numPr>
      </w:pPr>
      <w:r>
        <w:rPr>
          <w:rFonts w:hint="eastAsia"/>
        </w:rPr>
        <w:t>悬挂缩进：7.2 字符。</w:t>
      </w:r>
    </w:p>
    <w:p>
      <w:pPr>
        <w:pStyle w:val="53"/>
        <w:numPr>
          <w:ilvl w:val="0"/>
          <w:numId w:val="4"/>
        </w:numPr>
      </w:pPr>
      <w:r>
        <w:rPr>
          <w:rFonts w:hint="eastAsia"/>
        </w:rPr>
        <w:t>行距：多倍行距 1.25 字行</w:t>
      </w:r>
    </w:p>
    <w:p>
      <w:pPr>
        <w:pStyle w:val="53"/>
        <w:numPr>
          <w:ilvl w:val="0"/>
          <w:numId w:val="4"/>
        </w:numPr>
      </w:pPr>
      <w:r>
        <w:rPr>
          <w:rFonts w:hint="eastAsia"/>
        </w:rPr>
        <w:t>段落间距：段前：13 磅，段后：13 磅</w:t>
      </w:r>
    </w:p>
    <w:p>
      <w:pPr>
        <w:pStyle w:val="4"/>
      </w:pPr>
      <w:bookmarkStart w:id="7" w:name="_Toc32641"/>
      <w:r>
        <w:rPr>
          <w:rFonts w:hint="eastAsia"/>
        </w:rPr>
        <w:t>三级标题样例</w:t>
      </w:r>
      <w:bookmarkEnd w:id="7"/>
    </w:p>
    <w:p>
      <w:pPr>
        <w:pStyle w:val="53"/>
        <w:ind w:firstLine="420"/>
      </w:pPr>
      <w:r>
        <w:rPr>
          <w:rFonts w:hint="eastAsia"/>
        </w:rPr>
        <w:t>三级标题原则上与上面的样例相同</w:t>
      </w:r>
    </w:p>
    <w:p>
      <w:pPr>
        <w:pStyle w:val="2"/>
      </w:pPr>
      <w:bookmarkStart w:id="8" w:name="_Toc3128"/>
      <w:r>
        <w:t>正文格式</w:t>
      </w:r>
      <w:bookmarkEnd w:id="8"/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正文内容字体格式：宋体；小四；</w:t>
      </w:r>
      <w:r>
        <w:rPr>
          <w:rFonts w:ascii="宋体" w:hAnsi="宋体"/>
          <w:sz w:val="24"/>
        </w:rPr>
        <w:t>不加粗</w:t>
      </w:r>
      <w:r>
        <w:rPr>
          <w:rFonts w:hint="eastAsia" w:ascii="宋体" w:hAnsi="宋体"/>
          <w:sz w:val="24"/>
        </w:rPr>
        <w:t>；两端对齐；</w:t>
      </w:r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正文行间距：</w:t>
      </w:r>
      <w:r>
        <w:rPr>
          <w:rFonts w:ascii="宋体" w:hAnsi="宋体"/>
          <w:sz w:val="24"/>
        </w:rPr>
        <w:t>1.5</w:t>
      </w:r>
      <w:r>
        <w:rPr>
          <w:rFonts w:hint="eastAsia" w:ascii="宋体" w:hAnsi="宋体"/>
          <w:sz w:val="24"/>
        </w:rPr>
        <w:t>倍行间距。</w:t>
      </w:r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段落间间距：段落前与段落后均为0</w:t>
      </w:r>
      <w:r>
        <w:rPr>
          <w:rFonts w:ascii="宋体" w:hAnsi="宋体"/>
          <w:sz w:val="24"/>
        </w:rPr>
        <w:t>.5</w:t>
      </w:r>
      <w:r>
        <w:rPr>
          <w:rFonts w:hint="eastAsia" w:ascii="宋体" w:hAnsi="宋体"/>
          <w:sz w:val="24"/>
        </w:rPr>
        <w:t>倍行距。</w:t>
      </w:r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标点：采用中文半角标点。</w:t>
      </w:r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设置如下图所示：</w:t>
      </w:r>
    </w:p>
    <w:p>
      <w:pPr>
        <w:keepNext/>
        <w:spacing w:line="360" w:lineRule="auto"/>
        <w:jc w:val="center"/>
      </w:pPr>
      <w:r>
        <w:rPr>
          <w:rFonts w:ascii="宋体" w:hAnsi="宋体"/>
          <w:sz w:val="24"/>
        </w:rPr>
        <w:drawing>
          <wp:inline distT="0" distB="0" distL="0" distR="0">
            <wp:extent cx="3872230" cy="13671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2785" cy="136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jc w:val="center"/>
        <w:rPr>
          <w:rFonts w:ascii="宋体" w:hAnsi="宋体"/>
          <w:sz w:val="24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正文段落设置</w:t>
      </w:r>
    </w:p>
    <w:p>
      <w:pPr>
        <w:pStyle w:val="2"/>
      </w:pPr>
      <w:bookmarkStart w:id="9" w:name="_Toc30213"/>
      <w:r>
        <w:rPr>
          <w:rFonts w:hint="eastAsia"/>
        </w:rPr>
        <w:t>其他格式</w:t>
      </w:r>
      <w:bookmarkEnd w:id="9"/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页码：</w:t>
      </w:r>
      <w:r>
        <w:rPr>
          <w:rFonts w:ascii="宋体" w:hAnsi="宋体"/>
          <w:sz w:val="24"/>
        </w:rPr>
        <w:t xml:space="preserve"> 阿拉伯数字，</w:t>
      </w:r>
      <w:r>
        <w:rPr>
          <w:rFonts w:hint="eastAsia" w:ascii="宋体" w:hAnsi="宋体"/>
          <w:sz w:val="24"/>
        </w:rPr>
        <w:t>五</w:t>
      </w:r>
      <w:r>
        <w:rPr>
          <w:rFonts w:ascii="宋体" w:hAnsi="宋体"/>
          <w:sz w:val="24"/>
        </w:rPr>
        <w:t>号字体</w:t>
      </w:r>
      <w:r>
        <w:rPr>
          <w:rFonts w:hint="eastAsia" w:ascii="宋体" w:hAnsi="宋体"/>
          <w:sz w:val="24"/>
        </w:rPr>
        <w:t>；</w:t>
      </w:r>
      <w:r>
        <w:rPr>
          <w:rFonts w:ascii="宋体" w:hAnsi="宋体"/>
          <w:sz w:val="24"/>
        </w:rPr>
        <w:t>页脚</w:t>
      </w:r>
      <w:r>
        <w:rPr>
          <w:rFonts w:hint="eastAsia" w:ascii="宋体" w:hAnsi="宋体"/>
          <w:sz w:val="24"/>
        </w:rPr>
        <w:t>靠右；</w:t>
      </w:r>
      <w:r>
        <w:rPr>
          <w:rFonts w:ascii="宋体" w:hAnsi="宋体"/>
          <w:sz w:val="24"/>
        </w:rPr>
        <w:t>封面及目录不添加页码。</w:t>
      </w:r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标点：采用半角中文标点。</w:t>
      </w:r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图片：合适大小；清晰；居中对齐；图片下要给出题注。</w:t>
      </w:r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图片：题注以图1、图2</w:t>
      </w:r>
      <w:r>
        <w:rPr>
          <w:rFonts w:ascii="宋体" w:hAnsi="宋体"/>
          <w:sz w:val="24"/>
        </w:rPr>
        <w:t>……</w:t>
      </w:r>
      <w:r>
        <w:rPr>
          <w:rFonts w:hint="eastAsia" w:ascii="宋体" w:hAnsi="宋体"/>
          <w:sz w:val="24"/>
        </w:rPr>
        <w:t>给出。</w:t>
      </w:r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正文段落：段首空出两个中文字符的宽度。</w:t>
      </w:r>
    </w:p>
    <w:p>
      <w:pPr>
        <w:pStyle w:val="2"/>
      </w:pPr>
      <w:bookmarkStart w:id="10" w:name="_Toc17336"/>
      <w:r>
        <w:t>表格格式</w:t>
      </w:r>
      <w:bookmarkEnd w:id="10"/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标题单元格：黑体；小四号；不</w:t>
      </w:r>
      <w:r>
        <w:rPr>
          <w:rFonts w:ascii="宋体" w:hAnsi="宋体"/>
          <w:sz w:val="24"/>
        </w:rPr>
        <w:t>加粗</w:t>
      </w:r>
      <w:r>
        <w:rPr>
          <w:rFonts w:hint="eastAsia" w:ascii="宋体" w:hAnsi="宋体"/>
          <w:sz w:val="24"/>
        </w:rPr>
        <w:t>；</w:t>
      </w:r>
      <w:r>
        <w:rPr>
          <w:rFonts w:ascii="宋体" w:hAnsi="宋体"/>
          <w:sz w:val="24"/>
        </w:rPr>
        <w:t>单元格居中。</w:t>
      </w:r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正文单元格：宋体；五号；</w:t>
      </w:r>
      <w:r>
        <w:rPr>
          <w:rFonts w:ascii="宋体" w:hAnsi="宋体"/>
          <w:sz w:val="24"/>
        </w:rPr>
        <w:t>不加粗</w:t>
      </w:r>
      <w:r>
        <w:rPr>
          <w:rFonts w:hint="eastAsia" w:ascii="宋体" w:hAnsi="宋体"/>
          <w:sz w:val="24"/>
        </w:rPr>
        <w:t>；适当水平。</w:t>
      </w:r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单元格垂直对齐方式：全部单元格垂直居中。</w:t>
      </w:r>
    </w:p>
    <w:p/>
    <w:p>
      <w:pPr>
        <w:pStyle w:val="2"/>
      </w:pPr>
      <w:bookmarkStart w:id="11" w:name="_Toc18561"/>
      <w:r>
        <w:rPr>
          <w:rFonts w:hint="eastAsia"/>
        </w:rPr>
        <w:t>页眉格式</w:t>
      </w:r>
      <w:bookmarkEnd w:id="11"/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页眉分三个栏目：项目名称、文档名称、小组名称</w:t>
      </w:r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原则上页眉格式与本文档格式相同。</w:t>
      </w:r>
    </w:p>
    <w:p>
      <w:pPr>
        <w:pStyle w:val="2"/>
      </w:pPr>
      <w:bookmarkStart w:id="12" w:name="_Toc752"/>
      <w:r>
        <w:rPr>
          <w:rFonts w:hint="eastAsia"/>
        </w:rPr>
        <w:t>封面格式</w:t>
      </w:r>
      <w:bookmarkEnd w:id="12"/>
    </w:p>
    <w:p>
      <w:pPr>
        <w:pStyle w:val="53"/>
        <w:ind w:firstLine="420"/>
        <w:rPr>
          <w:szCs w:val="24"/>
        </w:rPr>
      </w:pPr>
      <w:r>
        <w:rPr>
          <w:rFonts w:hint="eastAsia"/>
          <w:szCs w:val="24"/>
        </w:rPr>
        <w:t>见本文档封面</w:t>
      </w:r>
      <w:r>
        <w:rPr>
          <w:rFonts w:hint="eastAsia"/>
        </w:rPr>
        <w:t>，注意正确填写版本、文档编码等信息。封面采纳标准字段统一填写GB/T 8567-2006。</w:t>
      </w:r>
    </w:p>
    <w:p>
      <w:pPr>
        <w:pStyle w:val="2"/>
      </w:pPr>
      <w:bookmarkStart w:id="13" w:name="_Toc498"/>
      <w:r>
        <w:rPr>
          <w:rFonts w:hint="eastAsia"/>
        </w:rPr>
        <w:t>目录格式</w:t>
      </w:r>
      <w:bookmarkEnd w:id="13"/>
    </w:p>
    <w:p>
      <w:pPr>
        <w:widowControl/>
        <w:spacing w:line="72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见本文档目录。</w:t>
      </w:r>
    </w:p>
    <w:p>
      <w:pPr>
        <w:pStyle w:val="2"/>
      </w:pPr>
      <w:bookmarkStart w:id="14" w:name="_Toc8169"/>
      <w:r>
        <w:rPr>
          <w:rFonts w:hint="eastAsia"/>
        </w:rPr>
        <w:t>文档编码规则</w:t>
      </w:r>
      <w:bookmarkEnd w:id="14"/>
    </w:p>
    <w:p>
      <w:pPr>
        <w:pStyle w:val="3"/>
        <w:spacing w:before="166" w:after="166"/>
      </w:pPr>
      <w:bookmarkStart w:id="15" w:name="_Toc17210"/>
      <w:bookmarkStart w:id="16" w:name="_Toc15232"/>
      <w:bookmarkStart w:id="17" w:name="_Toc43934508"/>
      <w:r>
        <w:rPr>
          <w:rFonts w:hint="eastAsia"/>
        </w:rPr>
        <w:t>文档编码组成</w:t>
      </w:r>
      <w:bookmarkEnd w:id="15"/>
      <w:bookmarkEnd w:id="16"/>
      <w:bookmarkEnd w:id="17"/>
    </w:p>
    <w:p>
      <w:pPr>
        <w:pStyle w:val="53"/>
        <w:ind w:firstLine="480" w:firstLineChars="200"/>
      </w:pPr>
      <w:r>
        <w:rPr>
          <w:rFonts w:hint="eastAsia"/>
        </w:rPr>
        <w:t>文档编码分为五个部分：</w:t>
      </w:r>
    </w:p>
    <w:p>
      <w:pPr>
        <w:pStyle w:val="53"/>
        <w:ind w:leftChars="200" w:firstLine="482" w:firstLineChars="200"/>
      </w:pPr>
      <w:r>
        <w:rPr>
          <w:rFonts w:hint="eastAsia"/>
          <w:b/>
          <w:bCs/>
        </w:rPr>
        <w:t>文档级别：</w:t>
      </w:r>
      <w:r>
        <w:rPr>
          <w:rFonts w:hint="eastAsia"/>
        </w:rPr>
        <w:t>用文字团队级、项目级、发布级表述。发布级为项目最后交付的管理类、技术类文档。项目级为团队范围内的尚未发布的部分管理类文档。团队级为不可发布的用于团队内部交流而使用的相关文档。</w:t>
      </w:r>
    </w:p>
    <w:p>
      <w:pPr>
        <w:pStyle w:val="53"/>
        <w:ind w:leftChars="200" w:firstLine="482" w:firstLineChars="200"/>
      </w:pPr>
      <w:r>
        <w:rPr>
          <w:rFonts w:hint="eastAsia"/>
          <w:b/>
          <w:bCs/>
        </w:rPr>
        <w:t>文档名称：</w:t>
      </w:r>
      <w:r>
        <w:rPr>
          <w:rFonts w:hint="eastAsia"/>
        </w:rPr>
        <w:t>使用文字描述文档的完整名称；文档名称原则上遵循</w:t>
      </w:r>
      <w:r>
        <w:fldChar w:fldCharType="begin"/>
      </w:r>
      <w:r>
        <w:instrText xml:space="preserve"> HYPERLINK "file:///C:\\Users\\Administrator\\Documents\\Tencent%20Files\\资料\\GBT%208567-2006%20计算机软件文档编制规范.pdf" </w:instrText>
      </w:r>
      <w:r>
        <w:fldChar w:fldCharType="separate"/>
      </w:r>
      <w:r>
        <w:rPr>
          <w:rFonts w:hint="eastAsia"/>
        </w:rPr>
        <w:t>《国标GB/T 8567-2006计算机软件文档编制规范》</w:t>
      </w:r>
      <w:r>
        <w:rPr>
          <w:rFonts w:hint="eastAsia"/>
        </w:rPr>
        <w:fldChar w:fldCharType="end"/>
      </w:r>
      <w:r>
        <w:rPr>
          <w:rFonts w:hint="eastAsia"/>
        </w:rPr>
        <w:t>所定义的文档的名称。</w:t>
      </w:r>
    </w:p>
    <w:p>
      <w:pPr>
        <w:pStyle w:val="53"/>
        <w:ind w:leftChars="200" w:firstLine="482" w:firstLineChars="200"/>
      </w:pPr>
      <w:r>
        <w:rPr>
          <w:rFonts w:hint="eastAsia"/>
          <w:b/>
          <w:bCs/>
        </w:rPr>
        <w:t>版本号：</w:t>
      </w:r>
      <w:r>
        <w:rPr>
          <w:rFonts w:hint="eastAsia"/>
        </w:rPr>
        <w:t>格式为Version</w:t>
      </w:r>
      <w:r>
        <w:t>_</w:t>
      </w:r>
      <w:r>
        <w:rPr>
          <w:rFonts w:hint="eastAsia"/>
        </w:rPr>
        <w:t>&lt;版本号&gt;</w:t>
      </w:r>
    </w:p>
    <w:p>
      <w:pPr>
        <w:pStyle w:val="53"/>
        <w:ind w:leftChars="200" w:firstLine="482" w:firstLineChars="200"/>
      </w:pPr>
      <w:r>
        <w:rPr>
          <w:rFonts w:hint="eastAsia"/>
          <w:b/>
          <w:bCs/>
        </w:rPr>
        <w:t>发布状态：</w:t>
      </w:r>
      <w:r>
        <w:rPr>
          <w:rFonts w:hint="eastAsia"/>
        </w:rPr>
        <w:t>分为alpha、release、signed，分别标识是不完善文档、准许发布文档、已签署文档。</w:t>
      </w:r>
    </w:p>
    <w:p>
      <w:pPr>
        <w:pStyle w:val="53"/>
        <w:ind w:leftChars="200" w:firstLine="482" w:firstLineChars="200"/>
      </w:pPr>
      <w:r>
        <w:rPr>
          <w:rFonts w:hint="eastAsia"/>
          <w:b/>
          <w:bCs/>
        </w:rPr>
        <w:t>日期：</w:t>
      </w:r>
      <w:r>
        <w:rPr>
          <w:rFonts w:hint="eastAsia"/>
        </w:rPr>
        <w:t>采用&lt;年份后两位</w:t>
      </w:r>
      <w:r>
        <w:t>&gt;&lt;</w:t>
      </w:r>
      <w:r>
        <w:rPr>
          <w:rFonts w:hint="eastAsia"/>
        </w:rPr>
        <w:t>两位月</w:t>
      </w:r>
      <w:r>
        <w:t>&gt;</w:t>
      </w:r>
      <w:r>
        <w:rPr>
          <w:rFonts w:hint="eastAsia"/>
        </w:rPr>
        <w:t>&lt;两位日</w:t>
      </w:r>
      <w:r>
        <w:t>&gt;</w:t>
      </w:r>
      <w:r>
        <w:rPr>
          <w:rFonts w:hint="eastAsia"/>
        </w:rPr>
        <w:t>的形式，日期原则上为该文档存档或者发布时的日期。</w:t>
      </w:r>
    </w:p>
    <w:p>
      <w:pPr>
        <w:pStyle w:val="53"/>
        <w:ind w:left="0" w:leftChars="0" w:firstLine="480" w:firstLineChars="200"/>
      </w:pPr>
      <w:r>
        <w:rPr>
          <w:rFonts w:hint="eastAsia"/>
        </w:rPr>
        <w:t>说明：文档的完整编码是以上四个部分按照顺序组合而成的字符串，各个部分之间使用连字符“-”隔开。</w:t>
      </w:r>
    </w:p>
    <w:p>
      <w:pPr>
        <w:pStyle w:val="53"/>
        <w:ind w:firstLine="480" w:firstLineChars="200"/>
      </w:pPr>
      <w:r>
        <w:rPr>
          <w:rFonts w:hint="eastAsia"/>
        </w:rPr>
        <w:t>下面是一个具体的例子：</w:t>
      </w:r>
    </w:p>
    <w:p>
      <w:pPr>
        <w:pStyle w:val="53"/>
        <w:ind w:firstLine="960" w:firstLineChars="400"/>
        <w:rPr>
          <w:rFonts w:hint="default" w:eastAsia="宋体"/>
          <w:lang w:val="en-US" w:eastAsia="zh-CN"/>
        </w:rPr>
      </w:pPr>
      <w:r>
        <w:rPr>
          <w:rFonts w:hint="eastAsia"/>
        </w:rPr>
        <w:t>发布级-概要设计说明书</w:t>
      </w:r>
      <w:r>
        <w:t>-Version_3.2.2-</w:t>
      </w:r>
      <w:r>
        <w:rPr>
          <w:rFonts w:hint="eastAsia"/>
        </w:rPr>
        <w:t>release-</w:t>
      </w:r>
      <w:r>
        <w:t>20200</w:t>
      </w:r>
      <w:r>
        <w:rPr>
          <w:rFonts w:hint="eastAsia"/>
          <w:lang w:val="en-US" w:eastAsia="zh-CN"/>
        </w:rPr>
        <w:t>812</w:t>
      </w:r>
    </w:p>
    <w:p>
      <w:pPr>
        <w:pStyle w:val="53"/>
        <w:ind w:firstLine="480" w:firstLineChars="200"/>
      </w:pPr>
      <w:r>
        <w:rPr>
          <w:rFonts w:hint="eastAsia"/>
        </w:rPr>
        <w:t>注明：文档编码与文档的文件名称原则上相同。</w:t>
      </w:r>
    </w:p>
    <w:p/>
    <w:sectPr>
      <w:footerReference r:id="rId5" w:type="first"/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15348771"/>
      <w:docPartObj>
        <w:docPartGallery w:val="autotext"/>
      </w:docPartObj>
    </w:sdtPr>
    <w:sdtContent>
      <w:p>
        <w:pPr>
          <w:pStyle w:val="17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97018546"/>
      <w:docPartObj>
        <w:docPartGallery w:val="autotext"/>
      </w:docPartObj>
    </w:sdtPr>
    <w:sdtContent>
      <w:p>
        <w:pPr>
          <w:pStyle w:val="17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rFonts w:hint="eastAsia"/>
        <w:lang w:val="en-US" w:eastAsia="zh-CN"/>
      </w:rPr>
      <w:t>网络文学大数据分析</w:t>
    </w:r>
    <w:r>
      <w:rPr>
        <w:rFonts w:hint="eastAsia"/>
      </w:rPr>
      <w:t>系统</w:t>
    </w:r>
    <w:r>
      <w:ptab w:relativeTo="margin" w:alignment="center" w:leader="none"/>
    </w:r>
    <w:r>
      <w:rPr>
        <w:rFonts w:hint="eastAsia"/>
      </w:rPr>
      <w:t>文档编写格式规范</w:t>
    </w:r>
    <w:r>
      <w:ptab w:relativeTo="margin" w:alignment="right" w:leader="none"/>
    </w:r>
    <w:r>
      <w:rPr>
        <w:rFonts w:hint="eastAsia"/>
        <w:color w:val="000000"/>
        <w:lang w:val="en-US" w:eastAsia="zh-CN"/>
      </w:rPr>
      <w:t>西工大-华迪实训</w:t>
    </w:r>
    <w:r>
      <w:rPr>
        <w:rFonts w:hint="eastAsia"/>
        <w:color w:val="000000"/>
      </w:rPr>
      <w:t>第</w:t>
    </w:r>
    <w:r>
      <w:rPr>
        <w:rFonts w:hint="eastAsia"/>
        <w:color w:val="000000"/>
        <w:lang w:val="en-US" w:eastAsia="zh-CN"/>
      </w:rPr>
      <w:t>四</w:t>
    </w:r>
    <w:r>
      <w:rPr>
        <w:rFonts w:hint="eastAsia"/>
        <w:color w:val="000000"/>
      </w:rPr>
      <w:t>小组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A3C0F"/>
    <w:multiLevelType w:val="multilevel"/>
    <w:tmpl w:val="139A3C0F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59560676"/>
    <w:multiLevelType w:val="multilevel"/>
    <w:tmpl w:val="59560676"/>
    <w:lvl w:ilvl="0" w:tentative="0">
      <w:start w:val="1"/>
      <w:numFmt w:val="decimal"/>
      <w:lvlText w:val="%1."/>
      <w:lvlJc w:val="left"/>
      <w:pPr>
        <w:ind w:left="387" w:hanging="387"/>
      </w:pPr>
      <w:rPr>
        <w:rFonts w:ascii="黑体" w:hAnsi="黑体" w:eastAsia="黑体" w:cstheme="minorBidi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951C4E"/>
    <w:multiLevelType w:val="multilevel"/>
    <w:tmpl w:val="63951C4E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42618C7"/>
    <w:multiLevelType w:val="multilevel"/>
    <w:tmpl w:val="742618C7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7E"/>
    <w:rsid w:val="000020A3"/>
    <w:rsid w:val="0000213B"/>
    <w:rsid w:val="00031BEB"/>
    <w:rsid w:val="00033CCA"/>
    <w:rsid w:val="000459E4"/>
    <w:rsid w:val="000553EA"/>
    <w:rsid w:val="00092468"/>
    <w:rsid w:val="000934B8"/>
    <w:rsid w:val="000A6791"/>
    <w:rsid w:val="000D3687"/>
    <w:rsid w:val="000D5A5A"/>
    <w:rsid w:val="001427D5"/>
    <w:rsid w:val="00151D51"/>
    <w:rsid w:val="00183AE2"/>
    <w:rsid w:val="001C36E8"/>
    <w:rsid w:val="001F2897"/>
    <w:rsid w:val="001F6147"/>
    <w:rsid w:val="002012AD"/>
    <w:rsid w:val="002215AF"/>
    <w:rsid w:val="002275CC"/>
    <w:rsid w:val="002646EF"/>
    <w:rsid w:val="002901C3"/>
    <w:rsid w:val="002903C7"/>
    <w:rsid w:val="002A56F0"/>
    <w:rsid w:val="002C1CF8"/>
    <w:rsid w:val="002C3CC8"/>
    <w:rsid w:val="002D5948"/>
    <w:rsid w:val="002E3DD7"/>
    <w:rsid w:val="002E6A14"/>
    <w:rsid w:val="002E7C57"/>
    <w:rsid w:val="002F7E8F"/>
    <w:rsid w:val="00305342"/>
    <w:rsid w:val="00325DF6"/>
    <w:rsid w:val="0033011F"/>
    <w:rsid w:val="003356F5"/>
    <w:rsid w:val="003442D7"/>
    <w:rsid w:val="003617BA"/>
    <w:rsid w:val="003665AA"/>
    <w:rsid w:val="003A4550"/>
    <w:rsid w:val="003C7BEE"/>
    <w:rsid w:val="003E37C2"/>
    <w:rsid w:val="004B640F"/>
    <w:rsid w:val="004B7C82"/>
    <w:rsid w:val="004C2596"/>
    <w:rsid w:val="00530588"/>
    <w:rsid w:val="00531BC4"/>
    <w:rsid w:val="00543547"/>
    <w:rsid w:val="00587655"/>
    <w:rsid w:val="005E3671"/>
    <w:rsid w:val="0063469B"/>
    <w:rsid w:val="0065334F"/>
    <w:rsid w:val="0067260D"/>
    <w:rsid w:val="006A5E31"/>
    <w:rsid w:val="006B3A81"/>
    <w:rsid w:val="006C6A45"/>
    <w:rsid w:val="006F2D84"/>
    <w:rsid w:val="00720D8F"/>
    <w:rsid w:val="00757660"/>
    <w:rsid w:val="00767B7A"/>
    <w:rsid w:val="00785B52"/>
    <w:rsid w:val="00792762"/>
    <w:rsid w:val="007B1A60"/>
    <w:rsid w:val="007B1E7C"/>
    <w:rsid w:val="007E7825"/>
    <w:rsid w:val="00810080"/>
    <w:rsid w:val="008349F2"/>
    <w:rsid w:val="00864898"/>
    <w:rsid w:val="008755F9"/>
    <w:rsid w:val="00896439"/>
    <w:rsid w:val="008B2351"/>
    <w:rsid w:val="008C6758"/>
    <w:rsid w:val="008D6B1F"/>
    <w:rsid w:val="00922779"/>
    <w:rsid w:val="0094231C"/>
    <w:rsid w:val="0096547E"/>
    <w:rsid w:val="00980427"/>
    <w:rsid w:val="009B0C76"/>
    <w:rsid w:val="009B0DB7"/>
    <w:rsid w:val="009B1EA1"/>
    <w:rsid w:val="009E0823"/>
    <w:rsid w:val="009E26FB"/>
    <w:rsid w:val="009F5979"/>
    <w:rsid w:val="00A30AD5"/>
    <w:rsid w:val="00A33D71"/>
    <w:rsid w:val="00A91A9B"/>
    <w:rsid w:val="00A941A3"/>
    <w:rsid w:val="00AB2BF5"/>
    <w:rsid w:val="00AE17C5"/>
    <w:rsid w:val="00AE18A5"/>
    <w:rsid w:val="00AF48CE"/>
    <w:rsid w:val="00AF6CF8"/>
    <w:rsid w:val="00B401BE"/>
    <w:rsid w:val="00B40E54"/>
    <w:rsid w:val="00BB00FC"/>
    <w:rsid w:val="00BE3F22"/>
    <w:rsid w:val="00C04A74"/>
    <w:rsid w:val="00C153A6"/>
    <w:rsid w:val="00C22B4D"/>
    <w:rsid w:val="00C33D0C"/>
    <w:rsid w:val="00C41F44"/>
    <w:rsid w:val="00C84808"/>
    <w:rsid w:val="00C87A63"/>
    <w:rsid w:val="00C94819"/>
    <w:rsid w:val="00CA57CE"/>
    <w:rsid w:val="00CB33C1"/>
    <w:rsid w:val="00CB5424"/>
    <w:rsid w:val="00CB5598"/>
    <w:rsid w:val="00CE4CF0"/>
    <w:rsid w:val="00CF2BA5"/>
    <w:rsid w:val="00D35E8C"/>
    <w:rsid w:val="00D376C6"/>
    <w:rsid w:val="00DA712D"/>
    <w:rsid w:val="00DB33C1"/>
    <w:rsid w:val="00DB4C24"/>
    <w:rsid w:val="00DB717C"/>
    <w:rsid w:val="00DC2DC8"/>
    <w:rsid w:val="00DD34B0"/>
    <w:rsid w:val="00DD6FF6"/>
    <w:rsid w:val="00DF10AB"/>
    <w:rsid w:val="00E31CDD"/>
    <w:rsid w:val="00E71B3D"/>
    <w:rsid w:val="00EB034D"/>
    <w:rsid w:val="00EB08C1"/>
    <w:rsid w:val="00EC1C36"/>
    <w:rsid w:val="00F10FD2"/>
    <w:rsid w:val="00F13CDB"/>
    <w:rsid w:val="00F34271"/>
    <w:rsid w:val="00F72580"/>
    <w:rsid w:val="00F8305C"/>
    <w:rsid w:val="00F84A4D"/>
    <w:rsid w:val="00F85A9B"/>
    <w:rsid w:val="00FE2BDA"/>
    <w:rsid w:val="00FE3FE8"/>
    <w:rsid w:val="00FF1090"/>
    <w:rsid w:val="02AA1ACE"/>
    <w:rsid w:val="03AF1CFD"/>
    <w:rsid w:val="042204F8"/>
    <w:rsid w:val="1E78650C"/>
    <w:rsid w:val="342544D9"/>
    <w:rsid w:val="43C372F2"/>
    <w:rsid w:val="44497CBB"/>
    <w:rsid w:val="471752E8"/>
    <w:rsid w:val="4C4569F2"/>
    <w:rsid w:val="4F536AAB"/>
    <w:rsid w:val="5EF91DF0"/>
    <w:rsid w:val="671B4243"/>
    <w:rsid w:val="690D4A39"/>
    <w:rsid w:val="74027A08"/>
    <w:rsid w:val="75B1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0"/>
    <w:pPr>
      <w:keepNext/>
      <w:keepLines/>
      <w:numPr>
        <w:ilvl w:val="0"/>
        <w:numId w:val="1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7"/>
    <w:unhideWhenUsed/>
    <w:qFormat/>
    <w:uiPriority w:val="0"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link w:val="46"/>
    <w:unhideWhenUsed/>
    <w:qFormat/>
    <w:uiPriority w:val="0"/>
    <w:pPr>
      <w:keepNext/>
      <w:keepLines/>
      <w:numPr>
        <w:ilvl w:val="2"/>
        <w:numId w:val="1"/>
      </w:numPr>
      <w:spacing w:before="260" w:after="260" w:line="300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4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8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9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50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51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52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6">
    <w:name w:val="Default Paragraph Font"/>
    <w:semiHidden/>
    <w:unhideWhenUsed/>
    <w:uiPriority w:val="1"/>
  </w:style>
  <w:style w:type="table" w:default="1" w:styleId="2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2520" w:leftChars="1200"/>
    </w:pPr>
  </w:style>
  <w:style w:type="paragraph" w:styleId="1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3">
    <w:name w:val="toc 5"/>
    <w:basedOn w:val="1"/>
    <w:next w:val="1"/>
    <w:qFormat/>
    <w:uiPriority w:val="39"/>
    <w:pPr>
      <w:ind w:left="1680" w:leftChars="800"/>
    </w:p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toc 8"/>
    <w:basedOn w:val="1"/>
    <w:next w:val="1"/>
    <w:qFormat/>
    <w:uiPriority w:val="39"/>
    <w:pPr>
      <w:ind w:left="2940" w:leftChars="1400"/>
    </w:pPr>
  </w:style>
  <w:style w:type="paragraph" w:styleId="16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17">
    <w:name w:val="footer"/>
    <w:basedOn w:val="1"/>
    <w:link w:val="3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qFormat/>
    <w:uiPriority w:val="39"/>
    <w:pPr>
      <w:tabs>
        <w:tab w:val="left" w:pos="420"/>
        <w:tab w:val="right" w:leader="dot" w:pos="9060"/>
      </w:tabs>
      <w:spacing w:beforeLines="10" w:afterLines="10"/>
    </w:pPr>
    <w:rPr>
      <w:b/>
    </w:rPr>
  </w:style>
  <w:style w:type="paragraph" w:styleId="20">
    <w:name w:val="toc 4"/>
    <w:basedOn w:val="1"/>
    <w:next w:val="1"/>
    <w:qFormat/>
    <w:uiPriority w:val="39"/>
    <w:pPr>
      <w:ind w:left="1260" w:leftChars="600"/>
    </w:pPr>
  </w:style>
  <w:style w:type="paragraph" w:styleId="21">
    <w:name w:val="toc 6"/>
    <w:basedOn w:val="1"/>
    <w:next w:val="1"/>
    <w:qFormat/>
    <w:uiPriority w:val="39"/>
    <w:pPr>
      <w:ind w:left="2100" w:leftChars="1000"/>
    </w:pPr>
  </w:style>
  <w:style w:type="paragraph" w:styleId="22">
    <w:name w:val="toc 2"/>
    <w:basedOn w:val="1"/>
    <w:next w:val="1"/>
    <w:qFormat/>
    <w:uiPriority w:val="39"/>
    <w:pPr>
      <w:ind w:left="420" w:leftChars="200"/>
    </w:pPr>
  </w:style>
  <w:style w:type="paragraph" w:styleId="23">
    <w:name w:val="toc 9"/>
    <w:basedOn w:val="1"/>
    <w:next w:val="1"/>
    <w:qFormat/>
    <w:uiPriority w:val="39"/>
    <w:pPr>
      <w:ind w:left="3360" w:leftChars="1600"/>
    </w:pPr>
  </w:style>
  <w:style w:type="paragraph" w:styleId="24">
    <w:name w:val="Title"/>
    <w:basedOn w:val="1"/>
    <w:next w:val="1"/>
    <w:link w:val="44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7">
    <w:name w:val="Hyperlink"/>
    <w:basedOn w:val="2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  <w:style w:type="character" w:customStyle="1" w:styleId="29">
    <w:name w:val="页眉 字符"/>
    <w:basedOn w:val="26"/>
    <w:link w:val="18"/>
    <w:qFormat/>
    <w:uiPriority w:val="99"/>
    <w:rPr>
      <w:sz w:val="18"/>
      <w:szCs w:val="18"/>
    </w:rPr>
  </w:style>
  <w:style w:type="character" w:customStyle="1" w:styleId="30">
    <w:name w:val="页脚 字符"/>
    <w:basedOn w:val="26"/>
    <w:link w:val="17"/>
    <w:qFormat/>
    <w:uiPriority w:val="99"/>
    <w:rPr>
      <w:sz w:val="18"/>
      <w:szCs w:val="18"/>
    </w:rPr>
  </w:style>
  <w:style w:type="character" w:customStyle="1" w:styleId="31">
    <w:name w:val="批注框文本 字符"/>
    <w:basedOn w:val="26"/>
    <w:link w:val="16"/>
    <w:semiHidden/>
    <w:qFormat/>
    <w:uiPriority w:val="99"/>
    <w:rPr>
      <w:sz w:val="18"/>
      <w:szCs w:val="18"/>
    </w:rPr>
  </w:style>
  <w:style w:type="paragraph" w:customStyle="1" w:styleId="32">
    <w:name w:val="11首头"/>
    <w:basedOn w:val="1"/>
    <w:qFormat/>
    <w:uiPriority w:val="0"/>
    <w:pPr>
      <w:spacing w:line="300" w:lineRule="auto"/>
    </w:pPr>
    <w:rPr>
      <w:rFonts w:ascii="黑体" w:eastAsia="黑体"/>
      <w:b/>
      <w:sz w:val="24"/>
    </w:rPr>
  </w:style>
  <w:style w:type="paragraph" w:styleId="33">
    <w:name w:val="No Spacing"/>
    <w:link w:val="34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34">
    <w:name w:val="无间隔 字符"/>
    <w:basedOn w:val="26"/>
    <w:link w:val="33"/>
    <w:qFormat/>
    <w:uiPriority w:val="1"/>
    <w:rPr>
      <w:kern w:val="0"/>
      <w:sz w:val="22"/>
    </w:rPr>
  </w:style>
  <w:style w:type="character" w:customStyle="1" w:styleId="35">
    <w:name w:val="标题 1 字符"/>
    <w:basedOn w:val="26"/>
    <w:link w:val="2"/>
    <w:qFormat/>
    <w:uiPriority w:val="0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paragraph" w:customStyle="1" w:styleId="3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  <w:style w:type="character" w:customStyle="1" w:styleId="37">
    <w:name w:val="标题 2 字符"/>
    <w:basedOn w:val="26"/>
    <w:link w:val="3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paragraph" w:customStyle="1" w:styleId="38">
    <w:name w:val="12首页标题"/>
    <w:basedOn w:val="1"/>
    <w:qFormat/>
    <w:uiPriority w:val="0"/>
    <w:pPr>
      <w:spacing w:line="300" w:lineRule="auto"/>
      <w:jc w:val="right"/>
    </w:pPr>
    <w:rPr>
      <w:rFonts w:eastAsia="黑体"/>
      <w:b/>
      <w:sz w:val="44"/>
    </w:rPr>
  </w:style>
  <w:style w:type="paragraph" w:customStyle="1" w:styleId="39">
    <w:name w:val="13首页副标题"/>
    <w:basedOn w:val="1"/>
    <w:qFormat/>
    <w:uiPriority w:val="0"/>
    <w:pPr>
      <w:spacing w:line="300" w:lineRule="auto"/>
      <w:jc w:val="right"/>
    </w:pPr>
    <w:rPr>
      <w:b/>
      <w:sz w:val="36"/>
    </w:rPr>
  </w:style>
  <w:style w:type="paragraph" w:customStyle="1" w:styleId="40">
    <w:name w:val="14版本"/>
    <w:basedOn w:val="1"/>
    <w:qFormat/>
    <w:uiPriority w:val="0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41">
    <w:name w:val="15公司名"/>
    <w:basedOn w:val="1"/>
    <w:qFormat/>
    <w:uiPriority w:val="0"/>
    <w:pPr>
      <w:spacing w:line="300" w:lineRule="auto"/>
      <w:jc w:val="right"/>
    </w:pPr>
    <w:rPr>
      <w:rFonts w:ascii="黑体" w:eastAsia="黑体"/>
      <w:b/>
      <w:sz w:val="28"/>
      <w:szCs w:val="28"/>
    </w:rPr>
  </w:style>
  <w:style w:type="paragraph" w:customStyle="1" w:styleId="42">
    <w:name w:val="21标头"/>
    <w:basedOn w:val="1"/>
    <w:qFormat/>
    <w:uiPriority w:val="99"/>
    <w:pPr>
      <w:spacing w:line="360" w:lineRule="auto"/>
      <w:jc w:val="center"/>
    </w:pPr>
    <w:rPr>
      <w:b/>
      <w:sz w:val="32"/>
      <w:szCs w:val="32"/>
    </w:rPr>
  </w:style>
  <w:style w:type="paragraph" w:customStyle="1" w:styleId="43">
    <w:name w:val="22表格"/>
    <w:basedOn w:val="1"/>
    <w:qFormat/>
    <w:uiPriority w:val="0"/>
    <w:pPr>
      <w:jc w:val="center"/>
    </w:pPr>
    <w:rPr>
      <w:rFonts w:eastAsia="仿宋_GB2312"/>
      <w:sz w:val="24"/>
    </w:rPr>
  </w:style>
  <w:style w:type="character" w:customStyle="1" w:styleId="44">
    <w:name w:val="标题 字符"/>
    <w:link w:val="24"/>
    <w:qFormat/>
    <w:uiPriority w:val="10"/>
    <w:rPr>
      <w:rFonts w:ascii="Cambria" w:hAnsi="Cambria"/>
      <w:b/>
      <w:bCs/>
      <w:sz w:val="32"/>
      <w:szCs w:val="32"/>
    </w:rPr>
  </w:style>
  <w:style w:type="paragraph" w:customStyle="1" w:styleId="45">
    <w:name w:val="目录"/>
    <w:basedOn w:val="1"/>
    <w:qFormat/>
    <w:uiPriority w:val="0"/>
    <w:pPr>
      <w:spacing w:before="120" w:after="240" w:line="360" w:lineRule="auto"/>
      <w:jc w:val="center"/>
    </w:pPr>
    <w:rPr>
      <w:b/>
      <w:sz w:val="36"/>
    </w:rPr>
  </w:style>
  <w:style w:type="character" w:customStyle="1" w:styleId="46">
    <w:name w:val="标题 3 字符"/>
    <w:basedOn w:val="26"/>
    <w:link w:val="4"/>
    <w:qFormat/>
    <w:uiPriority w:val="0"/>
    <w:rPr>
      <w:rFonts w:ascii="Times New Roman" w:hAnsi="Times New Roman" w:eastAsia="宋体" w:cs="Times New Roman"/>
      <w:b/>
      <w:bCs/>
      <w:sz w:val="24"/>
      <w:szCs w:val="32"/>
    </w:rPr>
  </w:style>
  <w:style w:type="character" w:customStyle="1" w:styleId="47">
    <w:name w:val="标题 4 字符"/>
    <w:basedOn w:val="2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8">
    <w:name w:val="标题 5 字符"/>
    <w:basedOn w:val="26"/>
    <w:link w:val="6"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49">
    <w:name w:val="标题 6 字符"/>
    <w:basedOn w:val="26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50">
    <w:name w:val="标题 7 字符"/>
    <w:basedOn w:val="26"/>
    <w:link w:val="8"/>
    <w:qFormat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51">
    <w:name w:val="标题 8 字符"/>
    <w:basedOn w:val="26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52">
    <w:name w:val="标题 9 字符"/>
    <w:basedOn w:val="26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53">
    <w:name w:val="文档正文"/>
    <w:basedOn w:val="1"/>
    <w:qFormat/>
    <w:uiPriority w:val="0"/>
    <w:pPr>
      <w:adjustRightInd w:val="0"/>
      <w:spacing w:line="360" w:lineRule="auto"/>
      <w:textAlignment w:val="baseline"/>
    </w:pPr>
    <w:rPr>
      <w:rFonts w:ascii="宋体" w:hAnsi="宋体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19F04C-CEEE-4EA8-946F-E81A02434B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1298</Words>
  <Characters>1558</Characters>
  <Lines>129</Lines>
  <Paragraphs>158</Paragraphs>
  <TotalTime>1</TotalTime>
  <ScaleCrop>false</ScaleCrop>
  <LinksUpToDate>false</LinksUpToDate>
  <CharactersWithSpaces>2698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2020-06-24T16:38:00Z</dcterms:created>
  <dc:creator>Saturn Eric</dc:creator>
  <cp:lastModifiedBy>dell</cp:lastModifiedBy>
  <dcterms:modified xsi:type="dcterms:W3CDTF">2020-08-27T08:55:10Z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