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drawing>
          <wp:inline distT="0" distB="0" distL="0" distR="0">
            <wp:extent cx="920115" cy="887095"/>
            <wp:effectExtent l="0" t="0" r="9525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510" cy="9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69970" cy="892175"/>
            <wp:effectExtent l="0" t="0" r="1143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519" cy="9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软件系统开发综合能力训练</w:t>
      </w: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spacing w:line="480" w:lineRule="exact"/>
        <w:jc w:val="center"/>
        <w:rPr>
          <w:rFonts w:eastAsia="宋体"/>
          <w:sz w:val="28"/>
        </w:rPr>
      </w:pPr>
      <w:r>
        <w:rPr>
          <w:rFonts w:hint="eastAsia" w:eastAsia="黑体"/>
          <w:b/>
          <w:sz w:val="40"/>
          <w:szCs w:val="40"/>
        </w:rPr>
        <w:t>个人工作总结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rPr>
          <w:rFonts w:hint="eastAsia"/>
          <w:sz w:val="28"/>
        </w:rPr>
      </w:pPr>
    </w:p>
    <w:p>
      <w:pPr>
        <w:spacing w:line="480" w:lineRule="exact"/>
        <w:ind w:right="140"/>
        <w:jc w:val="center"/>
        <w:rPr>
          <w:rFonts w:hint="eastAsia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赵宇翔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ind w:right="140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202</w:t>
      </w:r>
      <w:r>
        <w:rPr>
          <w:rFonts w:hint="eastAsia"/>
          <w:b/>
          <w:bCs/>
          <w:sz w:val="28"/>
          <w:lang w:val="en-US" w:eastAsia="zh-CN"/>
        </w:rPr>
        <w:t>3</w:t>
      </w:r>
      <w:r>
        <w:rPr>
          <w:b/>
          <w:bCs/>
          <w:sz w:val="28"/>
        </w:rPr>
        <w:t>年</w:t>
      </w:r>
      <w:r>
        <w:rPr>
          <w:rFonts w:hint="eastAsia"/>
          <w:b/>
          <w:bCs/>
          <w:sz w:val="28"/>
          <w:lang w:val="en-US" w:eastAsia="zh-CN"/>
        </w:rPr>
        <w:t>7</w:t>
      </w:r>
      <w:r>
        <w:rPr>
          <w:b/>
          <w:bCs/>
          <w:sz w:val="28"/>
        </w:rPr>
        <w:t>月</w:t>
      </w: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  <w14:ligatures w14:val="none"/>
        </w:rPr>
        <w:t>在项目中的工作过程中，我面临了一些挑战和机会。以下是我从这些经历中获得的一些重要教训：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  <w14:ligatures w14:val="none"/>
        </w:rPr>
        <w:t>1.数据质量至关重要：项目中的数据质量直接影响到数据挖掘的准确性和有效性。因此，数据挖掘人员应该重视数据质量的处理，包括数据清洗、去除异常值、处理缺失数据等，以确保挖掘的结果可靠。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  <w14:ligatures w14:val="none"/>
        </w:rPr>
        <w:t>2.理解业务需求和背景：数据挖掘人员应该充分了解项目的业务需求和背景，与业务人员紧密合作。这有助于更好地理解数据中的关键因素和指标，以及业务上的挑战和机遇。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  <w14:ligatures w14:val="none"/>
        </w:rPr>
        <w:t>3.特征工程的重要性：特征工程是数据挖掘过程中关键的一步。数据挖掘人员应该具备良好的特征选择和构建能力，以提取出最具预测能力的特征。同时，对特征进行适当的缩放和归一化也是必要的。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  <w14:ligatures w14:val="none"/>
        </w:rPr>
        <w:t>4.选择适当的算法和模型：数据挖掘人员应该根据业务需求和数据特征选择适当的算法和模型。不同的算法和模型适用于不同的问题和数据类型，需要仔细评估和选择。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  <w14:ligatures w14:val="none"/>
        </w:rPr>
        <w:t>5.模型评估与验证：在挖掘过程中，对模型的评估和验证非常重要。数据挖掘人员应该使用交叉验证、评估指标等方法来评估模型的性能，并确保模型的泛化能力和稳定性。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  <w14:ligatures w14:val="none"/>
        </w:rPr>
        <w:t>6.结果解释与沟通：挖掘的结果需要清晰地解释和呈现给团队和利益相关者。数据挖掘人员应该具备良好的沟通能力，能够将复杂的分析结果转化为易于理解的见解，以支持决策和行动。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  <w14:ligatures w14:val="none"/>
        </w:rPr>
        <w:t>7.持续学习和技术更新：数据挖掘是一个不断发展的领域，新的算法和技术不断涌现。数据挖掘人员应该保持学习的态度，不断更新自己的知识和技能，以跟上最新的发展和趋势。</w:t>
      </w:r>
    </w:p>
    <w:p>
      <w:pPr>
        <w:rPr>
          <w:rFonts w:ascii="宋体" w:hAnsi="宋体" w:eastAsia="宋体" w:cs="宋体"/>
          <w:kern w:val="2"/>
          <w:sz w:val="24"/>
          <w:szCs w:val="24"/>
          <w:lang w:val="en-US" w:eastAsia="zh-CN" w:bidi="ar-SA"/>
          <w14:ligatures w14:val="none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2MjIyMzEyMTMxZTRiOTUxMGVhZDUxNjBiYzY3ZDIifQ=="/>
  </w:docVars>
  <w:rsids>
    <w:rsidRoot w:val="00000000"/>
    <w:rsid w:val="44FD31C7"/>
    <w:rsid w:val="61D360EB"/>
    <w:rsid w:val="74E7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719</Words>
  <Characters>729</Characters>
  <Lines>0</Lines>
  <Paragraphs>0</Paragraphs>
  <TotalTime>4</TotalTime>
  <ScaleCrop>false</ScaleCrop>
  <LinksUpToDate>false</LinksUpToDate>
  <CharactersWithSpaces>730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2023-07-06T07:24:00Z</dcterms:created>
  <dc:creator>DELL</dc:creator>
  <cp:lastModifiedBy>马婉荣</cp:lastModifiedBy>
  <dcterms:modified xsi:type="dcterms:W3CDTF">2023-07-06T07:33:38Z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67675010E2DC4193AAA7090222AA19B3</vt:lpwstr>
  </property>
</Properties>
</file>